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35.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214" w:rsidRPr="004D252F" w:rsidRDefault="004E1214" w:rsidP="004E1214">
      <w:pPr>
        <w:jc w:val="right"/>
        <w:rPr>
          <w:sz w:val="28"/>
          <w:szCs w:val="28"/>
        </w:rPr>
      </w:pPr>
      <w:proofErr w:type="gramStart"/>
      <w:r w:rsidRPr="004D252F">
        <w:rPr>
          <w:sz w:val="28"/>
          <w:szCs w:val="28"/>
        </w:rPr>
        <w:t>Утвержден</w:t>
      </w:r>
      <w:proofErr w:type="gramEnd"/>
      <w:r w:rsidRPr="004D252F">
        <w:rPr>
          <w:sz w:val="28"/>
          <w:szCs w:val="28"/>
        </w:rPr>
        <w:t xml:space="preserve"> пунктом </w:t>
      </w:r>
      <w:r w:rsidR="00D7408D">
        <w:rPr>
          <w:sz w:val="28"/>
          <w:szCs w:val="28"/>
        </w:rPr>
        <w:t>1.2.</w:t>
      </w:r>
      <w:r w:rsidRPr="004D252F">
        <w:rPr>
          <w:color w:val="FF0000"/>
          <w:sz w:val="28"/>
          <w:szCs w:val="28"/>
        </w:rPr>
        <w:t xml:space="preserve"> </w:t>
      </w:r>
      <w:r w:rsidRPr="004D252F">
        <w:rPr>
          <w:sz w:val="28"/>
          <w:szCs w:val="28"/>
        </w:rPr>
        <w:t>протокола заседания</w:t>
      </w:r>
    </w:p>
    <w:p w:rsidR="004E1214" w:rsidRPr="004D252F" w:rsidRDefault="004E1214" w:rsidP="004E1214">
      <w:pPr>
        <w:jc w:val="right"/>
        <w:rPr>
          <w:sz w:val="28"/>
          <w:szCs w:val="28"/>
        </w:rPr>
      </w:pPr>
      <w:r w:rsidRPr="004D252F">
        <w:rPr>
          <w:sz w:val="28"/>
          <w:szCs w:val="28"/>
        </w:rPr>
        <w:t xml:space="preserve">Антинаркотической комиссии </w:t>
      </w:r>
      <w:r w:rsidRPr="004D252F">
        <w:rPr>
          <w:sz w:val="28"/>
          <w:szCs w:val="28"/>
        </w:rPr>
        <w:br/>
        <w:t xml:space="preserve">Ханты-Мансийского автономного округа – Югры </w:t>
      </w:r>
    </w:p>
    <w:p w:rsidR="004E1214" w:rsidRPr="004D252F" w:rsidRDefault="004E1214" w:rsidP="004E1214">
      <w:pPr>
        <w:jc w:val="right"/>
        <w:rPr>
          <w:sz w:val="28"/>
          <w:szCs w:val="28"/>
        </w:rPr>
      </w:pPr>
      <w:r w:rsidRPr="004D252F">
        <w:rPr>
          <w:sz w:val="28"/>
          <w:szCs w:val="28"/>
        </w:rPr>
        <w:t>от 2</w:t>
      </w:r>
      <w:r w:rsidR="00542C83" w:rsidRPr="004D252F">
        <w:rPr>
          <w:sz w:val="28"/>
          <w:szCs w:val="28"/>
        </w:rPr>
        <w:t>3</w:t>
      </w:r>
      <w:r w:rsidRPr="004D252F">
        <w:rPr>
          <w:sz w:val="28"/>
          <w:szCs w:val="28"/>
        </w:rPr>
        <w:t xml:space="preserve"> марта</w:t>
      </w:r>
      <w:r w:rsidR="00320C88" w:rsidRPr="004D252F">
        <w:rPr>
          <w:sz w:val="28"/>
          <w:szCs w:val="28"/>
        </w:rPr>
        <w:t xml:space="preserve"> 2020</w:t>
      </w:r>
      <w:r w:rsidRPr="004D252F">
        <w:rPr>
          <w:sz w:val="28"/>
          <w:szCs w:val="28"/>
        </w:rPr>
        <w:t xml:space="preserve"> года № 1</w:t>
      </w:r>
    </w:p>
    <w:p w:rsidR="004E1214" w:rsidRPr="004D252F" w:rsidRDefault="004E1214" w:rsidP="004E1214">
      <w:pPr>
        <w:tabs>
          <w:tab w:val="left" w:pos="5900"/>
        </w:tabs>
        <w:rPr>
          <w:b/>
          <w:sz w:val="28"/>
          <w:szCs w:val="28"/>
        </w:rPr>
      </w:pPr>
      <w:r w:rsidRPr="004D252F">
        <w:rPr>
          <w:b/>
          <w:sz w:val="28"/>
          <w:szCs w:val="28"/>
        </w:rPr>
        <w:tab/>
      </w: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tabs>
          <w:tab w:val="left" w:pos="5620"/>
        </w:tabs>
        <w:rPr>
          <w:b/>
          <w:sz w:val="28"/>
          <w:szCs w:val="28"/>
        </w:rPr>
      </w:pPr>
      <w:r w:rsidRPr="004D252F">
        <w:rPr>
          <w:b/>
          <w:sz w:val="28"/>
          <w:szCs w:val="28"/>
        </w:rPr>
        <w:tab/>
      </w:r>
    </w:p>
    <w:p w:rsidR="004E1214" w:rsidRPr="004D252F" w:rsidRDefault="004E1214" w:rsidP="004E1214">
      <w:pPr>
        <w:jc w:val="center"/>
        <w:rPr>
          <w:b/>
          <w:sz w:val="28"/>
          <w:szCs w:val="28"/>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jc w:val="center"/>
        <w:rPr>
          <w:sz w:val="36"/>
          <w:szCs w:val="36"/>
        </w:rPr>
      </w:pPr>
    </w:p>
    <w:p w:rsidR="004E1214" w:rsidRPr="004D252F" w:rsidRDefault="004E1214"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 xml:space="preserve">Доклад о </w:t>
      </w:r>
      <w:proofErr w:type="spellStart"/>
      <w:r w:rsidRPr="004D252F">
        <w:rPr>
          <w:rFonts w:ascii="Times New Roman" w:hAnsi="Times New Roman"/>
          <w:sz w:val="48"/>
          <w:szCs w:val="48"/>
        </w:rPr>
        <w:t>наркоситуации</w:t>
      </w:r>
      <w:proofErr w:type="spellEnd"/>
    </w:p>
    <w:p w:rsidR="004E1214" w:rsidRPr="004D252F" w:rsidRDefault="004E1214" w:rsidP="004E1214">
      <w:pPr>
        <w:pStyle w:val="1"/>
        <w:spacing w:line="360" w:lineRule="auto"/>
        <w:jc w:val="center"/>
        <w:rPr>
          <w:rFonts w:ascii="Times New Roman" w:hAnsi="Times New Roman"/>
          <w:sz w:val="48"/>
          <w:szCs w:val="48"/>
        </w:rPr>
      </w:pPr>
      <w:proofErr w:type="gramStart"/>
      <w:r w:rsidRPr="004D252F">
        <w:rPr>
          <w:rFonts w:ascii="Times New Roman" w:hAnsi="Times New Roman"/>
          <w:sz w:val="48"/>
          <w:szCs w:val="48"/>
        </w:rPr>
        <w:t>в</w:t>
      </w:r>
      <w:proofErr w:type="gramEnd"/>
      <w:r w:rsidRPr="004D252F">
        <w:rPr>
          <w:rFonts w:ascii="Times New Roman" w:hAnsi="Times New Roman"/>
          <w:sz w:val="48"/>
          <w:szCs w:val="48"/>
        </w:rPr>
        <w:t xml:space="preserve"> Ханты-Мансийском </w:t>
      </w:r>
    </w:p>
    <w:p w:rsidR="004E1214" w:rsidRPr="004D252F" w:rsidRDefault="004E1214" w:rsidP="004E1214">
      <w:pPr>
        <w:pStyle w:val="1"/>
        <w:spacing w:line="360" w:lineRule="auto"/>
        <w:jc w:val="center"/>
        <w:rPr>
          <w:rFonts w:ascii="Times New Roman" w:hAnsi="Times New Roman"/>
          <w:sz w:val="48"/>
          <w:szCs w:val="48"/>
        </w:rPr>
      </w:pPr>
      <w:proofErr w:type="gramStart"/>
      <w:r w:rsidRPr="004D252F">
        <w:rPr>
          <w:rFonts w:ascii="Times New Roman" w:hAnsi="Times New Roman"/>
          <w:sz w:val="48"/>
          <w:szCs w:val="48"/>
        </w:rPr>
        <w:t>автономном округе – Югре</w:t>
      </w:r>
      <w:proofErr w:type="gramEnd"/>
    </w:p>
    <w:p w:rsidR="004E1214" w:rsidRPr="004D252F" w:rsidRDefault="00320C88" w:rsidP="004E1214">
      <w:pPr>
        <w:pStyle w:val="1"/>
        <w:spacing w:line="360" w:lineRule="auto"/>
        <w:jc w:val="center"/>
        <w:rPr>
          <w:rFonts w:ascii="Times New Roman" w:hAnsi="Times New Roman"/>
          <w:sz w:val="48"/>
          <w:szCs w:val="48"/>
        </w:rPr>
      </w:pPr>
      <w:r w:rsidRPr="004D252F">
        <w:rPr>
          <w:rFonts w:ascii="Times New Roman" w:hAnsi="Times New Roman"/>
          <w:sz w:val="48"/>
          <w:szCs w:val="48"/>
        </w:rPr>
        <w:t>в 2019</w:t>
      </w:r>
      <w:r w:rsidR="004E1214" w:rsidRPr="004D252F">
        <w:rPr>
          <w:rFonts w:ascii="Times New Roman" w:hAnsi="Times New Roman"/>
          <w:sz w:val="48"/>
          <w:szCs w:val="48"/>
        </w:rPr>
        <w:t xml:space="preserve"> году</w:t>
      </w: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542C83" w:rsidRPr="004D252F" w:rsidRDefault="00542C83"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b/>
          <w:sz w:val="28"/>
          <w:szCs w:val="28"/>
        </w:rPr>
      </w:pPr>
    </w:p>
    <w:p w:rsidR="004E1214" w:rsidRPr="004D252F" w:rsidRDefault="004E1214" w:rsidP="004E1214">
      <w:pPr>
        <w:jc w:val="center"/>
        <w:rPr>
          <w:sz w:val="28"/>
        </w:rPr>
      </w:pPr>
      <w:r w:rsidRPr="004D252F">
        <w:rPr>
          <w:sz w:val="28"/>
        </w:rPr>
        <w:t>г. Ханты-Мансийск</w:t>
      </w:r>
    </w:p>
    <w:p w:rsidR="004E1214" w:rsidRPr="004D252F" w:rsidRDefault="004E1214" w:rsidP="004E1214">
      <w:pPr>
        <w:jc w:val="center"/>
        <w:rPr>
          <w:sz w:val="28"/>
        </w:rPr>
      </w:pPr>
      <w:r w:rsidRPr="004D252F">
        <w:rPr>
          <w:sz w:val="28"/>
        </w:rPr>
        <w:t>20</w:t>
      </w:r>
      <w:r w:rsidR="00D7408D">
        <w:rPr>
          <w:sz w:val="28"/>
        </w:rPr>
        <w:t>20</w:t>
      </w:r>
    </w:p>
    <w:p w:rsidR="004E1214" w:rsidRPr="004D252F" w:rsidRDefault="004E1214" w:rsidP="004E1214">
      <w:pPr>
        <w:jc w:val="center"/>
        <w:rPr>
          <w:b/>
          <w:sz w:val="28"/>
          <w:szCs w:val="28"/>
        </w:rPr>
      </w:pPr>
      <w:r w:rsidRPr="004D252F">
        <w:rPr>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4E1214" w:rsidRPr="004D252F" w:rsidTr="00680BDC">
        <w:trPr>
          <w:trHeight w:val="280"/>
        </w:trPr>
        <w:tc>
          <w:tcPr>
            <w:tcW w:w="8794" w:type="dxa"/>
            <w:vAlign w:val="bottom"/>
          </w:tcPr>
          <w:p w:rsidR="004E1214" w:rsidRPr="004D252F" w:rsidRDefault="004E1214" w:rsidP="00680BDC">
            <w:pPr>
              <w:rPr>
                <w:sz w:val="28"/>
                <w:szCs w:val="28"/>
              </w:rPr>
            </w:pPr>
            <w:r w:rsidRPr="004D252F">
              <w:rPr>
                <w:sz w:val="28"/>
                <w:szCs w:val="28"/>
              </w:rPr>
              <w:t>ВВЕДЕНИЕ</w:t>
            </w:r>
          </w:p>
        </w:tc>
        <w:tc>
          <w:tcPr>
            <w:tcW w:w="851" w:type="dxa"/>
            <w:vAlign w:val="bottom"/>
          </w:tcPr>
          <w:p w:rsidR="004E1214" w:rsidRPr="004D252F" w:rsidRDefault="004E1214" w:rsidP="00680BDC">
            <w:pPr>
              <w:jc w:val="right"/>
              <w:rPr>
                <w:snapToGrid w:val="0"/>
                <w:sz w:val="28"/>
                <w:szCs w:val="28"/>
              </w:rPr>
            </w:pPr>
            <w:r w:rsidRPr="004D252F">
              <w:rPr>
                <w:snapToGrid w:val="0"/>
                <w:sz w:val="28"/>
                <w:szCs w:val="28"/>
              </w:rPr>
              <w:t>3</w:t>
            </w:r>
          </w:p>
        </w:tc>
      </w:tr>
      <w:tr w:rsidR="004E1214" w:rsidRPr="004D252F" w:rsidTr="00680BDC">
        <w:trPr>
          <w:trHeight w:val="460"/>
        </w:trPr>
        <w:tc>
          <w:tcPr>
            <w:tcW w:w="8794" w:type="dxa"/>
            <w:vAlign w:val="bottom"/>
          </w:tcPr>
          <w:p w:rsidR="004E1214" w:rsidRPr="004D252F" w:rsidRDefault="004E1214" w:rsidP="001111D4">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Характеристика Ханты-Мансийского автономного </w:t>
            </w:r>
            <w:r w:rsidR="00542C83" w:rsidRPr="004D252F">
              <w:rPr>
                <w:color w:val="000000"/>
                <w:sz w:val="28"/>
                <w:szCs w:val="28"/>
              </w:rPr>
              <w:t xml:space="preserve">            </w:t>
            </w:r>
            <w:r w:rsidRPr="004D252F">
              <w:rPr>
                <w:color w:val="000000"/>
                <w:sz w:val="28"/>
                <w:szCs w:val="28"/>
              </w:rPr>
              <w:t>округа – Югры</w:t>
            </w:r>
          </w:p>
        </w:tc>
        <w:tc>
          <w:tcPr>
            <w:tcW w:w="851" w:type="dxa"/>
            <w:vAlign w:val="bottom"/>
          </w:tcPr>
          <w:p w:rsidR="004E1214" w:rsidRPr="004D252F" w:rsidRDefault="00173A63" w:rsidP="00680BDC">
            <w:pPr>
              <w:jc w:val="right"/>
              <w:rPr>
                <w:snapToGrid w:val="0"/>
                <w:color w:val="000000"/>
                <w:sz w:val="28"/>
                <w:szCs w:val="28"/>
              </w:rPr>
            </w:pPr>
            <w:r w:rsidRPr="004D252F">
              <w:rPr>
                <w:snapToGrid w:val="0"/>
                <w:color w:val="000000"/>
                <w:sz w:val="28"/>
                <w:szCs w:val="28"/>
              </w:rPr>
              <w:t>6</w:t>
            </w:r>
          </w:p>
        </w:tc>
      </w:tr>
      <w:tr w:rsidR="00EA5958" w:rsidRPr="004D252F" w:rsidTr="00680BDC">
        <w:trPr>
          <w:trHeight w:val="296"/>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snapToGrid w:val="0"/>
                <w:color w:val="000000"/>
                <w:sz w:val="28"/>
                <w:szCs w:val="28"/>
              </w:rPr>
            </w:pPr>
            <w:r w:rsidRPr="004D252F">
              <w:rPr>
                <w:color w:val="000000"/>
                <w:sz w:val="28"/>
                <w:szCs w:val="28"/>
              </w:rPr>
              <w:t xml:space="preserve">Анализ, оценка и динамика уровня и структуры незаконного потребления наркотиков </w:t>
            </w:r>
            <w:proofErr w:type="gramStart"/>
            <w:r w:rsidRPr="004D252F">
              <w:rPr>
                <w:color w:val="000000"/>
                <w:sz w:val="28"/>
                <w:szCs w:val="28"/>
              </w:rPr>
              <w:t>в</w:t>
            </w:r>
            <w:proofErr w:type="gramEnd"/>
            <w:r w:rsidRPr="004D252F">
              <w:rPr>
                <w:color w:val="000000"/>
                <w:sz w:val="28"/>
                <w:szCs w:val="28"/>
              </w:rPr>
              <w:t xml:space="preserve"> </w:t>
            </w:r>
            <w:proofErr w:type="gramStart"/>
            <w:r w:rsidRPr="004D252F">
              <w:rPr>
                <w:color w:val="000000"/>
                <w:sz w:val="28"/>
                <w:szCs w:val="28"/>
              </w:rPr>
              <w:t>Ханты-Мансийском</w:t>
            </w:r>
            <w:proofErr w:type="gramEnd"/>
            <w:r w:rsidRPr="004D252F">
              <w:rPr>
                <w:color w:val="000000"/>
                <w:sz w:val="28"/>
                <w:szCs w:val="28"/>
              </w:rPr>
              <w:t xml:space="preserve"> автономном округе – Югре</w:t>
            </w:r>
          </w:p>
        </w:tc>
        <w:tc>
          <w:tcPr>
            <w:tcW w:w="851" w:type="dxa"/>
            <w:vAlign w:val="bottom"/>
          </w:tcPr>
          <w:p w:rsidR="004E1214" w:rsidRPr="004D252F" w:rsidRDefault="004E1214" w:rsidP="001111D4">
            <w:pPr>
              <w:jc w:val="right"/>
              <w:rPr>
                <w:snapToGrid w:val="0"/>
                <w:color w:val="000000" w:themeColor="text1"/>
                <w:sz w:val="28"/>
                <w:szCs w:val="28"/>
              </w:rPr>
            </w:pPr>
            <w:r w:rsidRPr="004D252F">
              <w:rPr>
                <w:snapToGrid w:val="0"/>
                <w:color w:val="000000" w:themeColor="text1"/>
                <w:sz w:val="28"/>
                <w:szCs w:val="28"/>
              </w:rPr>
              <w:t>1</w:t>
            </w:r>
            <w:r w:rsidR="001111D4">
              <w:rPr>
                <w:snapToGrid w:val="0"/>
                <w:color w:val="000000" w:themeColor="text1"/>
                <w:sz w:val="28"/>
                <w:szCs w:val="28"/>
              </w:rPr>
              <w:t>3</w:t>
            </w:r>
          </w:p>
        </w:tc>
      </w:tr>
      <w:tr w:rsidR="004E1214" w:rsidRPr="004D252F" w:rsidTr="00680BDC">
        <w:trPr>
          <w:trHeight w:val="183"/>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snapToGrid w:val="0"/>
                <w:color w:val="000000"/>
                <w:sz w:val="28"/>
                <w:szCs w:val="28"/>
              </w:rPr>
            </w:pPr>
            <w:r w:rsidRPr="004D252F">
              <w:rPr>
                <w:snapToGrid w:val="0"/>
                <w:color w:val="000000"/>
                <w:sz w:val="28"/>
                <w:szCs w:val="28"/>
              </w:rPr>
              <w:t xml:space="preserve">Оценка состояния и доступности наркологической медицинской помощи, </w:t>
            </w:r>
            <w:proofErr w:type="gramStart"/>
            <w:r w:rsidRPr="004D252F">
              <w:rPr>
                <w:snapToGrid w:val="0"/>
                <w:color w:val="000000"/>
                <w:sz w:val="28"/>
                <w:szCs w:val="28"/>
              </w:rPr>
              <w:t>медико-социальной</w:t>
            </w:r>
            <w:proofErr w:type="gramEnd"/>
            <w:r w:rsidRPr="004D252F">
              <w:rPr>
                <w:snapToGrid w:val="0"/>
                <w:color w:val="000000"/>
                <w:sz w:val="28"/>
                <w:szCs w:val="28"/>
              </w:rPr>
              <w:t xml:space="preserve"> реабилитации, социальных услуг и </w:t>
            </w:r>
            <w:proofErr w:type="spellStart"/>
            <w:r w:rsidRPr="004D252F">
              <w:rPr>
                <w:snapToGrid w:val="0"/>
                <w:color w:val="000000"/>
                <w:sz w:val="28"/>
                <w:szCs w:val="28"/>
              </w:rPr>
              <w:t>ресоциализации</w:t>
            </w:r>
            <w:proofErr w:type="spellEnd"/>
            <w:r w:rsidRPr="004D252F">
              <w:rPr>
                <w:snapToGrid w:val="0"/>
                <w:color w:val="000000"/>
                <w:sz w:val="28"/>
                <w:szCs w:val="28"/>
              </w:rPr>
              <w:t xml:space="preserve"> лицам, потребляющим наркотики в немедицинских целях</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59</w:t>
            </w:r>
          </w:p>
        </w:tc>
      </w:tr>
      <w:tr w:rsidR="004E1214" w:rsidRPr="004D252F" w:rsidTr="00680BDC">
        <w:trPr>
          <w:trHeight w:val="272"/>
        </w:trPr>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Анализ, оценка и динамика</w:t>
            </w:r>
            <w:r w:rsidRPr="004D252F">
              <w:rPr>
                <w:b/>
                <w:color w:val="000000"/>
                <w:sz w:val="28"/>
                <w:szCs w:val="28"/>
              </w:rPr>
              <w:t xml:space="preserve"> </w:t>
            </w:r>
            <w:r w:rsidRPr="004D252F">
              <w:rPr>
                <w:color w:val="000000"/>
                <w:sz w:val="28"/>
                <w:szCs w:val="28"/>
              </w:rPr>
              <w:t>результатов деятельности в сфере профилактики немедицинского потребления наркотиков</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69</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Анализ, оценка и динамика ситуации в сфере противодействия незаконному обороту наркотиков</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79</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Оценка реализации государственных антинаркотических программ</w:t>
            </w:r>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95</w:t>
            </w:r>
          </w:p>
        </w:tc>
      </w:tr>
      <w:tr w:rsidR="000344AA"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Оценка состояния </w:t>
            </w:r>
            <w:proofErr w:type="spellStart"/>
            <w:r w:rsidRPr="004D252F">
              <w:rPr>
                <w:color w:val="000000"/>
                <w:sz w:val="28"/>
                <w:szCs w:val="28"/>
              </w:rPr>
              <w:t>наркоситуации</w:t>
            </w:r>
            <w:proofErr w:type="spellEnd"/>
            <w:r w:rsidRPr="004D252F">
              <w:rPr>
                <w:color w:val="000000"/>
                <w:sz w:val="28"/>
                <w:szCs w:val="28"/>
              </w:rPr>
              <w:t xml:space="preserve"> </w:t>
            </w:r>
            <w:proofErr w:type="gramStart"/>
            <w:r w:rsidRPr="004D252F">
              <w:rPr>
                <w:color w:val="000000"/>
                <w:sz w:val="28"/>
                <w:szCs w:val="28"/>
              </w:rPr>
              <w:t>в</w:t>
            </w:r>
            <w:proofErr w:type="gramEnd"/>
            <w:r w:rsidRPr="004D252F">
              <w:rPr>
                <w:color w:val="000000"/>
                <w:sz w:val="28"/>
                <w:szCs w:val="28"/>
              </w:rPr>
              <w:t xml:space="preserve"> </w:t>
            </w:r>
            <w:proofErr w:type="gramStart"/>
            <w:r w:rsidRPr="004D252F">
              <w:rPr>
                <w:color w:val="000000"/>
                <w:sz w:val="28"/>
                <w:szCs w:val="28"/>
              </w:rPr>
              <w:t>Ханты-Мансийском</w:t>
            </w:r>
            <w:proofErr w:type="gramEnd"/>
            <w:r w:rsidRPr="004D252F">
              <w:rPr>
                <w:color w:val="000000"/>
                <w:sz w:val="28"/>
                <w:szCs w:val="28"/>
              </w:rPr>
              <w:t xml:space="preserve"> автономном округе – Югре (по муниципальным образованиям) в соответствии с Критериями оценки развития </w:t>
            </w:r>
            <w:proofErr w:type="spellStart"/>
            <w:r w:rsidRPr="004D252F">
              <w:rPr>
                <w:color w:val="000000"/>
                <w:sz w:val="28"/>
                <w:szCs w:val="28"/>
              </w:rPr>
              <w:t>наркоситуации</w:t>
            </w:r>
            <w:proofErr w:type="spellEnd"/>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102</w:t>
            </w:r>
          </w:p>
        </w:tc>
      </w:tr>
      <w:tr w:rsidR="004E1214" w:rsidRPr="004D252F" w:rsidTr="00680BDC">
        <w:tc>
          <w:tcPr>
            <w:tcW w:w="8794" w:type="dxa"/>
            <w:vAlign w:val="bottom"/>
          </w:tcPr>
          <w:p w:rsidR="004E1214" w:rsidRPr="004D252F" w:rsidRDefault="004E1214" w:rsidP="001111D4">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 Краткосрочное прогнозирование динамики дальнейшего развития </w:t>
            </w:r>
            <w:proofErr w:type="spellStart"/>
            <w:r w:rsidRPr="004D252F">
              <w:rPr>
                <w:color w:val="000000"/>
                <w:sz w:val="28"/>
                <w:szCs w:val="28"/>
              </w:rPr>
              <w:t>наркоситуации</w:t>
            </w:r>
            <w:proofErr w:type="spellEnd"/>
          </w:p>
        </w:tc>
        <w:tc>
          <w:tcPr>
            <w:tcW w:w="851" w:type="dxa"/>
            <w:vAlign w:val="bottom"/>
          </w:tcPr>
          <w:p w:rsidR="004E1214" w:rsidRPr="004D252F" w:rsidRDefault="001111D4" w:rsidP="00680BDC">
            <w:pPr>
              <w:jc w:val="right"/>
              <w:rPr>
                <w:snapToGrid w:val="0"/>
                <w:color w:val="000000" w:themeColor="text1"/>
                <w:sz w:val="28"/>
                <w:szCs w:val="28"/>
              </w:rPr>
            </w:pPr>
            <w:r>
              <w:rPr>
                <w:snapToGrid w:val="0"/>
                <w:color w:val="000000" w:themeColor="text1"/>
                <w:sz w:val="28"/>
                <w:szCs w:val="28"/>
              </w:rPr>
              <w:t>116</w:t>
            </w:r>
          </w:p>
        </w:tc>
      </w:tr>
      <w:tr w:rsidR="004E1214" w:rsidRPr="004D252F" w:rsidTr="00680BDC">
        <w:tc>
          <w:tcPr>
            <w:tcW w:w="8794" w:type="dxa"/>
            <w:vAlign w:val="bottom"/>
          </w:tcPr>
          <w:p w:rsidR="004E1214" w:rsidRPr="004D252F" w:rsidRDefault="004E1214" w:rsidP="00542C83">
            <w:pPr>
              <w:numPr>
                <w:ilvl w:val="0"/>
                <w:numId w:val="2"/>
              </w:numPr>
              <w:tabs>
                <w:tab w:val="clear" w:pos="432"/>
                <w:tab w:val="num" w:pos="0"/>
              </w:tabs>
              <w:spacing w:line="276" w:lineRule="auto"/>
              <w:ind w:left="0" w:firstLine="601"/>
              <w:jc w:val="both"/>
              <w:rPr>
                <w:color w:val="000000"/>
                <w:sz w:val="28"/>
                <w:szCs w:val="28"/>
              </w:rPr>
            </w:pPr>
            <w:r w:rsidRPr="004D252F">
              <w:rPr>
                <w:color w:val="000000"/>
                <w:sz w:val="28"/>
                <w:szCs w:val="28"/>
              </w:rPr>
              <w:t xml:space="preserve">Управленческие решения и предложения по изменению </w:t>
            </w:r>
            <w:proofErr w:type="spellStart"/>
            <w:r w:rsidRPr="004D252F">
              <w:rPr>
                <w:color w:val="000000"/>
                <w:sz w:val="28"/>
                <w:szCs w:val="28"/>
              </w:rPr>
              <w:t>наркоситуации</w:t>
            </w:r>
            <w:proofErr w:type="spellEnd"/>
            <w:r w:rsidRPr="004D252F">
              <w:rPr>
                <w:color w:val="000000"/>
                <w:sz w:val="28"/>
                <w:szCs w:val="28"/>
              </w:rPr>
              <w:t xml:space="preserve"> в субъекте Российской Федерации и в Российской Федерации</w:t>
            </w:r>
          </w:p>
        </w:tc>
        <w:tc>
          <w:tcPr>
            <w:tcW w:w="851" w:type="dxa"/>
            <w:vAlign w:val="bottom"/>
          </w:tcPr>
          <w:p w:rsidR="004E1214" w:rsidRPr="004D252F" w:rsidRDefault="004E1214" w:rsidP="001111D4">
            <w:pPr>
              <w:jc w:val="right"/>
              <w:rPr>
                <w:snapToGrid w:val="0"/>
                <w:color w:val="000000" w:themeColor="text1"/>
                <w:sz w:val="28"/>
                <w:szCs w:val="28"/>
              </w:rPr>
            </w:pPr>
            <w:r w:rsidRPr="004D252F">
              <w:rPr>
                <w:snapToGrid w:val="0"/>
                <w:color w:val="000000" w:themeColor="text1"/>
                <w:sz w:val="28"/>
                <w:szCs w:val="28"/>
              </w:rPr>
              <w:t>1</w:t>
            </w:r>
            <w:r w:rsidR="001111D4">
              <w:rPr>
                <w:snapToGrid w:val="0"/>
                <w:color w:val="000000" w:themeColor="text1"/>
                <w:sz w:val="28"/>
                <w:szCs w:val="28"/>
              </w:rPr>
              <w:t>19</w:t>
            </w:r>
          </w:p>
        </w:tc>
      </w:tr>
      <w:tr w:rsidR="004E1214" w:rsidRPr="004D252F" w:rsidTr="00D84359">
        <w:trPr>
          <w:trHeight w:val="404"/>
        </w:trPr>
        <w:tc>
          <w:tcPr>
            <w:tcW w:w="8794" w:type="dxa"/>
            <w:vAlign w:val="bottom"/>
          </w:tcPr>
          <w:p w:rsidR="00542C83" w:rsidRPr="004D252F" w:rsidRDefault="00542C83" w:rsidP="00E87BBC">
            <w:pPr>
              <w:spacing w:line="276" w:lineRule="auto"/>
              <w:ind w:right="-108"/>
              <w:rPr>
                <w:snapToGrid w:val="0"/>
                <w:color w:val="000000"/>
                <w:sz w:val="28"/>
                <w:szCs w:val="28"/>
              </w:rPr>
            </w:pPr>
          </w:p>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Приложения:</w:t>
            </w:r>
          </w:p>
        </w:tc>
        <w:tc>
          <w:tcPr>
            <w:tcW w:w="851" w:type="dxa"/>
            <w:vAlign w:val="bottom"/>
          </w:tcPr>
          <w:p w:rsidR="004E1214" w:rsidRPr="004D252F" w:rsidRDefault="004E1214" w:rsidP="00680BDC">
            <w:pPr>
              <w:jc w:val="right"/>
              <w:rPr>
                <w:snapToGrid w:val="0"/>
                <w:color w:val="000000" w:themeColor="text1"/>
                <w:sz w:val="28"/>
                <w:szCs w:val="28"/>
              </w:rPr>
            </w:pPr>
          </w:p>
        </w:tc>
      </w:tr>
      <w:tr w:rsidR="004E1214" w:rsidRPr="004D252F" w:rsidTr="00680BDC">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1. Результаты социологического исследования</w:t>
            </w:r>
          </w:p>
        </w:tc>
        <w:tc>
          <w:tcPr>
            <w:tcW w:w="851" w:type="dxa"/>
            <w:vAlign w:val="bottom"/>
          </w:tcPr>
          <w:p w:rsidR="004E1214" w:rsidRPr="004D252F" w:rsidRDefault="004E1214" w:rsidP="00680BDC">
            <w:pPr>
              <w:jc w:val="right"/>
              <w:rPr>
                <w:snapToGrid w:val="0"/>
                <w:color w:val="000000"/>
                <w:sz w:val="28"/>
                <w:szCs w:val="28"/>
              </w:rPr>
            </w:pPr>
          </w:p>
        </w:tc>
      </w:tr>
      <w:tr w:rsidR="004E1214" w:rsidRPr="004D252F" w:rsidTr="00680BDC">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2. Таблицы статистических данных</w:t>
            </w:r>
          </w:p>
        </w:tc>
        <w:tc>
          <w:tcPr>
            <w:tcW w:w="851" w:type="dxa"/>
            <w:vAlign w:val="bottom"/>
          </w:tcPr>
          <w:p w:rsidR="004E1214" w:rsidRPr="004D252F" w:rsidRDefault="004E1214" w:rsidP="00680BDC">
            <w:pPr>
              <w:jc w:val="right"/>
              <w:rPr>
                <w:snapToGrid w:val="0"/>
                <w:color w:val="FF0000"/>
                <w:sz w:val="28"/>
                <w:szCs w:val="28"/>
              </w:rPr>
            </w:pPr>
          </w:p>
        </w:tc>
      </w:tr>
      <w:tr w:rsidR="004E1214" w:rsidRPr="004D252F" w:rsidTr="00680BDC">
        <w:trPr>
          <w:trHeight w:val="80"/>
        </w:trPr>
        <w:tc>
          <w:tcPr>
            <w:tcW w:w="8794" w:type="dxa"/>
            <w:vAlign w:val="bottom"/>
          </w:tcPr>
          <w:p w:rsidR="004E1214" w:rsidRPr="004D252F" w:rsidRDefault="004E1214" w:rsidP="00542C83">
            <w:pPr>
              <w:spacing w:line="276" w:lineRule="auto"/>
              <w:ind w:right="-108" w:firstLine="601"/>
              <w:rPr>
                <w:snapToGrid w:val="0"/>
                <w:color w:val="000000"/>
                <w:sz w:val="28"/>
                <w:szCs w:val="28"/>
              </w:rPr>
            </w:pPr>
            <w:r w:rsidRPr="004D252F">
              <w:rPr>
                <w:snapToGrid w:val="0"/>
                <w:color w:val="000000"/>
                <w:sz w:val="28"/>
                <w:szCs w:val="28"/>
              </w:rPr>
              <w:t xml:space="preserve">3. Оценка развития </w:t>
            </w:r>
            <w:proofErr w:type="spellStart"/>
            <w:r w:rsidRPr="004D252F">
              <w:rPr>
                <w:snapToGrid w:val="0"/>
                <w:color w:val="000000"/>
                <w:sz w:val="28"/>
                <w:szCs w:val="28"/>
              </w:rPr>
              <w:t>наркоситуации</w:t>
            </w:r>
            <w:proofErr w:type="spellEnd"/>
          </w:p>
        </w:tc>
        <w:tc>
          <w:tcPr>
            <w:tcW w:w="851" w:type="dxa"/>
            <w:vAlign w:val="bottom"/>
          </w:tcPr>
          <w:p w:rsidR="004E1214" w:rsidRPr="004D252F" w:rsidRDefault="004E1214" w:rsidP="00680BDC">
            <w:pPr>
              <w:jc w:val="right"/>
              <w:rPr>
                <w:snapToGrid w:val="0"/>
                <w:color w:val="FF0000"/>
                <w:sz w:val="28"/>
                <w:szCs w:val="28"/>
              </w:rPr>
            </w:pPr>
          </w:p>
        </w:tc>
      </w:tr>
      <w:tr w:rsidR="004E1214" w:rsidRPr="004D252F" w:rsidTr="00680BDC">
        <w:trPr>
          <w:trHeight w:val="89"/>
        </w:trPr>
        <w:tc>
          <w:tcPr>
            <w:tcW w:w="8794" w:type="dxa"/>
            <w:vAlign w:val="bottom"/>
          </w:tcPr>
          <w:p w:rsidR="004E1214" w:rsidRPr="004D252F" w:rsidRDefault="004E1214" w:rsidP="001111D4">
            <w:pPr>
              <w:spacing w:line="276" w:lineRule="auto"/>
              <w:ind w:right="-108" w:firstLine="601"/>
              <w:jc w:val="both"/>
              <w:rPr>
                <w:snapToGrid w:val="0"/>
                <w:color w:val="000000"/>
                <w:sz w:val="28"/>
                <w:szCs w:val="28"/>
              </w:rPr>
            </w:pPr>
            <w:r w:rsidRPr="004D252F">
              <w:rPr>
                <w:snapToGrid w:val="0"/>
                <w:color w:val="000000"/>
                <w:sz w:val="28"/>
                <w:szCs w:val="28"/>
              </w:rPr>
              <w:t xml:space="preserve">4. Графическое изображение </w:t>
            </w:r>
            <w:proofErr w:type="spellStart"/>
            <w:r w:rsidRPr="004D252F">
              <w:rPr>
                <w:snapToGrid w:val="0"/>
                <w:color w:val="000000"/>
                <w:sz w:val="28"/>
                <w:szCs w:val="28"/>
              </w:rPr>
              <w:t>наркоситуации</w:t>
            </w:r>
            <w:proofErr w:type="spellEnd"/>
            <w:r w:rsidRPr="004D252F">
              <w:rPr>
                <w:snapToGrid w:val="0"/>
                <w:color w:val="000000"/>
                <w:sz w:val="28"/>
                <w:szCs w:val="28"/>
              </w:rPr>
              <w:t xml:space="preserve"> на карте </w:t>
            </w:r>
            <w:r w:rsidR="00542C83" w:rsidRPr="004D252F">
              <w:rPr>
                <w:snapToGrid w:val="0"/>
                <w:color w:val="000000"/>
                <w:sz w:val="28"/>
                <w:szCs w:val="28"/>
              </w:rPr>
              <w:br/>
            </w:r>
            <w:r w:rsidRPr="004D252F">
              <w:rPr>
                <w:snapToGrid w:val="0"/>
                <w:color w:val="000000"/>
                <w:sz w:val="28"/>
                <w:szCs w:val="28"/>
              </w:rPr>
              <w:t>Ханты-Мансийского автономного округа – Югры</w:t>
            </w:r>
          </w:p>
        </w:tc>
        <w:tc>
          <w:tcPr>
            <w:tcW w:w="851" w:type="dxa"/>
            <w:vAlign w:val="bottom"/>
          </w:tcPr>
          <w:p w:rsidR="004E1214" w:rsidRPr="004D252F" w:rsidRDefault="004E1214" w:rsidP="00680BDC">
            <w:pPr>
              <w:jc w:val="right"/>
              <w:rPr>
                <w:snapToGrid w:val="0"/>
                <w:color w:val="FF0000"/>
                <w:sz w:val="28"/>
                <w:szCs w:val="28"/>
              </w:rPr>
            </w:pPr>
          </w:p>
        </w:tc>
      </w:tr>
    </w:tbl>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1C6B2C" w:rsidRPr="004D252F" w:rsidRDefault="001C6B2C" w:rsidP="00E620ED">
      <w:pPr>
        <w:spacing w:line="276" w:lineRule="auto"/>
        <w:ind w:firstLine="709"/>
        <w:jc w:val="both"/>
        <w:rPr>
          <w:color w:val="000000" w:themeColor="text1"/>
          <w:kern w:val="36"/>
          <w:sz w:val="28"/>
          <w:szCs w:val="28"/>
        </w:rPr>
      </w:pPr>
    </w:p>
    <w:p w:rsidR="00E80B19" w:rsidRPr="004D252F" w:rsidRDefault="00E80B19" w:rsidP="00E620ED">
      <w:pPr>
        <w:spacing w:line="276" w:lineRule="auto"/>
        <w:ind w:firstLine="709"/>
        <w:jc w:val="both"/>
        <w:rPr>
          <w:color w:val="000000" w:themeColor="text1"/>
          <w:kern w:val="36"/>
          <w:sz w:val="28"/>
          <w:szCs w:val="28"/>
        </w:rPr>
      </w:pPr>
      <w:r w:rsidRPr="004D252F">
        <w:rPr>
          <w:color w:val="000000" w:themeColor="text1"/>
          <w:kern w:val="36"/>
          <w:sz w:val="28"/>
          <w:szCs w:val="28"/>
        </w:rPr>
        <w:lastRenderedPageBreak/>
        <w:t>ВВЕДЕНИЕ.</w:t>
      </w:r>
    </w:p>
    <w:p w:rsidR="00E620ED" w:rsidRPr="004D252F" w:rsidRDefault="00E620ED" w:rsidP="00E620ED">
      <w:pPr>
        <w:spacing w:line="276" w:lineRule="auto"/>
        <w:ind w:firstLine="709"/>
        <w:jc w:val="both"/>
        <w:rPr>
          <w:color w:val="000000" w:themeColor="text1"/>
          <w:kern w:val="36"/>
          <w:sz w:val="28"/>
          <w:szCs w:val="28"/>
        </w:rPr>
      </w:pPr>
    </w:p>
    <w:p w:rsidR="00A61574" w:rsidRPr="004D252F" w:rsidRDefault="00F65D59" w:rsidP="00542C83">
      <w:pPr>
        <w:spacing w:line="276" w:lineRule="auto"/>
        <w:ind w:firstLine="708"/>
        <w:jc w:val="both"/>
        <w:rPr>
          <w:rFonts w:eastAsia="Times New Roman"/>
          <w:color w:val="000000" w:themeColor="text1"/>
          <w:sz w:val="28"/>
          <w:szCs w:val="28"/>
        </w:rPr>
      </w:pPr>
      <w:proofErr w:type="gramStart"/>
      <w:r w:rsidRPr="004D252F">
        <w:rPr>
          <w:color w:val="000000" w:themeColor="text1"/>
          <w:kern w:val="36"/>
          <w:sz w:val="28"/>
          <w:szCs w:val="28"/>
        </w:rPr>
        <w:t>Динамичные изменения, происходящие в обществе</w:t>
      </w:r>
      <w:r w:rsidR="00A61574" w:rsidRPr="004D252F">
        <w:rPr>
          <w:color w:val="000000" w:themeColor="text1"/>
          <w:kern w:val="36"/>
          <w:sz w:val="28"/>
          <w:szCs w:val="28"/>
        </w:rPr>
        <w:t xml:space="preserve">, возникновение новых вызовов и угроз, </w:t>
      </w:r>
      <w:r w:rsidR="00A61574" w:rsidRPr="004D252F">
        <w:rPr>
          <w:color w:val="000000" w:themeColor="text1"/>
          <w:spacing w:val="3"/>
          <w:sz w:val="28"/>
          <w:szCs w:val="28"/>
        </w:rPr>
        <w:t xml:space="preserve">связанных с активизацией деятельности транснациональной преступности, появлением новых видов наркотических средств и психотропных веществ требуют </w:t>
      </w:r>
      <w:r w:rsidR="00C0341B" w:rsidRPr="004D252F">
        <w:rPr>
          <w:rFonts w:eastAsia="Times New Roman"/>
          <w:color w:val="000000" w:themeColor="text1"/>
          <w:spacing w:val="3"/>
          <w:sz w:val="28"/>
          <w:szCs w:val="28"/>
        </w:rPr>
        <w:t>принятия</w:t>
      </w:r>
      <w:r w:rsidR="00A61574" w:rsidRPr="004D252F">
        <w:rPr>
          <w:rFonts w:eastAsia="Times New Roman"/>
          <w:color w:val="000000" w:themeColor="text1"/>
          <w:spacing w:val="3"/>
          <w:sz w:val="28"/>
          <w:szCs w:val="28"/>
        </w:rPr>
        <w:t xml:space="preserve"> комплексных и сбалансированных мер</w:t>
      </w:r>
      <w:r w:rsidR="00C0341B" w:rsidRPr="004D252F">
        <w:rPr>
          <w:rFonts w:eastAsia="Times New Roman"/>
          <w:color w:val="000000" w:themeColor="text1"/>
          <w:spacing w:val="3"/>
          <w:sz w:val="28"/>
          <w:szCs w:val="28"/>
        </w:rPr>
        <w:t xml:space="preserve"> по снижению остроты ситуации </w:t>
      </w:r>
      <w:proofErr w:type="spellStart"/>
      <w:r w:rsidR="00C0341B" w:rsidRPr="004D252F">
        <w:rPr>
          <w:rFonts w:eastAsia="Times New Roman"/>
          <w:color w:val="000000" w:themeColor="text1"/>
          <w:spacing w:val="3"/>
          <w:sz w:val="28"/>
          <w:szCs w:val="28"/>
        </w:rPr>
        <w:t>наркопотребления</w:t>
      </w:r>
      <w:proofErr w:type="spellEnd"/>
      <w:r w:rsidR="00C0341B" w:rsidRPr="004D252F">
        <w:rPr>
          <w:rFonts w:eastAsia="Times New Roman"/>
          <w:color w:val="000000" w:themeColor="text1"/>
          <w:spacing w:val="3"/>
          <w:sz w:val="28"/>
          <w:szCs w:val="28"/>
        </w:rPr>
        <w:t xml:space="preserve">. </w:t>
      </w:r>
      <w:proofErr w:type="gramEnd"/>
    </w:p>
    <w:p w:rsidR="00F65D5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Рост незаконного производства, спроса и оборота наркотических средств и психотропных веще</w:t>
      </w:r>
      <w:proofErr w:type="gramStart"/>
      <w:r w:rsidRPr="004D252F">
        <w:rPr>
          <w:color w:val="000000" w:themeColor="text1"/>
          <w:sz w:val="28"/>
          <w:szCs w:val="28"/>
        </w:rPr>
        <w:t>ств</w:t>
      </w:r>
      <w:r w:rsidR="00C0341B" w:rsidRPr="004D252F">
        <w:rPr>
          <w:color w:val="000000" w:themeColor="text1"/>
          <w:sz w:val="28"/>
          <w:szCs w:val="28"/>
        </w:rPr>
        <w:t xml:space="preserve"> </w:t>
      </w:r>
      <w:r w:rsidRPr="004D252F">
        <w:rPr>
          <w:color w:val="000000" w:themeColor="text1"/>
          <w:sz w:val="28"/>
          <w:szCs w:val="28"/>
        </w:rPr>
        <w:t>пр</w:t>
      </w:r>
      <w:proofErr w:type="gramEnd"/>
      <w:r w:rsidRPr="004D252F">
        <w:rPr>
          <w:color w:val="000000" w:themeColor="text1"/>
          <w:sz w:val="28"/>
          <w:szCs w:val="28"/>
        </w:rPr>
        <w:t xml:space="preserve">едставляют собой </w:t>
      </w:r>
      <w:r w:rsidR="00C0341B" w:rsidRPr="004D252F">
        <w:rPr>
          <w:color w:val="000000" w:themeColor="text1"/>
          <w:sz w:val="28"/>
          <w:szCs w:val="28"/>
        </w:rPr>
        <w:t>серьёзную</w:t>
      </w:r>
      <w:r w:rsidRPr="004D252F">
        <w:rPr>
          <w:color w:val="000000" w:themeColor="text1"/>
          <w:sz w:val="28"/>
          <w:szCs w:val="28"/>
        </w:rPr>
        <w:t xml:space="preserve"> угрозу для здоровья и благополучия людей и оказывают отрицательное воздействие на экономические, культурные и политические основы общества. </w:t>
      </w:r>
    </w:p>
    <w:p w:rsidR="00E620ED" w:rsidRPr="004D252F" w:rsidRDefault="00C0341B" w:rsidP="00542C83">
      <w:pPr>
        <w:pStyle w:val="ConsPlusTitle"/>
        <w:spacing w:line="276" w:lineRule="auto"/>
        <w:ind w:firstLine="708"/>
        <w:jc w:val="both"/>
        <w:rPr>
          <w:rFonts w:ascii="Times New Roman" w:hAnsi="Times New Roman" w:cs="Times New Roman"/>
          <w:b w:val="0"/>
          <w:color w:val="000000" w:themeColor="text1"/>
          <w:sz w:val="28"/>
          <w:szCs w:val="28"/>
        </w:rPr>
      </w:pPr>
      <w:proofErr w:type="gramStart"/>
      <w:r w:rsidRPr="004D252F">
        <w:rPr>
          <w:rFonts w:ascii="Times New Roman" w:hAnsi="Times New Roman" w:cs="Times New Roman"/>
          <w:b w:val="0"/>
          <w:color w:val="000000" w:themeColor="text1"/>
          <w:sz w:val="28"/>
          <w:szCs w:val="28"/>
        </w:rPr>
        <w:t xml:space="preserve">Антинаркотическая работа </w:t>
      </w:r>
      <w:r w:rsidR="00E620ED" w:rsidRPr="004D252F">
        <w:rPr>
          <w:rFonts w:ascii="Times New Roman" w:hAnsi="Times New Roman" w:cs="Times New Roman"/>
          <w:b w:val="0"/>
          <w:color w:val="000000" w:themeColor="text1"/>
          <w:sz w:val="28"/>
          <w:szCs w:val="28"/>
        </w:rPr>
        <w:t>требует системного подхода и осуществляется в Российской Федерации в соответствии с утвержденной  Указом Президента Российской Федерации от 9 июня 2010 г. № 690 Стратегией государственной антинаркотической политики Российской Федерации до 2020 года</w:t>
      </w:r>
      <w:r w:rsidR="00EE2D67" w:rsidRPr="004D252F">
        <w:rPr>
          <w:rFonts w:ascii="Times New Roman" w:hAnsi="Times New Roman" w:cs="Times New Roman"/>
          <w:b w:val="0"/>
          <w:color w:val="000000" w:themeColor="text1"/>
          <w:sz w:val="28"/>
          <w:szCs w:val="28"/>
        </w:rPr>
        <w:t xml:space="preserve"> (далее – Стратегия)</w:t>
      </w:r>
      <w:r w:rsidR="00E620ED" w:rsidRPr="004D252F">
        <w:rPr>
          <w:rFonts w:ascii="Times New Roman" w:hAnsi="Times New Roman" w:cs="Times New Roman"/>
          <w:b w:val="0"/>
          <w:color w:val="000000" w:themeColor="text1"/>
          <w:sz w:val="28"/>
          <w:szCs w:val="28"/>
        </w:rPr>
        <w:t xml:space="preserve">. </w:t>
      </w:r>
      <w:proofErr w:type="gramEnd"/>
    </w:p>
    <w:p w:rsidR="00E80B19" w:rsidRPr="004D252F" w:rsidRDefault="00E80B19" w:rsidP="00542C83">
      <w:pPr>
        <w:pStyle w:val="ConsPlusTitle"/>
        <w:spacing w:line="276" w:lineRule="auto"/>
        <w:ind w:firstLine="708"/>
        <w:jc w:val="both"/>
        <w:rPr>
          <w:rFonts w:ascii="Times New Roman" w:hAnsi="Times New Roman" w:cs="Times New Roman"/>
          <w:b w:val="0"/>
          <w:color w:val="000000" w:themeColor="text1"/>
          <w:sz w:val="28"/>
          <w:szCs w:val="28"/>
        </w:rPr>
      </w:pPr>
      <w:r w:rsidRPr="004D252F">
        <w:rPr>
          <w:rFonts w:ascii="Times New Roman" w:hAnsi="Times New Roman" w:cs="Times New Roman"/>
          <w:b w:val="0"/>
          <w:color w:val="000000" w:themeColor="text1"/>
          <w:sz w:val="28"/>
          <w:szCs w:val="28"/>
        </w:rPr>
        <w:t>В целях противодействия незаконному обороту наркотиков на территории Ханты-Мансийского автономного округа – Югры</w:t>
      </w:r>
      <w:r w:rsidR="00EE2D67" w:rsidRPr="004D252F">
        <w:rPr>
          <w:rFonts w:ascii="Times New Roman" w:hAnsi="Times New Roman" w:cs="Times New Roman"/>
          <w:b w:val="0"/>
          <w:color w:val="000000" w:themeColor="text1"/>
          <w:sz w:val="28"/>
          <w:szCs w:val="28"/>
        </w:rPr>
        <w:t xml:space="preserve"> (далее также – автономный круг, </w:t>
      </w:r>
      <w:r w:rsidR="00D30FD9" w:rsidRPr="004D252F">
        <w:rPr>
          <w:rFonts w:ascii="Times New Roman" w:hAnsi="Times New Roman" w:cs="Times New Roman"/>
          <w:b w:val="0"/>
          <w:color w:val="000000" w:themeColor="text1"/>
          <w:sz w:val="28"/>
          <w:szCs w:val="28"/>
        </w:rPr>
        <w:t xml:space="preserve">округ, </w:t>
      </w:r>
      <w:r w:rsidR="00EE2D67" w:rsidRPr="004D252F">
        <w:rPr>
          <w:rFonts w:ascii="Times New Roman" w:hAnsi="Times New Roman" w:cs="Times New Roman"/>
          <w:b w:val="0"/>
          <w:color w:val="000000" w:themeColor="text1"/>
          <w:sz w:val="28"/>
          <w:szCs w:val="28"/>
        </w:rPr>
        <w:t>Югра)</w:t>
      </w:r>
      <w:r w:rsidRPr="004D252F">
        <w:rPr>
          <w:rFonts w:ascii="Times New Roman" w:hAnsi="Times New Roman" w:cs="Times New Roman"/>
          <w:b w:val="0"/>
          <w:color w:val="000000" w:themeColor="text1"/>
          <w:sz w:val="28"/>
          <w:szCs w:val="28"/>
        </w:rPr>
        <w:t xml:space="preserve"> субъектам</w:t>
      </w:r>
      <w:r w:rsidR="00F640FA" w:rsidRPr="004D252F">
        <w:rPr>
          <w:rFonts w:ascii="Times New Roman" w:hAnsi="Times New Roman" w:cs="Times New Roman"/>
          <w:b w:val="0"/>
          <w:color w:val="000000" w:themeColor="text1"/>
          <w:sz w:val="28"/>
          <w:szCs w:val="28"/>
        </w:rPr>
        <w:t>и профилактики наркомании в 2019</w:t>
      </w:r>
      <w:r w:rsidRPr="004D252F">
        <w:rPr>
          <w:rFonts w:ascii="Times New Roman" w:hAnsi="Times New Roman" w:cs="Times New Roman"/>
          <w:b w:val="0"/>
          <w:color w:val="000000" w:themeColor="text1"/>
          <w:sz w:val="28"/>
          <w:szCs w:val="28"/>
        </w:rPr>
        <w:t xml:space="preserve"> году был реализован комплекс организационных и практических мер, направленных на реализацию Стратегии.</w:t>
      </w:r>
    </w:p>
    <w:p w:rsidR="00706353" w:rsidRPr="004D252F" w:rsidRDefault="004F5772" w:rsidP="00542C83">
      <w:pPr>
        <w:spacing w:line="276" w:lineRule="auto"/>
        <w:ind w:firstLine="708"/>
        <w:jc w:val="both"/>
        <w:rPr>
          <w:color w:val="000000" w:themeColor="text1"/>
          <w:sz w:val="28"/>
          <w:szCs w:val="28"/>
        </w:rPr>
      </w:pPr>
      <w:r w:rsidRPr="004D252F">
        <w:rPr>
          <w:color w:val="000000" w:themeColor="text1"/>
          <w:sz w:val="28"/>
          <w:szCs w:val="28"/>
        </w:rPr>
        <w:t>Распоряжением Правительства Ханты-Мансийского автономного округа</w:t>
      </w:r>
      <w:r w:rsidR="00EE2D67" w:rsidRPr="004D252F">
        <w:rPr>
          <w:color w:val="000000" w:themeColor="text1"/>
          <w:sz w:val="28"/>
          <w:szCs w:val="28"/>
        </w:rPr>
        <w:t xml:space="preserve"> – </w:t>
      </w:r>
      <w:r w:rsidRPr="004D252F">
        <w:rPr>
          <w:color w:val="000000" w:themeColor="text1"/>
          <w:sz w:val="28"/>
          <w:szCs w:val="28"/>
        </w:rPr>
        <w:t xml:space="preserve">Югры </w:t>
      </w:r>
      <w:r w:rsidR="004771D3" w:rsidRPr="004D252F">
        <w:rPr>
          <w:color w:val="000000" w:themeColor="text1"/>
          <w:sz w:val="28"/>
          <w:szCs w:val="28"/>
        </w:rPr>
        <w:t xml:space="preserve">от 8 августа 2019 года </w:t>
      </w:r>
      <w:r w:rsidR="00F80A41" w:rsidRPr="004D252F">
        <w:rPr>
          <w:color w:val="000000" w:themeColor="text1"/>
          <w:sz w:val="28"/>
          <w:szCs w:val="28"/>
        </w:rPr>
        <w:t xml:space="preserve">№ </w:t>
      </w:r>
      <w:r w:rsidR="004771D3" w:rsidRPr="004D252F">
        <w:rPr>
          <w:color w:val="000000" w:themeColor="text1"/>
          <w:sz w:val="28"/>
          <w:szCs w:val="28"/>
        </w:rPr>
        <w:t>43</w:t>
      </w:r>
      <w:r w:rsidRPr="004D252F">
        <w:rPr>
          <w:color w:val="000000" w:themeColor="text1"/>
          <w:sz w:val="28"/>
          <w:szCs w:val="28"/>
        </w:rPr>
        <w:t xml:space="preserve">3-рп утверждена Концепция реализации государственной антинаркотической политики </w:t>
      </w:r>
      <w:proofErr w:type="gramStart"/>
      <w:r w:rsidRPr="004D252F">
        <w:rPr>
          <w:color w:val="000000" w:themeColor="text1"/>
          <w:sz w:val="28"/>
          <w:szCs w:val="28"/>
        </w:rPr>
        <w:t>в</w:t>
      </w:r>
      <w:proofErr w:type="gramEnd"/>
      <w:r w:rsidRPr="004D252F">
        <w:rPr>
          <w:color w:val="000000" w:themeColor="text1"/>
          <w:sz w:val="28"/>
          <w:szCs w:val="28"/>
        </w:rPr>
        <w:t xml:space="preserve"> </w:t>
      </w:r>
      <w:r w:rsidR="00542C83" w:rsidRPr="004D252F">
        <w:rPr>
          <w:color w:val="000000" w:themeColor="text1"/>
          <w:sz w:val="28"/>
          <w:szCs w:val="28"/>
        </w:rPr>
        <w:br/>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w:t>
      </w:r>
      <w:r w:rsidR="00EE2D67" w:rsidRPr="004D252F">
        <w:rPr>
          <w:color w:val="000000" w:themeColor="text1"/>
          <w:sz w:val="28"/>
          <w:szCs w:val="28"/>
        </w:rPr>
        <w:t xml:space="preserve"> (далее – Концепция)</w:t>
      </w:r>
      <w:r w:rsidR="007006ED" w:rsidRPr="004D252F">
        <w:rPr>
          <w:color w:val="000000" w:themeColor="text1"/>
          <w:sz w:val="28"/>
          <w:szCs w:val="28"/>
        </w:rPr>
        <w:t xml:space="preserve"> и план мероприятий по реализации Концепции.</w:t>
      </w:r>
    </w:p>
    <w:p w:rsidR="00A32FF4" w:rsidRPr="004D252F" w:rsidRDefault="007006ED" w:rsidP="00542C83">
      <w:pPr>
        <w:spacing w:line="276" w:lineRule="auto"/>
        <w:ind w:firstLine="708"/>
        <w:jc w:val="both"/>
        <w:rPr>
          <w:color w:val="000000" w:themeColor="text1"/>
          <w:sz w:val="28"/>
          <w:szCs w:val="28"/>
        </w:rPr>
      </w:pPr>
      <w:r w:rsidRPr="004D252F">
        <w:rPr>
          <w:color w:val="000000" w:themeColor="text1"/>
          <w:sz w:val="28"/>
          <w:szCs w:val="28"/>
        </w:rPr>
        <w:t>Концепция определяет с учетом региональных особенностей систему взглядов, направлений деятельности и мер, направленных на достижение в автономном округе целей государственной антинаркотической политики, определенных Стратегией.</w:t>
      </w:r>
      <w:r w:rsidR="00A32FF4" w:rsidRPr="004D252F">
        <w:rPr>
          <w:color w:val="000000" w:themeColor="text1"/>
          <w:sz w:val="28"/>
          <w:szCs w:val="28"/>
        </w:rPr>
        <w:t xml:space="preserve"> </w:t>
      </w:r>
      <w:proofErr w:type="gramStart"/>
      <w:r w:rsidR="00A32FF4" w:rsidRPr="004D252F">
        <w:rPr>
          <w:color w:val="000000" w:themeColor="text1"/>
          <w:sz w:val="28"/>
          <w:szCs w:val="28"/>
        </w:rPr>
        <w:t>Концепция направлена на совершенствование координации деятельности исполнительных органов государственной власти автономного округа, местного самоуправления, территориальных органов федеральных органов исполнительной власти во взаимодействии с общественными институтами по достижению целей государственной антинаркотической политики.</w:t>
      </w:r>
      <w:proofErr w:type="gramEnd"/>
    </w:p>
    <w:p w:rsidR="00BA6764" w:rsidRPr="004D252F" w:rsidRDefault="00DE7786" w:rsidP="00542C83">
      <w:pPr>
        <w:spacing w:line="276" w:lineRule="auto"/>
        <w:ind w:firstLine="708"/>
        <w:jc w:val="both"/>
        <w:rPr>
          <w:rFonts w:eastAsia="Calibri"/>
          <w:color w:val="000000" w:themeColor="text1"/>
          <w:sz w:val="28"/>
          <w:szCs w:val="28"/>
          <w:lang w:eastAsia="en-US"/>
        </w:rPr>
      </w:pPr>
      <w:r w:rsidRPr="004D252F">
        <w:rPr>
          <w:rFonts w:eastAsia="Calibri"/>
          <w:color w:val="000000" w:themeColor="text1"/>
          <w:sz w:val="28"/>
          <w:szCs w:val="28"/>
          <w:lang w:eastAsia="en-US"/>
        </w:rPr>
        <w:t>Целью Концепции является снижение спроса на наркотики для немедицинских целей в автономном округе. Достижение цели обеспечивается решением следующих задач:</w:t>
      </w:r>
      <w:r w:rsidR="00542C83" w:rsidRPr="004D252F">
        <w:rPr>
          <w:rFonts w:eastAsia="Calibri"/>
          <w:color w:val="000000" w:themeColor="text1"/>
          <w:sz w:val="28"/>
          <w:szCs w:val="28"/>
          <w:lang w:eastAsia="en-US"/>
        </w:rPr>
        <w:t xml:space="preserve"> </w:t>
      </w:r>
      <w:r w:rsidRPr="004D252F">
        <w:rPr>
          <w:rFonts w:eastAsia="Calibri"/>
          <w:color w:val="000000" w:themeColor="text1"/>
          <w:sz w:val="28"/>
          <w:szCs w:val="28"/>
          <w:lang w:eastAsia="en-US"/>
        </w:rPr>
        <w:t xml:space="preserve">повышение эффективности системы профилактики наркомании; повышение эффективности </w:t>
      </w:r>
      <w:r w:rsidRPr="004D252F">
        <w:rPr>
          <w:rFonts w:eastAsia="Calibri"/>
          <w:color w:val="000000" w:themeColor="text1"/>
          <w:sz w:val="28"/>
          <w:szCs w:val="28"/>
          <w:lang w:eastAsia="en-US"/>
        </w:rPr>
        <w:lastRenderedPageBreak/>
        <w:t xml:space="preserve">противодействия </w:t>
      </w:r>
      <w:proofErr w:type="spellStart"/>
      <w:r w:rsidRPr="004D252F">
        <w:rPr>
          <w:rFonts w:eastAsia="Calibri"/>
          <w:color w:val="000000" w:themeColor="text1"/>
          <w:sz w:val="28"/>
          <w:szCs w:val="28"/>
          <w:lang w:eastAsia="en-US"/>
        </w:rPr>
        <w:t>наркопреступности</w:t>
      </w:r>
      <w:proofErr w:type="spellEnd"/>
      <w:r w:rsidRPr="004D252F">
        <w:rPr>
          <w:rFonts w:eastAsia="Calibri"/>
          <w:color w:val="000000" w:themeColor="text1"/>
          <w:sz w:val="28"/>
          <w:szCs w:val="28"/>
          <w:lang w:eastAsia="en-US"/>
        </w:rPr>
        <w:t>; совершенствование межведомственного взаимодействия субъектов а</w:t>
      </w:r>
      <w:r w:rsidRPr="004D252F">
        <w:rPr>
          <w:color w:val="000000" w:themeColor="text1"/>
          <w:sz w:val="28"/>
          <w:szCs w:val="28"/>
        </w:rPr>
        <w:t>нтинаркотической деятельности</w:t>
      </w:r>
      <w:r w:rsidRPr="004D252F">
        <w:rPr>
          <w:rFonts w:eastAsia="Calibri"/>
          <w:color w:val="000000" w:themeColor="text1"/>
          <w:sz w:val="28"/>
          <w:szCs w:val="28"/>
          <w:lang w:eastAsia="en-US"/>
        </w:rPr>
        <w:t xml:space="preserve">; совершенствование системы оказания наркологической помощи населению; развитие системы социальной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граждан, страдающих наркологическими заболеваниями; создание условий общественным объединениям, религиозным организациям, инициативным группам населения, физическим лицам для реализации антинаркотических проектов и участия в осуществлении профилактической деятельности.</w:t>
      </w:r>
    </w:p>
    <w:p w:rsidR="00E80B19" w:rsidRPr="004D252F" w:rsidRDefault="007F78ED" w:rsidP="00542C83">
      <w:pPr>
        <w:spacing w:after="200" w:line="276" w:lineRule="auto"/>
        <w:ind w:firstLine="708"/>
        <w:jc w:val="both"/>
        <w:rPr>
          <w:rFonts w:eastAsia="Calibri"/>
          <w:color w:val="000000" w:themeColor="text1"/>
          <w:sz w:val="28"/>
          <w:szCs w:val="28"/>
          <w:lang w:eastAsia="en-US"/>
        </w:rPr>
      </w:pPr>
      <w:r w:rsidRPr="004D252F">
        <w:rPr>
          <w:color w:val="000000" w:themeColor="text1"/>
          <w:sz w:val="28"/>
          <w:szCs w:val="28"/>
        </w:rPr>
        <w:t xml:space="preserve">В соответствии с Указом Президента </w:t>
      </w:r>
      <w:r w:rsidR="00856FC0" w:rsidRPr="004D252F">
        <w:rPr>
          <w:color w:val="000000" w:themeColor="text1"/>
          <w:sz w:val="28"/>
          <w:szCs w:val="28"/>
        </w:rPr>
        <w:t xml:space="preserve">Российской Федерации от </w:t>
      </w:r>
      <w:r w:rsidR="00542C83" w:rsidRPr="004D252F">
        <w:rPr>
          <w:color w:val="000000" w:themeColor="text1"/>
          <w:sz w:val="28"/>
          <w:szCs w:val="28"/>
        </w:rPr>
        <w:br/>
      </w:r>
      <w:r w:rsidR="00856FC0" w:rsidRPr="004D252F">
        <w:rPr>
          <w:color w:val="000000" w:themeColor="text1"/>
          <w:sz w:val="28"/>
          <w:szCs w:val="28"/>
        </w:rPr>
        <w:t xml:space="preserve">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00856FC0" w:rsidRPr="004D252F">
        <w:rPr>
          <w:color w:val="000000" w:themeColor="text1"/>
          <w:sz w:val="28"/>
          <w:szCs w:val="28"/>
        </w:rPr>
        <w:t>прекурсоров</w:t>
      </w:r>
      <w:proofErr w:type="spellEnd"/>
      <w:r w:rsidR="00856FC0" w:rsidRPr="004D252F">
        <w:rPr>
          <w:color w:val="000000" w:themeColor="text1"/>
          <w:sz w:val="28"/>
          <w:szCs w:val="28"/>
        </w:rPr>
        <w:t>» в стране ежегодно</w:t>
      </w:r>
      <w:r w:rsidR="00EE2D67" w:rsidRPr="004D252F">
        <w:rPr>
          <w:color w:val="000000" w:themeColor="text1"/>
          <w:sz w:val="28"/>
          <w:szCs w:val="28"/>
        </w:rPr>
        <w:t xml:space="preserve"> (с 2011 года)</w:t>
      </w:r>
      <w:r w:rsidR="00856FC0" w:rsidRPr="004D252F">
        <w:rPr>
          <w:color w:val="000000" w:themeColor="text1"/>
          <w:sz w:val="28"/>
          <w:szCs w:val="28"/>
        </w:rPr>
        <w:t xml:space="preserve"> осуществляется мониторинг </w:t>
      </w:r>
      <w:proofErr w:type="spellStart"/>
      <w:r w:rsidR="00856FC0" w:rsidRPr="004D252F">
        <w:rPr>
          <w:color w:val="000000" w:themeColor="text1"/>
          <w:sz w:val="28"/>
          <w:szCs w:val="28"/>
        </w:rPr>
        <w:t>наркоситуации</w:t>
      </w:r>
      <w:proofErr w:type="spellEnd"/>
      <w:r w:rsidR="00E80B19" w:rsidRPr="004D252F">
        <w:rPr>
          <w:color w:val="000000" w:themeColor="text1"/>
          <w:sz w:val="28"/>
          <w:szCs w:val="28"/>
        </w:rPr>
        <w:t xml:space="preserve"> во всех субъектах Российской Федерации по единой методике, утвержденной Государственным антинаркотическим комитетом. </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Нормативная составляющая мониторинга постоянно совершенствуется. </w:t>
      </w:r>
      <w:proofErr w:type="gramStart"/>
      <w:r w:rsidRPr="004D252F">
        <w:rPr>
          <w:color w:val="000000" w:themeColor="text1"/>
          <w:sz w:val="28"/>
          <w:szCs w:val="28"/>
        </w:rPr>
        <w:t xml:space="preserve">Настоящий мониторинг проведен в соответствии с третьей редакцией (третий пересмотр) «Методики и порядка осуществления мониторинга, а также критериях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Российской Федерации и ее субъектах», утвержденной п. 1.3 протокола заседания Государственного антинаркотического комитета от 15</w:t>
      </w:r>
      <w:r w:rsidR="00F80A41" w:rsidRPr="004D252F">
        <w:rPr>
          <w:color w:val="000000" w:themeColor="text1"/>
          <w:sz w:val="28"/>
          <w:szCs w:val="28"/>
        </w:rPr>
        <w:t xml:space="preserve"> февраля </w:t>
      </w:r>
      <w:r w:rsidRPr="004D252F">
        <w:rPr>
          <w:color w:val="000000" w:themeColor="text1"/>
          <w:sz w:val="28"/>
          <w:szCs w:val="28"/>
        </w:rPr>
        <w:t>2017 года № 32 (с изменениями и дополнениями от 11 декабря 2017 года),  постановлением Губернатора автономного округа от 20 марта 2012 года № 46</w:t>
      </w:r>
      <w:proofErr w:type="gramEnd"/>
      <w:r w:rsidRPr="004D252F">
        <w:rPr>
          <w:color w:val="000000" w:themeColor="text1"/>
          <w:sz w:val="28"/>
          <w:szCs w:val="28"/>
        </w:rPr>
        <w:t xml:space="preserve"> «Об организации мониторинга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 (с изменениями от 5</w:t>
      </w:r>
      <w:r w:rsidR="00F80A41" w:rsidRPr="004D252F">
        <w:rPr>
          <w:color w:val="000000" w:themeColor="text1"/>
          <w:sz w:val="28"/>
          <w:szCs w:val="28"/>
        </w:rPr>
        <w:t xml:space="preserve"> декабря </w:t>
      </w:r>
      <w:r w:rsidRPr="004D252F">
        <w:rPr>
          <w:color w:val="000000" w:themeColor="text1"/>
          <w:sz w:val="28"/>
          <w:szCs w:val="28"/>
        </w:rPr>
        <w:t>2016</w:t>
      </w:r>
      <w:r w:rsidR="00F80A41" w:rsidRPr="004D252F">
        <w:rPr>
          <w:color w:val="000000" w:themeColor="text1"/>
          <w:sz w:val="28"/>
          <w:szCs w:val="28"/>
        </w:rPr>
        <w:t xml:space="preserve"> года</w:t>
      </w:r>
      <w:r w:rsidRPr="004D252F">
        <w:rPr>
          <w:color w:val="000000" w:themeColor="text1"/>
          <w:sz w:val="28"/>
          <w:szCs w:val="28"/>
        </w:rPr>
        <w:t xml:space="preserve">). </w:t>
      </w:r>
      <w:r w:rsidR="00256ABD" w:rsidRPr="004D252F">
        <w:rPr>
          <w:color w:val="000000" w:themeColor="text1"/>
          <w:sz w:val="28"/>
          <w:szCs w:val="28"/>
        </w:rPr>
        <w:t xml:space="preserve">Проведение Мониторинга учитывает также изменения, закрепленные в «Методических рекомендациях по расчету показателей, параметров, а также средней оценки развития </w:t>
      </w:r>
      <w:proofErr w:type="spellStart"/>
      <w:r w:rsidR="00256ABD" w:rsidRPr="004D252F">
        <w:rPr>
          <w:color w:val="000000" w:themeColor="text1"/>
          <w:sz w:val="28"/>
          <w:szCs w:val="28"/>
        </w:rPr>
        <w:t>наркоситуации</w:t>
      </w:r>
      <w:proofErr w:type="spellEnd"/>
      <w:r w:rsidR="00256ABD" w:rsidRPr="004D252F">
        <w:rPr>
          <w:color w:val="000000" w:themeColor="text1"/>
          <w:sz w:val="28"/>
          <w:szCs w:val="28"/>
        </w:rPr>
        <w:t xml:space="preserve"> в субъектах Российской Федерации», </w:t>
      </w:r>
      <w:r w:rsidR="00542C83" w:rsidRPr="004D252F">
        <w:rPr>
          <w:color w:val="000000" w:themeColor="text1"/>
          <w:sz w:val="28"/>
          <w:szCs w:val="28"/>
        </w:rPr>
        <w:t>разработанные</w:t>
      </w:r>
      <w:r w:rsidR="00256ABD" w:rsidRPr="004D252F">
        <w:rPr>
          <w:color w:val="000000" w:themeColor="text1"/>
          <w:sz w:val="28"/>
          <w:szCs w:val="28"/>
        </w:rPr>
        <w:t xml:space="preserve"> </w:t>
      </w:r>
      <w:r w:rsidR="00542C83" w:rsidRPr="004D252F">
        <w:rPr>
          <w:color w:val="000000" w:themeColor="text1"/>
          <w:sz w:val="28"/>
          <w:szCs w:val="28"/>
        </w:rPr>
        <w:t>Министерством</w:t>
      </w:r>
      <w:r w:rsidR="00256ABD" w:rsidRPr="004D252F">
        <w:rPr>
          <w:color w:val="000000" w:themeColor="text1"/>
          <w:sz w:val="28"/>
          <w:szCs w:val="28"/>
        </w:rPr>
        <w:t xml:space="preserve"> внутренних дел Российской Федерации в 2019 году.</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Мониторинг осуществляется в целях: </w:t>
      </w:r>
    </w:p>
    <w:p w:rsidR="00856FC0"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определения состояния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00F80A41" w:rsidRPr="004D252F">
        <w:rPr>
          <w:color w:val="000000" w:themeColor="text1"/>
          <w:sz w:val="28"/>
          <w:szCs w:val="28"/>
        </w:rPr>
        <w:t>Ханты-Мансийском</w:t>
      </w:r>
      <w:proofErr w:type="gramEnd"/>
      <w:r w:rsidR="00F80A41" w:rsidRPr="004D252F">
        <w:rPr>
          <w:color w:val="000000" w:themeColor="text1"/>
          <w:sz w:val="28"/>
          <w:szCs w:val="28"/>
        </w:rPr>
        <w:t xml:space="preserve"> </w:t>
      </w:r>
      <w:r w:rsidRPr="004D252F">
        <w:rPr>
          <w:color w:val="000000" w:themeColor="text1"/>
          <w:sz w:val="28"/>
          <w:szCs w:val="28"/>
        </w:rPr>
        <w:t xml:space="preserve">автономном округе </w:t>
      </w:r>
      <w:r w:rsidR="00F80A41" w:rsidRPr="004D252F">
        <w:rPr>
          <w:color w:val="000000" w:themeColor="text1"/>
          <w:sz w:val="28"/>
          <w:szCs w:val="28"/>
        </w:rPr>
        <w:t xml:space="preserve">– Югре </w:t>
      </w:r>
      <w:r w:rsidRPr="004D252F">
        <w:rPr>
          <w:color w:val="000000" w:themeColor="text1"/>
          <w:sz w:val="28"/>
          <w:szCs w:val="28"/>
        </w:rPr>
        <w:t>и масштабов незаконного распространения и потребления наркотиков;</w:t>
      </w:r>
    </w:p>
    <w:p w:rsidR="00E80B19" w:rsidRPr="004D252F" w:rsidRDefault="00E80B19" w:rsidP="00542C83">
      <w:pPr>
        <w:spacing w:line="276" w:lineRule="auto"/>
        <w:ind w:firstLine="708"/>
        <w:jc w:val="both"/>
        <w:rPr>
          <w:color w:val="000000" w:themeColor="text1"/>
        </w:rPr>
      </w:pPr>
      <w:r w:rsidRPr="004D252F">
        <w:rPr>
          <w:color w:val="000000" w:themeColor="text1"/>
          <w:sz w:val="28"/>
          <w:szCs w:val="28"/>
        </w:rPr>
        <w:t xml:space="preserve">выявления, прогнозирования и оценки угроз национальной безопасности, связанных с незаконным оборотом наркотиков и их </w:t>
      </w:r>
      <w:proofErr w:type="spellStart"/>
      <w:r w:rsidRPr="004D252F">
        <w:rPr>
          <w:color w:val="000000" w:themeColor="text1"/>
          <w:sz w:val="28"/>
          <w:szCs w:val="28"/>
        </w:rPr>
        <w:t>прекурсоров</w:t>
      </w:r>
      <w:proofErr w:type="spellEnd"/>
      <w:r w:rsidRPr="004D252F">
        <w:rPr>
          <w:color w:val="000000" w:themeColor="text1"/>
          <w:sz w:val="28"/>
          <w:szCs w:val="28"/>
        </w:rPr>
        <w:t>;</w:t>
      </w:r>
    </w:p>
    <w:p w:rsidR="00E80B19" w:rsidRPr="004D252F" w:rsidRDefault="00E80B19" w:rsidP="00542C83">
      <w:pPr>
        <w:spacing w:line="276" w:lineRule="auto"/>
        <w:ind w:firstLine="708"/>
        <w:jc w:val="both"/>
        <w:rPr>
          <w:color w:val="000000" w:themeColor="text1"/>
          <w:sz w:val="28"/>
          <w:szCs w:val="28"/>
        </w:rPr>
      </w:pPr>
      <w:r w:rsidRPr="004D252F">
        <w:rPr>
          <w:color w:val="000000" w:themeColor="text1"/>
          <w:sz w:val="28"/>
          <w:szCs w:val="28"/>
        </w:rPr>
        <w:t xml:space="preserve">оценки эффективности проводимой в </w:t>
      </w:r>
      <w:r w:rsidR="00F80A41" w:rsidRPr="004D252F">
        <w:rPr>
          <w:color w:val="000000" w:themeColor="text1"/>
          <w:sz w:val="28"/>
          <w:szCs w:val="28"/>
        </w:rPr>
        <w:t>Югре</w:t>
      </w:r>
      <w:r w:rsidR="00F80A41" w:rsidRPr="004D252F" w:rsidDel="00F80A41">
        <w:rPr>
          <w:color w:val="000000" w:themeColor="text1"/>
          <w:sz w:val="28"/>
          <w:szCs w:val="28"/>
        </w:rPr>
        <w:t xml:space="preserve"> </w:t>
      </w:r>
      <w:r w:rsidRPr="004D252F">
        <w:rPr>
          <w:color w:val="000000" w:themeColor="text1"/>
          <w:sz w:val="28"/>
          <w:szCs w:val="28"/>
        </w:rPr>
        <w:t>антинаркотической политики и формирования предложений по ее оптимизации.</w:t>
      </w:r>
    </w:p>
    <w:p w:rsidR="007F78ED" w:rsidRPr="004D252F" w:rsidRDefault="007F78ED" w:rsidP="00542C83">
      <w:pPr>
        <w:spacing w:line="276" w:lineRule="auto"/>
        <w:ind w:firstLine="708"/>
        <w:jc w:val="both"/>
        <w:rPr>
          <w:color w:val="000000" w:themeColor="text1"/>
          <w:sz w:val="28"/>
          <w:szCs w:val="28"/>
        </w:rPr>
      </w:pPr>
      <w:r w:rsidRPr="004D252F">
        <w:rPr>
          <w:color w:val="000000" w:themeColor="text1"/>
          <w:sz w:val="28"/>
          <w:szCs w:val="28"/>
        </w:rPr>
        <w:lastRenderedPageBreak/>
        <w:t xml:space="preserve">Информация, получаемая в ходе анализа и прогноза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позволяет фиксировать ее изменения, оценивать риски и определять приоритетные направления государственной политики </w:t>
      </w:r>
      <w:r w:rsidR="00542C83" w:rsidRPr="004D252F">
        <w:rPr>
          <w:color w:val="000000" w:themeColor="text1"/>
          <w:sz w:val="28"/>
          <w:szCs w:val="28"/>
        </w:rPr>
        <w:br/>
      </w:r>
      <w:r w:rsidRPr="004D252F">
        <w:rPr>
          <w:color w:val="000000" w:themeColor="text1"/>
          <w:sz w:val="28"/>
          <w:szCs w:val="28"/>
        </w:rPr>
        <w:t>Ханты-Мансийского автономного округа – Югры в области противодействия распространению наркомании.</w:t>
      </w:r>
    </w:p>
    <w:p w:rsidR="00856FC0" w:rsidRPr="004D252F" w:rsidRDefault="00E80B19" w:rsidP="00652B82">
      <w:pPr>
        <w:spacing w:line="276" w:lineRule="auto"/>
        <w:jc w:val="center"/>
        <w:rPr>
          <w:b/>
          <w:color w:val="000000" w:themeColor="text1"/>
          <w:sz w:val="28"/>
          <w:szCs w:val="28"/>
        </w:rPr>
      </w:pPr>
      <w:r w:rsidRPr="004D252F">
        <w:rPr>
          <w:b/>
          <w:color w:val="000000" w:themeColor="text1"/>
          <w:sz w:val="28"/>
          <w:szCs w:val="28"/>
        </w:rPr>
        <w:t xml:space="preserve">     </w:t>
      </w:r>
      <w:r w:rsidR="00372102" w:rsidRPr="004D252F">
        <w:rPr>
          <w:b/>
          <w:color w:val="000000" w:themeColor="text1"/>
          <w:sz w:val="28"/>
          <w:szCs w:val="28"/>
        </w:rPr>
        <w:t xml:space="preserve">                    </w:t>
      </w:r>
    </w:p>
    <w:p w:rsidR="00856FC0" w:rsidRPr="004D252F" w:rsidRDefault="00856FC0" w:rsidP="00652B82">
      <w:pPr>
        <w:spacing w:line="276" w:lineRule="auto"/>
        <w:jc w:val="center"/>
        <w:rPr>
          <w:b/>
          <w:color w:val="000000" w:themeColor="text1"/>
          <w:sz w:val="28"/>
          <w:szCs w:val="28"/>
        </w:rPr>
      </w:pPr>
    </w:p>
    <w:p w:rsidR="00856FC0" w:rsidRPr="004D252F" w:rsidRDefault="00856FC0" w:rsidP="00652B82">
      <w:pPr>
        <w:spacing w:line="276" w:lineRule="auto"/>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856FC0" w:rsidRPr="004D252F" w:rsidRDefault="00856FC0" w:rsidP="00372102">
      <w:pPr>
        <w:jc w:val="center"/>
        <w:rPr>
          <w:b/>
          <w:color w:val="000000" w:themeColor="text1"/>
          <w:sz w:val="28"/>
          <w:szCs w:val="28"/>
        </w:rPr>
      </w:pPr>
    </w:p>
    <w:p w:rsidR="00E80B19" w:rsidRPr="004D252F" w:rsidRDefault="00372102" w:rsidP="00372102">
      <w:pPr>
        <w:jc w:val="center"/>
        <w:rPr>
          <w:b/>
          <w:color w:val="000000" w:themeColor="text1"/>
          <w:sz w:val="28"/>
          <w:szCs w:val="28"/>
        </w:rPr>
      </w:pPr>
      <w:r w:rsidRPr="004D252F">
        <w:rPr>
          <w:b/>
          <w:color w:val="000000" w:themeColor="text1"/>
          <w:sz w:val="28"/>
          <w:szCs w:val="28"/>
        </w:rPr>
        <w:t xml:space="preserve">          </w:t>
      </w:r>
    </w:p>
    <w:p w:rsidR="00E80B19" w:rsidRPr="004D252F" w:rsidRDefault="00E80B19" w:rsidP="00E80B19">
      <w:pPr>
        <w:jc w:val="center"/>
        <w:rPr>
          <w:color w:val="000000"/>
          <w:sz w:val="28"/>
          <w:szCs w:val="28"/>
        </w:rPr>
      </w:pPr>
    </w:p>
    <w:p w:rsidR="00E80B19" w:rsidRPr="004D252F" w:rsidRDefault="00E80B19" w:rsidP="00E80B19">
      <w:pPr>
        <w:jc w:val="center"/>
        <w:rPr>
          <w:color w:val="000000"/>
          <w:sz w:val="28"/>
          <w:szCs w:val="28"/>
        </w:rPr>
      </w:pPr>
    </w:p>
    <w:p w:rsidR="00205BC3" w:rsidRPr="004D252F" w:rsidRDefault="00205BC3" w:rsidP="00372102">
      <w:pPr>
        <w:rPr>
          <w:color w:val="000000"/>
          <w:sz w:val="28"/>
          <w:szCs w:val="28"/>
        </w:rPr>
      </w:pPr>
    </w:p>
    <w:p w:rsidR="00372102" w:rsidRPr="004D252F" w:rsidRDefault="00372102"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652B82" w:rsidRPr="004D252F" w:rsidRDefault="00652B82" w:rsidP="00372102">
      <w:pPr>
        <w:rPr>
          <w:color w:val="000000"/>
          <w:sz w:val="28"/>
          <w:szCs w:val="28"/>
        </w:rPr>
      </w:pPr>
    </w:p>
    <w:p w:rsidR="00E620ED" w:rsidRPr="004D252F" w:rsidRDefault="00E620ED" w:rsidP="00372102">
      <w:pPr>
        <w:rPr>
          <w:color w:val="000000"/>
          <w:sz w:val="28"/>
          <w:szCs w:val="28"/>
        </w:rPr>
      </w:pPr>
    </w:p>
    <w:p w:rsidR="00E620ED" w:rsidRPr="004D252F" w:rsidRDefault="00E620ED" w:rsidP="00372102">
      <w:pPr>
        <w:rPr>
          <w:color w:val="000000"/>
          <w:sz w:val="28"/>
          <w:szCs w:val="28"/>
        </w:rPr>
      </w:pPr>
    </w:p>
    <w:p w:rsidR="00173A63" w:rsidRPr="004D252F" w:rsidRDefault="00173A63" w:rsidP="00372102">
      <w:pPr>
        <w:rPr>
          <w:color w:val="000000"/>
          <w:sz w:val="28"/>
          <w:szCs w:val="28"/>
        </w:rPr>
      </w:pPr>
    </w:p>
    <w:p w:rsidR="00E620ED" w:rsidRPr="004D252F" w:rsidRDefault="00E620ED"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6E010F" w:rsidRPr="004D252F" w:rsidRDefault="006E010F" w:rsidP="00372102">
      <w:pPr>
        <w:rPr>
          <w:color w:val="000000"/>
          <w:sz w:val="28"/>
          <w:szCs w:val="28"/>
        </w:rPr>
      </w:pPr>
    </w:p>
    <w:p w:rsidR="00E620ED" w:rsidRPr="004D252F" w:rsidRDefault="00E620ED" w:rsidP="00372102">
      <w:pPr>
        <w:rPr>
          <w:color w:val="000000"/>
          <w:sz w:val="28"/>
          <w:szCs w:val="28"/>
        </w:rPr>
      </w:pPr>
    </w:p>
    <w:p w:rsidR="00E80B19" w:rsidRPr="004D252F" w:rsidRDefault="00E80B19" w:rsidP="00E80B19">
      <w:pPr>
        <w:jc w:val="center"/>
        <w:rPr>
          <w:color w:val="000000"/>
          <w:sz w:val="28"/>
          <w:szCs w:val="28"/>
        </w:rPr>
      </w:pPr>
      <w:r w:rsidRPr="004D252F">
        <w:rPr>
          <w:color w:val="000000"/>
          <w:sz w:val="28"/>
          <w:szCs w:val="28"/>
        </w:rPr>
        <w:lastRenderedPageBreak/>
        <w:t xml:space="preserve">Доклад </w:t>
      </w:r>
    </w:p>
    <w:p w:rsidR="00E80B19" w:rsidRPr="004D252F" w:rsidRDefault="00E80B19" w:rsidP="00E80B19">
      <w:pPr>
        <w:jc w:val="center"/>
        <w:rPr>
          <w:color w:val="000000"/>
          <w:sz w:val="28"/>
          <w:szCs w:val="28"/>
        </w:rPr>
      </w:pPr>
      <w:r w:rsidRPr="004D252F">
        <w:rPr>
          <w:color w:val="000000"/>
          <w:sz w:val="28"/>
          <w:szCs w:val="28"/>
        </w:rPr>
        <w:t xml:space="preserve">о </w:t>
      </w:r>
      <w:proofErr w:type="spellStart"/>
      <w:r w:rsidRPr="004D252F">
        <w:rPr>
          <w:color w:val="000000"/>
          <w:sz w:val="28"/>
          <w:szCs w:val="28"/>
        </w:rPr>
        <w:t>наркоситуации</w:t>
      </w:r>
      <w:proofErr w:type="spellEnd"/>
      <w:r w:rsidRPr="004D252F">
        <w:rPr>
          <w:color w:val="000000"/>
          <w:sz w:val="28"/>
          <w:szCs w:val="28"/>
        </w:rPr>
        <w:t xml:space="preserve"> </w:t>
      </w:r>
      <w:proofErr w:type="gramStart"/>
      <w:r w:rsidRPr="004D252F">
        <w:rPr>
          <w:color w:val="000000"/>
          <w:sz w:val="28"/>
          <w:szCs w:val="28"/>
        </w:rPr>
        <w:t>в</w:t>
      </w:r>
      <w:proofErr w:type="gramEnd"/>
      <w:r w:rsidRPr="004D252F">
        <w:rPr>
          <w:color w:val="000000"/>
          <w:sz w:val="28"/>
          <w:szCs w:val="28"/>
        </w:rPr>
        <w:t xml:space="preserve"> Ханты-Мансийском</w:t>
      </w:r>
    </w:p>
    <w:p w:rsidR="00E80B19" w:rsidRPr="004D252F" w:rsidRDefault="00205BC3" w:rsidP="00E80B19">
      <w:pPr>
        <w:jc w:val="center"/>
        <w:rPr>
          <w:color w:val="000000"/>
          <w:sz w:val="28"/>
          <w:szCs w:val="28"/>
        </w:rPr>
      </w:pPr>
      <w:r w:rsidRPr="004D252F">
        <w:rPr>
          <w:color w:val="000000"/>
          <w:sz w:val="28"/>
          <w:szCs w:val="28"/>
        </w:rPr>
        <w:t>автономном округе – Югре в 2019</w:t>
      </w:r>
      <w:r w:rsidR="00E80B19" w:rsidRPr="004D252F">
        <w:rPr>
          <w:color w:val="000000"/>
          <w:sz w:val="28"/>
          <w:szCs w:val="28"/>
        </w:rPr>
        <w:t xml:space="preserve"> году</w:t>
      </w:r>
    </w:p>
    <w:p w:rsidR="00E80B19" w:rsidRPr="004D252F" w:rsidRDefault="00E80B19" w:rsidP="00E80B19">
      <w:pPr>
        <w:jc w:val="center"/>
        <w:rPr>
          <w:color w:val="000000"/>
          <w:sz w:val="28"/>
          <w:szCs w:val="28"/>
        </w:rPr>
      </w:pPr>
    </w:p>
    <w:p w:rsidR="00E80B19" w:rsidRPr="004D252F" w:rsidRDefault="00E80B19" w:rsidP="00E80B19">
      <w:pPr>
        <w:ind w:firstLine="708"/>
        <w:jc w:val="both"/>
        <w:rPr>
          <w:b/>
          <w:color w:val="000000"/>
          <w:sz w:val="28"/>
          <w:szCs w:val="28"/>
        </w:rPr>
      </w:pPr>
      <w:r w:rsidRPr="004D252F">
        <w:rPr>
          <w:b/>
          <w:color w:val="000000"/>
          <w:sz w:val="28"/>
          <w:szCs w:val="28"/>
        </w:rPr>
        <w:t xml:space="preserve">1. Характеристика Ханты-Мансийского автономного </w:t>
      </w:r>
      <w:r w:rsidR="00542C83" w:rsidRPr="004D252F">
        <w:rPr>
          <w:b/>
          <w:color w:val="000000"/>
          <w:sz w:val="28"/>
          <w:szCs w:val="28"/>
        </w:rPr>
        <w:br/>
      </w:r>
      <w:r w:rsidRPr="004D252F">
        <w:rPr>
          <w:b/>
          <w:color w:val="000000"/>
          <w:sz w:val="28"/>
          <w:szCs w:val="28"/>
        </w:rPr>
        <w:t xml:space="preserve">округа </w:t>
      </w:r>
      <w:r w:rsidRPr="004D252F">
        <w:rPr>
          <w:color w:val="000000"/>
          <w:sz w:val="28"/>
          <w:szCs w:val="28"/>
        </w:rPr>
        <w:t>–</w:t>
      </w:r>
      <w:r w:rsidRPr="004D252F">
        <w:rPr>
          <w:b/>
          <w:color w:val="000000"/>
          <w:sz w:val="28"/>
          <w:szCs w:val="28"/>
        </w:rPr>
        <w:t xml:space="preserve"> Югры.</w:t>
      </w:r>
    </w:p>
    <w:p w:rsidR="00E80B19" w:rsidRPr="004D252F" w:rsidRDefault="00E80B19" w:rsidP="00542C83">
      <w:pPr>
        <w:spacing w:line="276" w:lineRule="auto"/>
        <w:ind w:firstLine="709"/>
        <w:jc w:val="both"/>
        <w:rPr>
          <w:color w:val="000000"/>
          <w:sz w:val="28"/>
          <w:szCs w:val="28"/>
        </w:rPr>
      </w:pPr>
      <w:r w:rsidRPr="004D252F">
        <w:rPr>
          <w:color w:val="000000"/>
          <w:sz w:val="28"/>
          <w:szCs w:val="28"/>
        </w:rPr>
        <w:t xml:space="preserve">Ханты-Мансийский автономный округ – Югра расположен в срединной части России. Он занимает центральную часть Западно-Сибирской равнины. </w:t>
      </w:r>
      <w:proofErr w:type="gramStart"/>
      <w:r w:rsidRPr="004D252F">
        <w:rPr>
          <w:color w:val="000000"/>
          <w:sz w:val="28"/>
          <w:szCs w:val="28"/>
        </w:rPr>
        <w:t xml:space="preserve">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w:t>
      </w:r>
      <w:proofErr w:type="spellStart"/>
      <w:r w:rsidRPr="004D252F">
        <w:rPr>
          <w:color w:val="000000"/>
          <w:sz w:val="28"/>
          <w:szCs w:val="28"/>
        </w:rPr>
        <w:t>Уватским</w:t>
      </w:r>
      <w:proofErr w:type="spellEnd"/>
      <w:r w:rsidRPr="004D252F">
        <w:rPr>
          <w:color w:val="000000"/>
          <w:sz w:val="28"/>
          <w:szCs w:val="28"/>
        </w:rPr>
        <w:t xml:space="preserve"> районами Тюменской области, на юго-востоке и востоке – с Томской областью и Красноярским краем.</w:t>
      </w:r>
      <w:proofErr w:type="gramEnd"/>
    </w:p>
    <w:p w:rsidR="00E80B19" w:rsidRPr="004D252F" w:rsidRDefault="00E80B19" w:rsidP="00542C83">
      <w:pPr>
        <w:spacing w:line="276" w:lineRule="auto"/>
        <w:ind w:firstLine="709"/>
        <w:jc w:val="both"/>
        <w:rPr>
          <w:color w:val="000000" w:themeColor="text1"/>
          <w:sz w:val="28"/>
          <w:szCs w:val="28"/>
        </w:rPr>
      </w:pPr>
      <w:r w:rsidRPr="004D252F">
        <w:rPr>
          <w:color w:val="000000"/>
          <w:sz w:val="28"/>
          <w:szCs w:val="28"/>
        </w:rPr>
        <w:t>Ханты-Мансийский автономный округ – Югра входит в состав Уральского федерального округа. Административный центр округа – город Ханты-Мансийск. Площадь Х</w:t>
      </w:r>
      <w:r w:rsidRPr="004D252F">
        <w:rPr>
          <w:color w:val="000000" w:themeColor="text1"/>
          <w:sz w:val="28"/>
          <w:szCs w:val="28"/>
        </w:rPr>
        <w:t xml:space="preserve">анты-Мансийского автономного округа – Югры составляет 534,8 тысячи квадратных километров. С юга на север он простирается на 900 километров, с запада на восток – на 1400 километров. </w:t>
      </w:r>
      <w:r w:rsidR="00D54735" w:rsidRPr="004D252F">
        <w:rPr>
          <w:color w:val="000000" w:themeColor="text1"/>
          <w:sz w:val="28"/>
          <w:szCs w:val="28"/>
        </w:rPr>
        <w:br/>
      </w:r>
      <w:r w:rsidRPr="004D252F">
        <w:rPr>
          <w:color w:val="000000" w:themeColor="text1"/>
          <w:sz w:val="28"/>
          <w:szCs w:val="28"/>
        </w:rPr>
        <w:t xml:space="preserve">Из городов самым большим по численности населения является </w:t>
      </w:r>
      <w:r w:rsidR="00D54735" w:rsidRPr="004D252F">
        <w:rPr>
          <w:color w:val="000000" w:themeColor="text1"/>
          <w:sz w:val="28"/>
          <w:szCs w:val="28"/>
        </w:rPr>
        <w:br/>
      </w:r>
      <w:r w:rsidRPr="004D252F">
        <w:rPr>
          <w:color w:val="000000" w:themeColor="text1"/>
          <w:sz w:val="28"/>
          <w:szCs w:val="28"/>
        </w:rPr>
        <w:t xml:space="preserve">Сургут – </w:t>
      </w:r>
      <w:r w:rsidR="00DA7828" w:rsidRPr="004D252F">
        <w:rPr>
          <w:color w:val="000000" w:themeColor="text1"/>
          <w:sz w:val="28"/>
          <w:szCs w:val="28"/>
        </w:rPr>
        <w:t>373,9</w:t>
      </w:r>
      <w:r w:rsidR="00D54735" w:rsidRPr="004D252F">
        <w:rPr>
          <w:color w:val="000000" w:themeColor="text1"/>
          <w:sz w:val="28"/>
          <w:szCs w:val="28"/>
        </w:rPr>
        <w:t xml:space="preserve"> тысяч</w:t>
      </w:r>
      <w:r w:rsidRPr="004D252F">
        <w:rPr>
          <w:color w:val="000000" w:themeColor="text1"/>
          <w:sz w:val="28"/>
          <w:szCs w:val="28"/>
        </w:rPr>
        <w:t xml:space="preserve"> человек, из районов – Сургутский – 124,</w:t>
      </w:r>
      <w:r w:rsidR="00B10F8A" w:rsidRPr="004D252F">
        <w:rPr>
          <w:color w:val="000000" w:themeColor="text1"/>
          <w:sz w:val="28"/>
          <w:szCs w:val="28"/>
        </w:rPr>
        <w:t>5</w:t>
      </w:r>
      <w:r w:rsidRPr="004D252F">
        <w:rPr>
          <w:color w:val="000000" w:themeColor="text1"/>
          <w:sz w:val="28"/>
          <w:szCs w:val="28"/>
        </w:rPr>
        <w:t xml:space="preserve"> тысяч человек. По площади территории на первых местах находятся Нижневартовский – 21,9%, Сургутский – 19,7%, </w:t>
      </w:r>
      <w:r w:rsidR="00D54735" w:rsidRPr="004D252F">
        <w:rPr>
          <w:color w:val="000000" w:themeColor="text1"/>
          <w:sz w:val="28"/>
          <w:szCs w:val="28"/>
        </w:rPr>
        <w:br/>
      </w:r>
      <w:r w:rsidRPr="004D252F">
        <w:rPr>
          <w:color w:val="000000" w:themeColor="text1"/>
          <w:sz w:val="28"/>
          <w:szCs w:val="28"/>
        </w:rPr>
        <w:t xml:space="preserve">Березовский районы – 16,5%. </w:t>
      </w:r>
    </w:p>
    <w:p w:rsidR="00E80B19" w:rsidRPr="004D252F" w:rsidRDefault="00E80B19" w:rsidP="00542C83">
      <w:pPr>
        <w:spacing w:line="276" w:lineRule="auto"/>
        <w:ind w:firstLine="709"/>
        <w:jc w:val="both"/>
        <w:rPr>
          <w:color w:val="000000" w:themeColor="text1"/>
          <w:sz w:val="28"/>
          <w:szCs w:val="28"/>
        </w:rPr>
      </w:pPr>
      <w:proofErr w:type="gramStart"/>
      <w:r w:rsidRPr="004D252F">
        <w:rPr>
          <w:color w:val="000000" w:themeColor="text1"/>
          <w:sz w:val="28"/>
          <w:szCs w:val="28"/>
        </w:rPr>
        <w:t xml:space="preserve">Количество муниципальных образований – 105, в том числе: 13 городских округов (Когалым, </w:t>
      </w:r>
      <w:proofErr w:type="spellStart"/>
      <w:r w:rsidRPr="004D252F">
        <w:rPr>
          <w:color w:val="000000" w:themeColor="text1"/>
          <w:sz w:val="28"/>
          <w:szCs w:val="28"/>
        </w:rPr>
        <w:t>Лангепас</w:t>
      </w:r>
      <w:proofErr w:type="spellEnd"/>
      <w:r w:rsidRPr="004D252F">
        <w:rPr>
          <w:color w:val="000000" w:themeColor="text1"/>
          <w:sz w:val="28"/>
          <w:szCs w:val="28"/>
        </w:rPr>
        <w:t xml:space="preserve">, </w:t>
      </w:r>
      <w:proofErr w:type="spellStart"/>
      <w:r w:rsidRPr="004D252F">
        <w:rPr>
          <w:color w:val="000000" w:themeColor="text1"/>
          <w:sz w:val="28"/>
          <w:szCs w:val="28"/>
        </w:rPr>
        <w:t>Мегион</w:t>
      </w:r>
      <w:proofErr w:type="spellEnd"/>
      <w:r w:rsidRPr="004D252F">
        <w:rPr>
          <w:color w:val="000000" w:themeColor="text1"/>
          <w:sz w:val="28"/>
          <w:szCs w:val="28"/>
        </w:rPr>
        <w:t xml:space="preserve">, Нефтеюганск, Нижневартовск, </w:t>
      </w:r>
      <w:proofErr w:type="spellStart"/>
      <w:r w:rsidRPr="004D252F">
        <w:rPr>
          <w:color w:val="000000" w:themeColor="text1"/>
          <w:sz w:val="28"/>
          <w:szCs w:val="28"/>
        </w:rPr>
        <w:t>Нягань</w:t>
      </w:r>
      <w:proofErr w:type="spellEnd"/>
      <w:r w:rsidRPr="004D252F">
        <w:rPr>
          <w:color w:val="000000" w:themeColor="text1"/>
          <w:sz w:val="28"/>
          <w:szCs w:val="28"/>
        </w:rPr>
        <w:t xml:space="preserve">, </w:t>
      </w:r>
      <w:proofErr w:type="spellStart"/>
      <w:r w:rsidRPr="004D252F">
        <w:rPr>
          <w:color w:val="000000" w:themeColor="text1"/>
          <w:sz w:val="28"/>
          <w:szCs w:val="28"/>
        </w:rPr>
        <w:t>Покачи</w:t>
      </w:r>
      <w:proofErr w:type="spellEnd"/>
      <w:r w:rsidRPr="004D252F">
        <w:rPr>
          <w:color w:val="000000" w:themeColor="text1"/>
          <w:sz w:val="28"/>
          <w:szCs w:val="28"/>
        </w:rPr>
        <w:t xml:space="preserve">, Пыть-Ях, Радужный, Сургут, </w:t>
      </w:r>
      <w:proofErr w:type="spellStart"/>
      <w:r w:rsidRPr="004D252F">
        <w:rPr>
          <w:color w:val="000000" w:themeColor="text1"/>
          <w:sz w:val="28"/>
          <w:szCs w:val="28"/>
        </w:rPr>
        <w:t>Урай</w:t>
      </w:r>
      <w:proofErr w:type="spellEnd"/>
      <w:r w:rsidRPr="004D252F">
        <w:rPr>
          <w:color w:val="000000" w:themeColor="text1"/>
          <w:sz w:val="28"/>
          <w:szCs w:val="28"/>
        </w:rPr>
        <w:t xml:space="preserve">, Ханты-Мансийск, </w:t>
      </w:r>
      <w:proofErr w:type="spellStart"/>
      <w:r w:rsidRPr="004D252F">
        <w:rPr>
          <w:color w:val="000000" w:themeColor="text1"/>
          <w:sz w:val="28"/>
          <w:szCs w:val="28"/>
        </w:rPr>
        <w:t>Югорск</w:t>
      </w:r>
      <w:proofErr w:type="spellEnd"/>
      <w:r w:rsidRPr="004D252F">
        <w:rPr>
          <w:color w:val="000000" w:themeColor="text1"/>
          <w:sz w:val="28"/>
          <w:szCs w:val="28"/>
        </w:rPr>
        <w:t xml:space="preserve">); 9 муниципальных районов (Белоярский, Березовский, </w:t>
      </w:r>
      <w:proofErr w:type="spellStart"/>
      <w:r w:rsidRPr="004D252F">
        <w:rPr>
          <w:color w:val="000000" w:themeColor="text1"/>
          <w:sz w:val="28"/>
          <w:szCs w:val="28"/>
        </w:rPr>
        <w:t>Кондинский</w:t>
      </w:r>
      <w:proofErr w:type="spellEnd"/>
      <w:r w:rsidRPr="004D252F">
        <w:rPr>
          <w:color w:val="000000" w:themeColor="text1"/>
          <w:sz w:val="28"/>
          <w:szCs w:val="28"/>
        </w:rPr>
        <w:t xml:space="preserve">, </w:t>
      </w:r>
      <w:proofErr w:type="spellStart"/>
      <w:r w:rsidRPr="004D252F">
        <w:rPr>
          <w:color w:val="000000" w:themeColor="text1"/>
          <w:sz w:val="28"/>
          <w:szCs w:val="28"/>
        </w:rPr>
        <w:t>Нефтеюганский</w:t>
      </w:r>
      <w:proofErr w:type="spellEnd"/>
      <w:r w:rsidRPr="004D252F">
        <w:rPr>
          <w:color w:val="000000" w:themeColor="text1"/>
          <w:sz w:val="28"/>
          <w:szCs w:val="28"/>
        </w:rPr>
        <w:t xml:space="preserve">, Нижневартовский, Октябрьский, Советский, Сургутский, Ханты-Мансийский); 26 городских и 57 сельских поселений. </w:t>
      </w:r>
      <w:proofErr w:type="gramEnd"/>
    </w:p>
    <w:p w:rsidR="00E80B19" w:rsidRPr="004D252F" w:rsidRDefault="00E80B19" w:rsidP="00542C83">
      <w:pPr>
        <w:spacing w:line="276" w:lineRule="auto"/>
        <w:ind w:firstLine="709"/>
        <w:jc w:val="both"/>
        <w:rPr>
          <w:rFonts w:eastAsia="MingLiU_HKSCS"/>
          <w:color w:val="000000" w:themeColor="text1"/>
          <w:sz w:val="28"/>
          <w:szCs w:val="28"/>
        </w:rPr>
      </w:pPr>
      <w:proofErr w:type="gramStart"/>
      <w:r w:rsidRPr="004D252F">
        <w:rPr>
          <w:color w:val="000000" w:themeColor="text1"/>
          <w:sz w:val="28"/>
          <w:szCs w:val="28"/>
        </w:rPr>
        <w:t xml:space="preserve">По оценке Федеральной службы государственной статистики </w:t>
      </w:r>
      <w:r w:rsidRPr="004D252F">
        <w:rPr>
          <w:rFonts w:eastAsia="MingLiU_HKSCS"/>
          <w:b/>
          <w:i/>
          <w:color w:val="000000" w:themeColor="text1"/>
          <w:sz w:val="28"/>
          <w:szCs w:val="28"/>
        </w:rPr>
        <w:t>численность постоянного населения</w:t>
      </w:r>
      <w:r w:rsidRPr="004D252F">
        <w:rPr>
          <w:rFonts w:eastAsia="MingLiU_HKSCS"/>
          <w:color w:val="000000" w:themeColor="text1"/>
          <w:sz w:val="28"/>
          <w:szCs w:val="28"/>
        </w:rPr>
        <w:t xml:space="preserve"> автономного округа </w:t>
      </w:r>
      <w:r w:rsidR="00F14A06" w:rsidRPr="004D252F">
        <w:rPr>
          <w:rFonts w:eastAsia="MingLiU_HKSCS"/>
          <w:color w:val="000000" w:themeColor="text1"/>
          <w:sz w:val="28"/>
          <w:szCs w:val="28"/>
        </w:rPr>
        <w:t>по сравнению с прошлым годом</w:t>
      </w:r>
      <w:r w:rsidR="00216ECF" w:rsidRPr="004D252F">
        <w:rPr>
          <w:rFonts w:eastAsia="MingLiU_HKSCS"/>
          <w:color w:val="000000" w:themeColor="text1"/>
          <w:sz w:val="28"/>
          <w:szCs w:val="28"/>
        </w:rPr>
        <w:t xml:space="preserve"> увеличилась</w:t>
      </w:r>
      <w:r w:rsidR="00F14A06" w:rsidRPr="004D252F">
        <w:rPr>
          <w:rFonts w:eastAsia="MingLiU_HKSCS"/>
          <w:color w:val="000000" w:themeColor="text1"/>
          <w:sz w:val="28"/>
          <w:szCs w:val="28"/>
        </w:rPr>
        <w:t>: на 1 января 2020</w:t>
      </w:r>
      <w:r w:rsidRPr="004D252F">
        <w:rPr>
          <w:rFonts w:eastAsia="MingLiU_HKSCS"/>
          <w:color w:val="000000" w:themeColor="text1"/>
          <w:sz w:val="28"/>
          <w:szCs w:val="28"/>
        </w:rPr>
        <w:t xml:space="preserve"> года она составила </w:t>
      </w:r>
      <w:r w:rsidR="00216ECF" w:rsidRPr="004D252F">
        <w:rPr>
          <w:rFonts w:eastAsia="MingLiU_HKSCS"/>
          <w:color w:val="000000" w:themeColor="text1"/>
          <w:sz w:val="28"/>
          <w:szCs w:val="28"/>
        </w:rPr>
        <w:t>1674</w:t>
      </w:r>
      <w:r w:rsidR="00F14A06" w:rsidRPr="004D252F">
        <w:rPr>
          <w:rFonts w:eastAsia="MingLiU_HKSCS"/>
          <w:color w:val="000000" w:themeColor="text1"/>
          <w:sz w:val="28"/>
          <w:szCs w:val="28"/>
        </w:rPr>
        <w:t>,</w:t>
      </w:r>
      <w:r w:rsidR="00216ECF" w:rsidRPr="004D252F">
        <w:rPr>
          <w:rFonts w:eastAsia="MingLiU_HKSCS"/>
          <w:color w:val="000000" w:themeColor="text1"/>
          <w:sz w:val="28"/>
          <w:szCs w:val="28"/>
        </w:rPr>
        <w:t xml:space="preserve">1 </w:t>
      </w:r>
      <w:r w:rsidRPr="004D252F">
        <w:rPr>
          <w:rFonts w:eastAsia="MingLiU_HKSCS"/>
          <w:color w:val="000000" w:themeColor="text1"/>
          <w:sz w:val="28"/>
          <w:szCs w:val="28"/>
        </w:rPr>
        <w:t>тыс. человек (</w:t>
      </w:r>
      <w:r w:rsidR="00F14A06" w:rsidRPr="004D252F">
        <w:rPr>
          <w:rFonts w:eastAsia="MingLiU_HKSCS"/>
          <w:color w:val="000000" w:themeColor="text1"/>
          <w:sz w:val="28"/>
          <w:szCs w:val="28"/>
        </w:rPr>
        <w:t xml:space="preserve">на 1 января 2019 года - </w:t>
      </w:r>
      <w:r w:rsidR="00216ECF" w:rsidRPr="004D252F">
        <w:rPr>
          <w:rFonts w:eastAsia="MingLiU_HKSCS"/>
          <w:color w:val="000000" w:themeColor="text1"/>
          <w:sz w:val="28"/>
          <w:szCs w:val="28"/>
        </w:rPr>
        <w:t>1663</w:t>
      </w:r>
      <w:r w:rsidR="00F14A06" w:rsidRPr="004D252F">
        <w:rPr>
          <w:rFonts w:eastAsia="MingLiU_HKSCS"/>
          <w:color w:val="000000" w:themeColor="text1"/>
          <w:sz w:val="28"/>
          <w:szCs w:val="28"/>
        </w:rPr>
        <w:t>,</w:t>
      </w:r>
      <w:r w:rsidR="00216ECF" w:rsidRPr="004D252F">
        <w:rPr>
          <w:rFonts w:eastAsia="MingLiU_HKSCS"/>
          <w:color w:val="000000" w:themeColor="text1"/>
          <w:sz w:val="28"/>
          <w:szCs w:val="28"/>
        </w:rPr>
        <w:t xml:space="preserve">8 </w:t>
      </w:r>
      <w:r w:rsidR="00F14A06" w:rsidRPr="004D252F">
        <w:rPr>
          <w:rFonts w:eastAsia="MingLiU_HKSCS"/>
          <w:color w:val="000000" w:themeColor="text1"/>
          <w:sz w:val="28"/>
          <w:szCs w:val="28"/>
        </w:rPr>
        <w:t xml:space="preserve">тыс. человек; </w:t>
      </w:r>
      <w:r w:rsidRPr="004D252F">
        <w:rPr>
          <w:rFonts w:eastAsia="MingLiU_HKSCS"/>
          <w:color w:val="000000" w:themeColor="text1"/>
          <w:sz w:val="28"/>
          <w:szCs w:val="28"/>
        </w:rPr>
        <w:t xml:space="preserve">на 1 января 2018 года – 1655,1 тыс. человек; на 1 января 2017 года – 1646,1 тыс. человек). </w:t>
      </w:r>
      <w:proofErr w:type="gramEnd"/>
    </w:p>
    <w:p w:rsidR="00F75C9A" w:rsidRPr="004D252F" w:rsidRDefault="00E80B19" w:rsidP="00542C83">
      <w:pPr>
        <w:spacing w:line="276" w:lineRule="auto"/>
        <w:ind w:firstLine="709"/>
        <w:jc w:val="both"/>
        <w:rPr>
          <w:rFonts w:eastAsia="Times New Roman"/>
          <w:b/>
          <w:bCs/>
          <w:sz w:val="22"/>
          <w:szCs w:val="22"/>
        </w:rPr>
      </w:pPr>
      <w:proofErr w:type="gramStart"/>
      <w:r w:rsidRPr="004D252F">
        <w:rPr>
          <w:color w:val="000000" w:themeColor="text1"/>
          <w:sz w:val="28"/>
          <w:szCs w:val="28"/>
        </w:rPr>
        <w:t xml:space="preserve">Определяющий фактор положительной динамики демографических процессов в автономном округе – естественный прирост населения: </w:t>
      </w:r>
      <w:r w:rsidR="00E50A52" w:rsidRPr="004D252F">
        <w:rPr>
          <w:color w:val="000000" w:themeColor="text1"/>
          <w:sz w:val="28"/>
          <w:szCs w:val="28"/>
        </w:rPr>
        <w:br/>
      </w:r>
      <w:r w:rsidR="00463CBA" w:rsidRPr="004D252F">
        <w:rPr>
          <w:color w:val="000000" w:themeColor="text1"/>
          <w:sz w:val="28"/>
          <w:szCs w:val="28"/>
        </w:rPr>
        <w:t xml:space="preserve">за 2019 год </w:t>
      </w:r>
      <w:r w:rsidR="00D54735" w:rsidRPr="004D252F">
        <w:rPr>
          <w:color w:val="000000" w:themeColor="text1"/>
          <w:sz w:val="28"/>
          <w:szCs w:val="28"/>
        </w:rPr>
        <w:t>–</w:t>
      </w:r>
      <w:r w:rsidR="00463CBA" w:rsidRPr="004D252F">
        <w:rPr>
          <w:color w:val="000000" w:themeColor="text1"/>
          <w:sz w:val="28"/>
          <w:szCs w:val="28"/>
        </w:rPr>
        <w:t xml:space="preserve"> </w:t>
      </w:r>
      <w:r w:rsidR="00216ECF" w:rsidRPr="004D252F">
        <w:rPr>
          <w:color w:val="000000" w:themeColor="text1"/>
          <w:sz w:val="28"/>
          <w:szCs w:val="28"/>
        </w:rPr>
        <w:t>10,7</w:t>
      </w:r>
      <w:r w:rsidR="00D54735" w:rsidRPr="004D252F">
        <w:rPr>
          <w:color w:val="000000" w:themeColor="text1"/>
          <w:sz w:val="28"/>
          <w:szCs w:val="28"/>
        </w:rPr>
        <w:t xml:space="preserve"> тыс.</w:t>
      </w:r>
      <w:r w:rsidR="00463CBA" w:rsidRPr="004D252F">
        <w:rPr>
          <w:color w:val="000000" w:themeColor="text1"/>
          <w:sz w:val="28"/>
          <w:szCs w:val="28"/>
        </w:rPr>
        <w:t xml:space="preserve"> человек, </w:t>
      </w:r>
      <w:r w:rsidRPr="004D252F">
        <w:rPr>
          <w:color w:val="000000" w:themeColor="text1"/>
          <w:sz w:val="28"/>
          <w:szCs w:val="28"/>
        </w:rPr>
        <w:t>за 2018 года он составил 12,1 тыс. человек</w:t>
      </w:r>
      <w:r w:rsidR="00463CBA" w:rsidRPr="004D252F">
        <w:rPr>
          <w:color w:val="000000" w:themeColor="text1"/>
          <w:sz w:val="28"/>
          <w:szCs w:val="28"/>
        </w:rPr>
        <w:t xml:space="preserve">, </w:t>
      </w:r>
      <w:r w:rsidR="00E50A52" w:rsidRPr="004D252F">
        <w:rPr>
          <w:color w:val="000000" w:themeColor="text1"/>
          <w:sz w:val="28"/>
          <w:szCs w:val="28"/>
        </w:rPr>
        <w:br/>
      </w:r>
      <w:r w:rsidR="00463CBA" w:rsidRPr="004D252F">
        <w:rPr>
          <w:color w:val="000000" w:themeColor="text1"/>
          <w:sz w:val="28"/>
          <w:szCs w:val="28"/>
        </w:rPr>
        <w:t xml:space="preserve">за </w:t>
      </w:r>
      <w:r w:rsidRPr="004D252F">
        <w:rPr>
          <w:color w:val="000000" w:themeColor="text1"/>
          <w:sz w:val="28"/>
          <w:szCs w:val="28"/>
        </w:rPr>
        <w:t xml:space="preserve">2017 года – 13,1 тыс. человек). </w:t>
      </w:r>
      <w:proofErr w:type="gramEnd"/>
    </w:p>
    <w:p w:rsidR="00E80B19" w:rsidRPr="004D252F" w:rsidRDefault="00E80B19" w:rsidP="006749BD">
      <w:pPr>
        <w:spacing w:line="276" w:lineRule="auto"/>
        <w:ind w:firstLine="708"/>
        <w:jc w:val="both"/>
        <w:rPr>
          <w:rFonts w:eastAsia="MingLiU_HKSCS"/>
          <w:color w:val="000000" w:themeColor="text1"/>
          <w:sz w:val="28"/>
          <w:szCs w:val="28"/>
        </w:rPr>
      </w:pPr>
      <w:r w:rsidRPr="004D252F">
        <w:rPr>
          <w:rFonts w:eastAsia="MingLiU_HKSCS"/>
          <w:color w:val="000000" w:themeColor="text1"/>
          <w:sz w:val="28"/>
          <w:szCs w:val="28"/>
        </w:rPr>
        <w:lastRenderedPageBreak/>
        <w:t>Ханты-Мансийский автономный округ – Югра один из самых урбанизированных регионов России, доля городского населения составляет 92,3%.</w:t>
      </w:r>
    </w:p>
    <w:p w:rsidR="009F7C4B" w:rsidRPr="004D252F" w:rsidRDefault="00E80B19" w:rsidP="00463CBA">
      <w:pPr>
        <w:spacing w:line="276" w:lineRule="auto"/>
        <w:ind w:firstLine="708"/>
        <w:jc w:val="both"/>
        <w:rPr>
          <w:color w:val="000000" w:themeColor="text1"/>
          <w:sz w:val="28"/>
          <w:szCs w:val="28"/>
        </w:rPr>
      </w:pPr>
      <w:r w:rsidRPr="004D252F">
        <w:rPr>
          <w:color w:val="000000" w:themeColor="text1"/>
          <w:sz w:val="28"/>
          <w:szCs w:val="28"/>
        </w:rPr>
        <w:t xml:space="preserve">Югра относится к одному из самых «молодых» регионов Российской Федерации. Растет численность </w:t>
      </w:r>
      <w:r w:rsidR="009657B2" w:rsidRPr="004D252F">
        <w:rPr>
          <w:color w:val="000000" w:themeColor="text1"/>
          <w:sz w:val="28"/>
          <w:szCs w:val="28"/>
        </w:rPr>
        <w:t>молодёжи в возрасте с 14 до 17 лет</w:t>
      </w:r>
      <w:r w:rsidRPr="004D252F">
        <w:rPr>
          <w:color w:val="000000" w:themeColor="text1"/>
          <w:sz w:val="28"/>
          <w:szCs w:val="28"/>
        </w:rPr>
        <w:t xml:space="preserve">: </w:t>
      </w:r>
      <w:r w:rsidR="009657B2" w:rsidRPr="004D252F">
        <w:rPr>
          <w:color w:val="000000" w:themeColor="text1"/>
          <w:sz w:val="28"/>
          <w:szCs w:val="28"/>
        </w:rPr>
        <w:t xml:space="preserve">на 1 января 2019 года – </w:t>
      </w:r>
      <w:r w:rsidR="009657B2" w:rsidRPr="004D252F">
        <w:rPr>
          <w:rFonts w:eastAsia="Times New Roman"/>
          <w:bCs/>
          <w:color w:val="000000" w:themeColor="text1"/>
          <w:sz w:val="28"/>
          <w:szCs w:val="28"/>
        </w:rPr>
        <w:t>80 146 человек (</w:t>
      </w:r>
      <w:r w:rsidRPr="004D252F">
        <w:rPr>
          <w:color w:val="000000" w:themeColor="text1"/>
          <w:sz w:val="28"/>
          <w:szCs w:val="28"/>
        </w:rPr>
        <w:t>на 1 января 2018 года</w:t>
      </w:r>
      <w:r w:rsidR="009657B2" w:rsidRPr="004D252F">
        <w:rPr>
          <w:color w:val="000000" w:themeColor="text1"/>
          <w:sz w:val="28"/>
          <w:szCs w:val="28"/>
        </w:rPr>
        <w:t xml:space="preserve"> </w:t>
      </w:r>
      <w:r w:rsidRPr="004D252F">
        <w:rPr>
          <w:color w:val="000000" w:themeColor="text1"/>
          <w:sz w:val="28"/>
          <w:szCs w:val="28"/>
        </w:rPr>
        <w:t>– 77</w:t>
      </w:r>
      <w:r w:rsidRPr="004D252F">
        <w:rPr>
          <w:color w:val="000000" w:themeColor="text1"/>
          <w:sz w:val="28"/>
          <w:szCs w:val="28"/>
          <w:lang w:val="en-US"/>
        </w:rPr>
        <w:t> </w:t>
      </w:r>
      <w:r w:rsidR="009657B2" w:rsidRPr="004D252F">
        <w:rPr>
          <w:color w:val="000000" w:themeColor="text1"/>
          <w:sz w:val="28"/>
          <w:szCs w:val="28"/>
        </w:rPr>
        <w:t xml:space="preserve">475 человек; </w:t>
      </w:r>
      <w:r w:rsidRPr="004D252F">
        <w:rPr>
          <w:color w:val="000000" w:themeColor="text1"/>
          <w:sz w:val="28"/>
          <w:szCs w:val="28"/>
        </w:rPr>
        <w:t>на 1 января 2017 года– 74</w:t>
      </w:r>
      <w:r w:rsidRPr="004D252F">
        <w:rPr>
          <w:color w:val="000000" w:themeColor="text1"/>
          <w:sz w:val="28"/>
          <w:szCs w:val="28"/>
          <w:lang w:val="en-US"/>
        </w:rPr>
        <w:t> </w:t>
      </w:r>
      <w:r w:rsidRPr="004D252F">
        <w:rPr>
          <w:color w:val="000000" w:themeColor="text1"/>
          <w:sz w:val="28"/>
          <w:szCs w:val="28"/>
        </w:rPr>
        <w:t xml:space="preserve">191 человек); </w:t>
      </w:r>
      <w:r w:rsidR="006749BD" w:rsidRPr="004D252F">
        <w:rPr>
          <w:color w:val="000000" w:themeColor="text1"/>
          <w:sz w:val="28"/>
          <w:szCs w:val="28"/>
        </w:rPr>
        <w:t xml:space="preserve">но сокращается </w:t>
      </w:r>
      <w:r w:rsidR="009657B2" w:rsidRPr="004D252F">
        <w:rPr>
          <w:color w:val="000000" w:themeColor="text1"/>
          <w:sz w:val="28"/>
          <w:szCs w:val="28"/>
        </w:rPr>
        <w:t xml:space="preserve">в возрасте 18-30 лет на </w:t>
      </w:r>
      <w:r w:rsidR="00D54735" w:rsidRPr="004D252F">
        <w:rPr>
          <w:color w:val="000000" w:themeColor="text1"/>
          <w:sz w:val="28"/>
          <w:szCs w:val="28"/>
        </w:rPr>
        <w:br/>
      </w:r>
      <w:r w:rsidR="009657B2" w:rsidRPr="004D252F">
        <w:rPr>
          <w:color w:val="000000" w:themeColor="text1"/>
          <w:sz w:val="28"/>
          <w:szCs w:val="28"/>
        </w:rPr>
        <w:t xml:space="preserve">1 января 2019 года </w:t>
      </w:r>
      <w:r w:rsidR="00D54735" w:rsidRPr="004D252F">
        <w:rPr>
          <w:color w:val="000000" w:themeColor="text1"/>
          <w:sz w:val="28"/>
          <w:szCs w:val="28"/>
        </w:rPr>
        <w:t>–</w:t>
      </w:r>
      <w:r w:rsidR="009657B2" w:rsidRPr="004D252F">
        <w:rPr>
          <w:color w:val="000000" w:themeColor="text1"/>
          <w:sz w:val="28"/>
          <w:szCs w:val="28"/>
        </w:rPr>
        <w:t xml:space="preserve"> 224 866 человек, в 2018 </w:t>
      </w:r>
      <w:r w:rsidRPr="004D252F">
        <w:rPr>
          <w:color w:val="000000" w:themeColor="text1"/>
          <w:sz w:val="28"/>
          <w:szCs w:val="28"/>
        </w:rPr>
        <w:t>– 234</w:t>
      </w:r>
      <w:r w:rsidRPr="004D252F">
        <w:rPr>
          <w:color w:val="000000" w:themeColor="text1"/>
          <w:sz w:val="28"/>
          <w:szCs w:val="28"/>
          <w:lang w:val="en-US"/>
        </w:rPr>
        <w:t> </w:t>
      </w:r>
      <w:r w:rsidR="006749BD" w:rsidRPr="004D252F">
        <w:rPr>
          <w:color w:val="000000" w:themeColor="text1"/>
          <w:sz w:val="28"/>
          <w:szCs w:val="28"/>
        </w:rPr>
        <w:t xml:space="preserve">694 человека, </w:t>
      </w:r>
      <w:r w:rsidRPr="004D252F">
        <w:rPr>
          <w:color w:val="000000" w:themeColor="text1"/>
          <w:sz w:val="28"/>
          <w:szCs w:val="28"/>
        </w:rPr>
        <w:t>на 1 января 2017 года – 283</w:t>
      </w:r>
      <w:r w:rsidRPr="004D252F">
        <w:rPr>
          <w:color w:val="000000" w:themeColor="text1"/>
          <w:sz w:val="28"/>
          <w:szCs w:val="28"/>
          <w:lang w:val="en-US"/>
        </w:rPr>
        <w:t> </w:t>
      </w:r>
      <w:r w:rsidR="006749BD" w:rsidRPr="004D252F">
        <w:rPr>
          <w:color w:val="000000" w:themeColor="text1"/>
          <w:sz w:val="28"/>
          <w:szCs w:val="28"/>
        </w:rPr>
        <w:t>314 человек</w:t>
      </w:r>
      <w:r w:rsidRPr="004D252F">
        <w:rPr>
          <w:color w:val="000000" w:themeColor="text1"/>
          <w:sz w:val="28"/>
          <w:szCs w:val="28"/>
        </w:rPr>
        <w:t>).</w:t>
      </w:r>
    </w:p>
    <w:p w:rsidR="00E80B19" w:rsidRPr="004D252F" w:rsidRDefault="00E80B19" w:rsidP="006749BD">
      <w:pPr>
        <w:spacing w:line="276" w:lineRule="auto"/>
        <w:ind w:firstLine="709"/>
        <w:jc w:val="both"/>
        <w:rPr>
          <w:b/>
          <w:color w:val="000000" w:themeColor="text1"/>
          <w:sz w:val="28"/>
          <w:szCs w:val="28"/>
        </w:rPr>
      </w:pPr>
      <w:r w:rsidRPr="004D252F">
        <w:rPr>
          <w:color w:val="000000" w:themeColor="text1"/>
          <w:sz w:val="28"/>
          <w:szCs w:val="28"/>
        </w:rPr>
        <w:t xml:space="preserve">Экономика региона позволяет сохранять положительную динамику </w:t>
      </w:r>
      <w:r w:rsidRPr="004D252F">
        <w:rPr>
          <w:b/>
          <w:i/>
          <w:color w:val="000000" w:themeColor="text1"/>
          <w:sz w:val="28"/>
          <w:szCs w:val="28"/>
        </w:rPr>
        <w:t>уровня жизни населения.</w:t>
      </w:r>
      <w:r w:rsidRPr="004D252F">
        <w:rPr>
          <w:color w:val="000000" w:themeColor="text1"/>
          <w:sz w:val="28"/>
          <w:szCs w:val="28"/>
        </w:rPr>
        <w:t xml:space="preserve"> В номинальном выражении показатели уровня жизни населения автономного округа остаются одними из </w:t>
      </w:r>
      <w:proofErr w:type="gramStart"/>
      <w:r w:rsidRPr="004D252F">
        <w:rPr>
          <w:color w:val="000000" w:themeColor="text1"/>
          <w:sz w:val="28"/>
          <w:szCs w:val="28"/>
        </w:rPr>
        <w:t>самых</w:t>
      </w:r>
      <w:proofErr w:type="gramEnd"/>
      <w:r w:rsidRPr="004D252F">
        <w:rPr>
          <w:color w:val="000000" w:themeColor="text1"/>
          <w:sz w:val="28"/>
          <w:szCs w:val="28"/>
        </w:rPr>
        <w:t xml:space="preserve"> высоких в Российской Федерации. </w:t>
      </w:r>
    </w:p>
    <w:p w:rsidR="00E80B19" w:rsidRPr="004D252F" w:rsidRDefault="00E80B19" w:rsidP="00E80B19">
      <w:pPr>
        <w:ind w:firstLine="709"/>
        <w:jc w:val="right"/>
        <w:rPr>
          <w:color w:val="000000" w:themeColor="text1"/>
          <w:sz w:val="28"/>
          <w:szCs w:val="28"/>
        </w:rPr>
      </w:pPr>
      <w:r w:rsidRPr="004D252F">
        <w:rPr>
          <w:color w:val="000000" w:themeColor="text1"/>
          <w:sz w:val="28"/>
          <w:szCs w:val="28"/>
        </w:rPr>
        <w:t>Таблица 1</w:t>
      </w:r>
    </w:p>
    <w:p w:rsidR="00E80B19" w:rsidRPr="004D252F" w:rsidRDefault="00E80B19" w:rsidP="00E80B19">
      <w:pPr>
        <w:ind w:firstLine="709"/>
        <w:jc w:val="center"/>
        <w:rPr>
          <w:b/>
          <w:color w:val="000000" w:themeColor="text1"/>
          <w:sz w:val="28"/>
          <w:szCs w:val="28"/>
        </w:rPr>
      </w:pPr>
      <w:r w:rsidRPr="004D252F">
        <w:rPr>
          <w:b/>
          <w:color w:val="000000" w:themeColor="text1"/>
          <w:sz w:val="28"/>
          <w:szCs w:val="28"/>
        </w:rPr>
        <w:t>Динамика социально-экономического развития</w:t>
      </w:r>
    </w:p>
    <w:p w:rsidR="00E80B19" w:rsidRPr="004D252F" w:rsidRDefault="00E80B19" w:rsidP="00B14861">
      <w:pPr>
        <w:ind w:firstLine="709"/>
        <w:jc w:val="center"/>
        <w:rPr>
          <w:b/>
          <w:color w:val="000000" w:themeColor="text1"/>
          <w:sz w:val="28"/>
          <w:szCs w:val="28"/>
        </w:rPr>
      </w:pPr>
      <w:r w:rsidRPr="004D252F">
        <w:rPr>
          <w:b/>
          <w:color w:val="000000" w:themeColor="text1"/>
          <w:sz w:val="28"/>
          <w:szCs w:val="28"/>
        </w:rPr>
        <w:t>к соответствующему периоду предыдущего года</w:t>
      </w:r>
    </w:p>
    <w:p w:rsidR="00F14A06" w:rsidRPr="004D252F" w:rsidRDefault="00F14A06" w:rsidP="00F14A06">
      <w:pPr>
        <w:rPr>
          <w:color w:val="000000" w:themeColor="text1"/>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4"/>
        <w:gridCol w:w="1169"/>
        <w:gridCol w:w="1314"/>
        <w:gridCol w:w="1169"/>
        <w:gridCol w:w="1318"/>
      </w:tblGrid>
      <w:tr w:rsidR="00F14A06" w:rsidRPr="004D252F" w:rsidTr="00680BDC">
        <w:trPr>
          <w:cantSplit/>
          <w:trHeight w:val="312"/>
          <w:tblHeader/>
        </w:trPr>
        <w:tc>
          <w:tcPr>
            <w:tcW w:w="2372" w:type="pct"/>
            <w:vMerge w:val="restart"/>
            <w:vAlign w:val="center"/>
          </w:tcPr>
          <w:p w:rsidR="00F14A06" w:rsidRPr="004D252F" w:rsidRDefault="00F14A06" w:rsidP="00680BDC">
            <w:pPr>
              <w:jc w:val="center"/>
            </w:pPr>
            <w:r w:rsidRPr="004D252F">
              <w:t>Показатель</w:t>
            </w:r>
          </w:p>
        </w:tc>
        <w:tc>
          <w:tcPr>
            <w:tcW w:w="1313" w:type="pct"/>
            <w:gridSpan w:val="2"/>
            <w:vAlign w:val="center"/>
          </w:tcPr>
          <w:p w:rsidR="00F14A06" w:rsidRPr="004D252F" w:rsidRDefault="00F14A06" w:rsidP="00680BDC">
            <w:pPr>
              <w:jc w:val="center"/>
            </w:pPr>
            <w:r w:rsidRPr="004D252F">
              <w:t>Российская Федерация</w:t>
            </w:r>
          </w:p>
        </w:tc>
        <w:tc>
          <w:tcPr>
            <w:tcW w:w="1315" w:type="pct"/>
            <w:gridSpan w:val="2"/>
            <w:vAlign w:val="center"/>
          </w:tcPr>
          <w:p w:rsidR="00F14A06" w:rsidRPr="004D252F" w:rsidRDefault="00F14A06" w:rsidP="00680BDC">
            <w:pPr>
              <w:jc w:val="center"/>
            </w:pPr>
            <w:r w:rsidRPr="004D252F">
              <w:t>Югра</w:t>
            </w:r>
          </w:p>
        </w:tc>
      </w:tr>
      <w:tr w:rsidR="00F14A06" w:rsidRPr="004D252F" w:rsidTr="00680BDC">
        <w:trPr>
          <w:cantSplit/>
          <w:trHeight w:val="233"/>
          <w:tblHeader/>
        </w:trPr>
        <w:tc>
          <w:tcPr>
            <w:tcW w:w="2372" w:type="pct"/>
            <w:vMerge/>
            <w:vAlign w:val="center"/>
          </w:tcPr>
          <w:p w:rsidR="00F14A06" w:rsidRPr="004D252F" w:rsidRDefault="00F14A06" w:rsidP="00680BDC">
            <w:pPr>
              <w:jc w:val="center"/>
            </w:pPr>
          </w:p>
        </w:tc>
        <w:tc>
          <w:tcPr>
            <w:tcW w:w="2628" w:type="pct"/>
            <w:gridSpan w:val="4"/>
            <w:vAlign w:val="center"/>
          </w:tcPr>
          <w:p w:rsidR="00F14A06" w:rsidRPr="004D252F" w:rsidRDefault="00F14A06" w:rsidP="00680BDC">
            <w:pPr>
              <w:jc w:val="center"/>
            </w:pPr>
            <w:r w:rsidRPr="004D252F">
              <w:t>январь-декабрь</w:t>
            </w:r>
          </w:p>
        </w:tc>
      </w:tr>
      <w:tr w:rsidR="00F14A06" w:rsidRPr="004D252F" w:rsidTr="00680BDC">
        <w:trPr>
          <w:cantSplit/>
          <w:trHeight w:val="333"/>
          <w:tblHeader/>
        </w:trPr>
        <w:tc>
          <w:tcPr>
            <w:tcW w:w="2372" w:type="pct"/>
            <w:vMerge/>
            <w:vAlign w:val="center"/>
          </w:tcPr>
          <w:p w:rsidR="00F14A06" w:rsidRPr="004D252F" w:rsidRDefault="00F14A06" w:rsidP="00680BDC">
            <w:pPr>
              <w:jc w:val="center"/>
            </w:pPr>
          </w:p>
        </w:tc>
        <w:tc>
          <w:tcPr>
            <w:tcW w:w="618" w:type="pct"/>
            <w:vAlign w:val="center"/>
          </w:tcPr>
          <w:p w:rsidR="00F14A06" w:rsidRPr="004D252F" w:rsidRDefault="00F14A06" w:rsidP="00680BDC">
            <w:pPr>
              <w:jc w:val="center"/>
            </w:pPr>
            <w:r w:rsidRPr="004D252F">
              <w:t>2018</w:t>
            </w:r>
          </w:p>
        </w:tc>
        <w:tc>
          <w:tcPr>
            <w:tcW w:w="695" w:type="pct"/>
            <w:vAlign w:val="center"/>
          </w:tcPr>
          <w:p w:rsidR="00F14A06" w:rsidRPr="004D252F" w:rsidRDefault="00F14A06" w:rsidP="00680BDC">
            <w:pPr>
              <w:jc w:val="center"/>
            </w:pPr>
            <w:r w:rsidRPr="004D252F">
              <w:t>2019</w:t>
            </w:r>
          </w:p>
        </w:tc>
        <w:tc>
          <w:tcPr>
            <w:tcW w:w="618" w:type="pct"/>
            <w:vAlign w:val="center"/>
          </w:tcPr>
          <w:p w:rsidR="00F14A06" w:rsidRPr="004D252F" w:rsidRDefault="00F14A06" w:rsidP="00680BDC">
            <w:pPr>
              <w:jc w:val="center"/>
            </w:pPr>
            <w:r w:rsidRPr="004D252F">
              <w:t>2018</w:t>
            </w:r>
          </w:p>
        </w:tc>
        <w:tc>
          <w:tcPr>
            <w:tcW w:w="697" w:type="pct"/>
            <w:vAlign w:val="center"/>
          </w:tcPr>
          <w:p w:rsidR="00F14A06" w:rsidRPr="004D252F" w:rsidRDefault="00F14A06" w:rsidP="00680BDC">
            <w:pPr>
              <w:jc w:val="center"/>
            </w:pPr>
            <w:r w:rsidRPr="004D252F">
              <w:t>2019</w:t>
            </w:r>
          </w:p>
        </w:tc>
      </w:tr>
      <w:tr w:rsidR="00F14A06" w:rsidRPr="004D252F" w:rsidTr="00680BDC">
        <w:trPr>
          <w:cantSplit/>
        </w:trPr>
        <w:tc>
          <w:tcPr>
            <w:tcW w:w="2372" w:type="pct"/>
          </w:tcPr>
          <w:p w:rsidR="00F14A06" w:rsidRPr="004D252F" w:rsidRDefault="00F14A06" w:rsidP="00680BDC">
            <w:r w:rsidRPr="004D252F">
              <w:t>Индекс физического объема промышленного производства, в процентах</w:t>
            </w:r>
          </w:p>
        </w:tc>
        <w:tc>
          <w:tcPr>
            <w:tcW w:w="618" w:type="pct"/>
            <w:vAlign w:val="center"/>
          </w:tcPr>
          <w:p w:rsidR="00F14A06" w:rsidRPr="004D252F" w:rsidRDefault="00F14A06" w:rsidP="00216ECF">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102</w:t>
            </w:r>
            <w:r w:rsidR="00216ECF" w:rsidRPr="004D252F">
              <w:rPr>
                <w:rFonts w:ascii="Times New Roman" w:hAnsi="Times New Roman"/>
                <w:b w:val="0"/>
                <w:bCs w:val="0"/>
                <w:sz w:val="24"/>
                <w:szCs w:val="24"/>
              </w:rPr>
              <w:t>,0</w:t>
            </w:r>
          </w:p>
        </w:tc>
        <w:tc>
          <w:tcPr>
            <w:tcW w:w="695"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102,4</w:t>
            </w:r>
          </w:p>
        </w:tc>
        <w:tc>
          <w:tcPr>
            <w:tcW w:w="618"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100,0</w:t>
            </w:r>
          </w:p>
        </w:tc>
        <w:tc>
          <w:tcPr>
            <w:tcW w:w="697" w:type="pct"/>
            <w:vAlign w:val="center"/>
          </w:tcPr>
          <w:p w:rsidR="00F14A06" w:rsidRPr="004D252F" w:rsidRDefault="00F14A06" w:rsidP="00680BDC">
            <w:pPr>
              <w:pStyle w:val="a7"/>
              <w:keepNext/>
              <w:spacing w:before="0" w:after="0"/>
              <w:rPr>
                <w:rFonts w:ascii="Times New Roman" w:hAnsi="Times New Roman"/>
                <w:b w:val="0"/>
                <w:bCs w:val="0"/>
                <w:sz w:val="24"/>
                <w:szCs w:val="24"/>
              </w:rPr>
            </w:pPr>
            <w:r w:rsidRPr="004D252F">
              <w:rPr>
                <w:rFonts w:ascii="Times New Roman" w:hAnsi="Times New Roman"/>
                <w:b w:val="0"/>
                <w:bCs w:val="0"/>
                <w:sz w:val="24"/>
                <w:szCs w:val="24"/>
              </w:rPr>
              <w:t>100,5</w:t>
            </w:r>
          </w:p>
        </w:tc>
      </w:tr>
      <w:tr w:rsidR="00F14A06" w:rsidRPr="004D252F" w:rsidTr="00680BDC">
        <w:trPr>
          <w:cantSplit/>
          <w:trHeight w:val="163"/>
        </w:trPr>
        <w:tc>
          <w:tcPr>
            <w:tcW w:w="2372" w:type="pct"/>
            <w:vAlign w:val="bottom"/>
          </w:tcPr>
          <w:p w:rsidR="00F14A06" w:rsidRPr="004D252F" w:rsidRDefault="00F14A06" w:rsidP="00680BDC">
            <w:r w:rsidRPr="004D252F">
              <w:t xml:space="preserve">Индекс физического объема инвестиций в основной капитал, в процентах  </w:t>
            </w:r>
          </w:p>
        </w:tc>
        <w:tc>
          <w:tcPr>
            <w:tcW w:w="618" w:type="pct"/>
            <w:vAlign w:val="center"/>
          </w:tcPr>
          <w:p w:rsidR="00F14A06" w:rsidRPr="004D252F" w:rsidRDefault="00216ECF" w:rsidP="00216ECF">
            <w:pPr>
              <w:jc w:val="center"/>
            </w:pPr>
            <w:r w:rsidRPr="004D252F">
              <w:t>105</w:t>
            </w:r>
            <w:r w:rsidR="00F14A06" w:rsidRPr="004D252F">
              <w:t>,</w:t>
            </w:r>
            <w:r w:rsidRPr="004D252F">
              <w:t>4</w:t>
            </w:r>
          </w:p>
        </w:tc>
        <w:tc>
          <w:tcPr>
            <w:tcW w:w="695" w:type="pct"/>
            <w:vAlign w:val="center"/>
          </w:tcPr>
          <w:p w:rsidR="00F14A06" w:rsidRPr="004D252F" w:rsidRDefault="00216ECF" w:rsidP="00216ECF">
            <w:pPr>
              <w:jc w:val="center"/>
            </w:pPr>
            <w:r w:rsidRPr="004D252F">
              <w:t>101</w:t>
            </w:r>
            <w:r w:rsidR="00F14A06" w:rsidRPr="004D252F">
              <w:t>,7</w:t>
            </w:r>
          </w:p>
        </w:tc>
        <w:tc>
          <w:tcPr>
            <w:tcW w:w="618" w:type="pct"/>
            <w:vAlign w:val="center"/>
          </w:tcPr>
          <w:p w:rsidR="00F14A06" w:rsidRPr="004D252F" w:rsidRDefault="00F14A06" w:rsidP="00216ECF">
            <w:pPr>
              <w:jc w:val="center"/>
            </w:pPr>
            <w:r w:rsidRPr="004D252F">
              <w:t>102,9</w:t>
            </w:r>
          </w:p>
        </w:tc>
        <w:tc>
          <w:tcPr>
            <w:tcW w:w="697" w:type="pct"/>
            <w:vAlign w:val="center"/>
          </w:tcPr>
          <w:p w:rsidR="00F14A06" w:rsidRPr="004D252F" w:rsidRDefault="00270405" w:rsidP="00270405">
            <w:pPr>
              <w:jc w:val="center"/>
            </w:pPr>
            <w:r w:rsidRPr="004D252F">
              <w:t>99</w:t>
            </w:r>
            <w:r w:rsidR="00F14A06" w:rsidRPr="004D252F">
              <w:t>,</w:t>
            </w:r>
            <w:r w:rsidRPr="004D252F">
              <w:t>2</w:t>
            </w:r>
          </w:p>
        </w:tc>
      </w:tr>
      <w:tr w:rsidR="00F14A06" w:rsidRPr="004D252F" w:rsidTr="00680BDC">
        <w:trPr>
          <w:cantSplit/>
        </w:trPr>
        <w:tc>
          <w:tcPr>
            <w:tcW w:w="2372" w:type="pct"/>
            <w:vAlign w:val="center"/>
          </w:tcPr>
          <w:p w:rsidR="00F14A06" w:rsidRPr="004D252F" w:rsidRDefault="00F14A06" w:rsidP="00680BDC">
            <w:r w:rsidRPr="004D252F">
              <w:t>Ввод в действие жилых домов,</w:t>
            </w:r>
          </w:p>
          <w:p w:rsidR="00F14A06" w:rsidRPr="004D252F" w:rsidRDefault="00F14A06" w:rsidP="00680BDC">
            <w:r w:rsidRPr="004D252F">
              <w:t xml:space="preserve">в процентах  </w:t>
            </w:r>
          </w:p>
        </w:tc>
        <w:tc>
          <w:tcPr>
            <w:tcW w:w="618" w:type="pct"/>
            <w:vAlign w:val="center"/>
          </w:tcPr>
          <w:p w:rsidR="00F14A06" w:rsidRPr="004D252F" w:rsidRDefault="00F14A06" w:rsidP="00680BDC">
            <w:pPr>
              <w:jc w:val="center"/>
            </w:pPr>
            <w:r w:rsidRPr="004D252F">
              <w:t>95,5</w:t>
            </w:r>
          </w:p>
        </w:tc>
        <w:tc>
          <w:tcPr>
            <w:tcW w:w="695" w:type="pct"/>
            <w:vAlign w:val="center"/>
          </w:tcPr>
          <w:p w:rsidR="00F14A06" w:rsidRPr="004D252F" w:rsidRDefault="00F14A06" w:rsidP="00680BDC">
            <w:pPr>
              <w:jc w:val="center"/>
            </w:pPr>
            <w:r w:rsidRPr="004D252F">
              <w:t>104,9</w:t>
            </w:r>
          </w:p>
        </w:tc>
        <w:tc>
          <w:tcPr>
            <w:tcW w:w="618" w:type="pct"/>
            <w:vAlign w:val="center"/>
          </w:tcPr>
          <w:p w:rsidR="00F14A06" w:rsidRPr="004D252F" w:rsidRDefault="00F14A06" w:rsidP="00680BDC">
            <w:pPr>
              <w:jc w:val="center"/>
            </w:pPr>
            <w:r w:rsidRPr="004D252F">
              <w:t>72,1</w:t>
            </w:r>
          </w:p>
        </w:tc>
        <w:tc>
          <w:tcPr>
            <w:tcW w:w="697" w:type="pct"/>
            <w:vAlign w:val="center"/>
          </w:tcPr>
          <w:p w:rsidR="00F14A06" w:rsidRPr="004D252F" w:rsidRDefault="00F14A06" w:rsidP="00680BDC">
            <w:pPr>
              <w:jc w:val="center"/>
            </w:pPr>
            <w:r w:rsidRPr="004D252F">
              <w:t>133,4</w:t>
            </w:r>
          </w:p>
        </w:tc>
      </w:tr>
      <w:tr w:rsidR="00F14A06" w:rsidRPr="004D252F" w:rsidTr="00680BDC">
        <w:trPr>
          <w:cantSplit/>
        </w:trPr>
        <w:tc>
          <w:tcPr>
            <w:tcW w:w="2372" w:type="pct"/>
            <w:vAlign w:val="center"/>
          </w:tcPr>
          <w:p w:rsidR="00F14A06" w:rsidRPr="004D252F" w:rsidRDefault="00F14A06" w:rsidP="00680BDC">
            <w:pPr>
              <w:jc w:val="both"/>
              <w:rPr>
                <w:vertAlign w:val="superscript"/>
              </w:rPr>
            </w:pPr>
            <w:r w:rsidRPr="004D252F">
              <w:t>Среднедушевые денежные доходы населения, рублей</w:t>
            </w:r>
          </w:p>
        </w:tc>
        <w:tc>
          <w:tcPr>
            <w:tcW w:w="618" w:type="pct"/>
            <w:vAlign w:val="center"/>
          </w:tcPr>
          <w:p w:rsidR="00F14A06" w:rsidRPr="004D252F" w:rsidRDefault="00F14A06" w:rsidP="00680BDC">
            <w:pPr>
              <w:jc w:val="center"/>
            </w:pPr>
            <w:r w:rsidRPr="004D252F">
              <w:t>33178,0</w:t>
            </w:r>
          </w:p>
        </w:tc>
        <w:tc>
          <w:tcPr>
            <w:tcW w:w="695" w:type="pct"/>
            <w:vAlign w:val="center"/>
          </w:tcPr>
          <w:p w:rsidR="00F14A06" w:rsidRPr="004D252F" w:rsidRDefault="00216ECF" w:rsidP="00216ECF">
            <w:pPr>
              <w:jc w:val="center"/>
            </w:pPr>
            <w:r w:rsidRPr="004D252F">
              <w:t>35187</w:t>
            </w:r>
            <w:r w:rsidR="00F14A06" w:rsidRPr="004D252F">
              <w:t>,</w:t>
            </w:r>
            <w:r w:rsidRPr="004D252F">
              <w:t>9</w:t>
            </w:r>
          </w:p>
        </w:tc>
        <w:tc>
          <w:tcPr>
            <w:tcW w:w="618" w:type="pct"/>
            <w:vAlign w:val="center"/>
          </w:tcPr>
          <w:p w:rsidR="00F14A06" w:rsidRPr="004D252F" w:rsidRDefault="00F14A06" w:rsidP="00680BDC">
            <w:pPr>
              <w:jc w:val="center"/>
            </w:pPr>
            <w:r w:rsidRPr="004D252F">
              <w:t>50717,0</w:t>
            </w:r>
          </w:p>
        </w:tc>
        <w:tc>
          <w:tcPr>
            <w:tcW w:w="697" w:type="pct"/>
            <w:vAlign w:val="center"/>
          </w:tcPr>
          <w:p w:rsidR="00F14A06" w:rsidRPr="004D252F" w:rsidRDefault="00270405" w:rsidP="00270405">
            <w:pPr>
              <w:jc w:val="center"/>
              <w:rPr>
                <w:vertAlign w:val="superscript"/>
              </w:rPr>
            </w:pPr>
            <w:r w:rsidRPr="004D252F">
              <w:t>53399</w:t>
            </w:r>
            <w:r w:rsidR="00F14A06" w:rsidRPr="004D252F">
              <w:t>,</w:t>
            </w:r>
            <w:r w:rsidRPr="004D252F">
              <w:rPr>
                <w:vertAlign w:val="superscript"/>
              </w:rPr>
              <w:t>0</w:t>
            </w:r>
          </w:p>
        </w:tc>
      </w:tr>
      <w:tr w:rsidR="00F14A06" w:rsidRPr="004D252F" w:rsidTr="00680BDC">
        <w:trPr>
          <w:cantSplit/>
        </w:trPr>
        <w:tc>
          <w:tcPr>
            <w:tcW w:w="2372" w:type="pct"/>
            <w:vAlign w:val="center"/>
          </w:tcPr>
          <w:p w:rsidR="00F14A06" w:rsidRPr="004D252F" w:rsidRDefault="00F14A06" w:rsidP="00680BDC">
            <w:pPr>
              <w:jc w:val="both"/>
              <w:rPr>
                <w:vertAlign w:val="superscript"/>
              </w:rPr>
            </w:pPr>
            <w:r w:rsidRPr="004D252F">
              <w:t>Реальные располагаемые денежные доходы населения, в процентах</w:t>
            </w:r>
          </w:p>
        </w:tc>
        <w:tc>
          <w:tcPr>
            <w:tcW w:w="618" w:type="pct"/>
            <w:vAlign w:val="center"/>
          </w:tcPr>
          <w:p w:rsidR="00F14A06" w:rsidRPr="004D252F" w:rsidRDefault="00F14A06" w:rsidP="00680BDC">
            <w:pPr>
              <w:jc w:val="center"/>
            </w:pPr>
            <w:r w:rsidRPr="004D252F">
              <w:t>100,1</w:t>
            </w:r>
          </w:p>
        </w:tc>
        <w:tc>
          <w:tcPr>
            <w:tcW w:w="695" w:type="pct"/>
            <w:vAlign w:val="center"/>
          </w:tcPr>
          <w:p w:rsidR="00F14A06" w:rsidRPr="004D252F" w:rsidRDefault="00216ECF" w:rsidP="00216ECF">
            <w:pPr>
              <w:jc w:val="center"/>
              <w:rPr>
                <w:vertAlign w:val="superscript"/>
              </w:rPr>
            </w:pPr>
            <w:r w:rsidRPr="004D252F">
              <w:t>101</w:t>
            </w:r>
            <w:r w:rsidR="00F14A06" w:rsidRPr="004D252F">
              <w:t>,</w:t>
            </w:r>
            <w:r w:rsidRPr="004D252F">
              <w:t>5</w:t>
            </w:r>
          </w:p>
        </w:tc>
        <w:tc>
          <w:tcPr>
            <w:tcW w:w="618" w:type="pct"/>
            <w:vAlign w:val="center"/>
          </w:tcPr>
          <w:p w:rsidR="00F14A06" w:rsidRPr="004D252F" w:rsidRDefault="00216ECF" w:rsidP="00216ECF">
            <w:pPr>
              <w:jc w:val="center"/>
              <w:rPr>
                <w:rFonts w:eastAsia="Arial Unicode MS"/>
              </w:rPr>
            </w:pPr>
            <w:r w:rsidRPr="004D252F">
              <w:rPr>
                <w:rFonts w:eastAsia="Arial Unicode MS"/>
              </w:rPr>
              <w:t>102</w:t>
            </w:r>
            <w:r w:rsidR="00F14A06" w:rsidRPr="004D252F">
              <w:rPr>
                <w:rFonts w:eastAsia="Arial Unicode MS"/>
              </w:rPr>
              <w:t>,</w:t>
            </w:r>
            <w:r w:rsidRPr="004D252F">
              <w:rPr>
                <w:rFonts w:eastAsia="Arial Unicode MS"/>
              </w:rPr>
              <w:t>2</w:t>
            </w:r>
          </w:p>
        </w:tc>
        <w:tc>
          <w:tcPr>
            <w:tcW w:w="697" w:type="pct"/>
            <w:vAlign w:val="center"/>
          </w:tcPr>
          <w:p w:rsidR="00F14A06" w:rsidRPr="004D252F" w:rsidRDefault="00216ECF" w:rsidP="00216ECF">
            <w:pPr>
              <w:jc w:val="center"/>
              <w:rPr>
                <w:rFonts w:eastAsia="Arial Unicode MS"/>
                <w:vertAlign w:val="superscript"/>
              </w:rPr>
            </w:pPr>
            <w:r w:rsidRPr="004D252F">
              <w:rPr>
                <w:rFonts w:eastAsia="Arial Unicode MS"/>
              </w:rPr>
              <w:t>102</w:t>
            </w:r>
            <w:r w:rsidR="00F14A06" w:rsidRPr="004D252F">
              <w:rPr>
                <w:rFonts w:eastAsia="Arial Unicode MS"/>
              </w:rPr>
              <w:t>,</w:t>
            </w:r>
            <w:r w:rsidRPr="004D252F">
              <w:rPr>
                <w:rFonts w:eastAsia="Arial Unicode MS"/>
              </w:rPr>
              <w:t>6</w:t>
            </w:r>
          </w:p>
        </w:tc>
      </w:tr>
      <w:tr w:rsidR="00F14A06" w:rsidRPr="004D252F" w:rsidTr="00680BDC">
        <w:trPr>
          <w:cantSplit/>
        </w:trPr>
        <w:tc>
          <w:tcPr>
            <w:tcW w:w="2372" w:type="pct"/>
            <w:vAlign w:val="bottom"/>
          </w:tcPr>
          <w:p w:rsidR="00F14A06" w:rsidRPr="004D252F" w:rsidRDefault="00F14A06" w:rsidP="00680BDC">
            <w:pPr>
              <w:jc w:val="both"/>
            </w:pPr>
            <w:r w:rsidRPr="004D252F">
              <w:t>Номинальная начисленная среднемесячная заработная плата 1 работника, в рублях</w:t>
            </w:r>
          </w:p>
        </w:tc>
        <w:tc>
          <w:tcPr>
            <w:tcW w:w="618" w:type="pct"/>
            <w:vAlign w:val="center"/>
          </w:tcPr>
          <w:p w:rsidR="00F14A06" w:rsidRPr="004D252F" w:rsidRDefault="00F14A06" w:rsidP="00680BDC">
            <w:pPr>
              <w:jc w:val="center"/>
            </w:pPr>
            <w:r w:rsidRPr="004D252F">
              <w:t>43724,0</w:t>
            </w:r>
          </w:p>
        </w:tc>
        <w:tc>
          <w:tcPr>
            <w:tcW w:w="695" w:type="pct"/>
            <w:vAlign w:val="center"/>
          </w:tcPr>
          <w:p w:rsidR="00F14A06" w:rsidRPr="004D252F" w:rsidRDefault="00216ECF" w:rsidP="00216ECF">
            <w:pPr>
              <w:jc w:val="center"/>
            </w:pPr>
            <w:r w:rsidRPr="004D252F">
              <w:t>47468</w:t>
            </w:r>
            <w:r w:rsidR="00F14A06" w:rsidRPr="004D252F">
              <w:t>,0</w:t>
            </w:r>
          </w:p>
        </w:tc>
        <w:tc>
          <w:tcPr>
            <w:tcW w:w="618" w:type="pct"/>
            <w:vAlign w:val="center"/>
          </w:tcPr>
          <w:p w:rsidR="00F14A06" w:rsidRPr="004D252F" w:rsidRDefault="00F14A06" w:rsidP="00680BDC">
            <w:pPr>
              <w:jc w:val="center"/>
            </w:pPr>
            <w:r w:rsidRPr="004D252F">
              <w:t>70896,2</w:t>
            </w:r>
          </w:p>
        </w:tc>
        <w:tc>
          <w:tcPr>
            <w:tcW w:w="697" w:type="pct"/>
            <w:vAlign w:val="center"/>
          </w:tcPr>
          <w:p w:rsidR="00F14A06" w:rsidRPr="004D252F" w:rsidRDefault="00216ECF" w:rsidP="00216ECF">
            <w:pPr>
              <w:jc w:val="center"/>
              <w:rPr>
                <w:vertAlign w:val="superscript"/>
              </w:rPr>
            </w:pPr>
            <w:r w:rsidRPr="004D252F">
              <w:t>74525</w:t>
            </w:r>
            <w:r w:rsidR="00F14A06" w:rsidRPr="004D252F">
              <w:t>,</w:t>
            </w:r>
            <w:r w:rsidRPr="004D252F">
              <w:t>0</w:t>
            </w:r>
          </w:p>
        </w:tc>
      </w:tr>
      <w:tr w:rsidR="00F14A06" w:rsidRPr="004D252F" w:rsidTr="00680BDC">
        <w:trPr>
          <w:cantSplit/>
        </w:trPr>
        <w:tc>
          <w:tcPr>
            <w:tcW w:w="2372" w:type="pct"/>
            <w:vAlign w:val="bottom"/>
          </w:tcPr>
          <w:p w:rsidR="00F14A06" w:rsidRPr="004D252F" w:rsidRDefault="00F14A06" w:rsidP="00680BDC">
            <w:pPr>
              <w:jc w:val="both"/>
              <w:rPr>
                <w:vertAlign w:val="superscript"/>
              </w:rPr>
            </w:pPr>
            <w:r w:rsidRPr="004D252F">
              <w:t>Реальная заработная плата, в процентах</w:t>
            </w:r>
          </w:p>
        </w:tc>
        <w:tc>
          <w:tcPr>
            <w:tcW w:w="618" w:type="pct"/>
            <w:vAlign w:val="center"/>
          </w:tcPr>
          <w:p w:rsidR="00F14A06" w:rsidRPr="004D252F" w:rsidRDefault="00F14A06" w:rsidP="00680BDC">
            <w:pPr>
              <w:jc w:val="center"/>
            </w:pPr>
            <w:r w:rsidRPr="004D252F">
              <w:t>108,5</w:t>
            </w:r>
          </w:p>
        </w:tc>
        <w:tc>
          <w:tcPr>
            <w:tcW w:w="695" w:type="pct"/>
            <w:vAlign w:val="center"/>
          </w:tcPr>
          <w:p w:rsidR="00F14A06" w:rsidRPr="004D252F" w:rsidRDefault="00216ECF" w:rsidP="00216ECF">
            <w:pPr>
              <w:jc w:val="center"/>
            </w:pPr>
            <w:r w:rsidRPr="004D252F">
              <w:t>102</w:t>
            </w:r>
            <w:r w:rsidR="00F14A06" w:rsidRPr="004D252F">
              <w:t>,</w:t>
            </w:r>
            <w:r w:rsidRPr="004D252F">
              <w:t>9</w:t>
            </w:r>
          </w:p>
        </w:tc>
        <w:tc>
          <w:tcPr>
            <w:tcW w:w="618" w:type="pct"/>
            <w:vAlign w:val="center"/>
          </w:tcPr>
          <w:p w:rsidR="00F14A06" w:rsidRPr="004D252F" w:rsidRDefault="00F14A06" w:rsidP="00680BDC">
            <w:pPr>
              <w:jc w:val="center"/>
            </w:pPr>
            <w:r w:rsidRPr="004D252F">
              <w:t>104,0</w:t>
            </w:r>
          </w:p>
        </w:tc>
        <w:tc>
          <w:tcPr>
            <w:tcW w:w="697" w:type="pct"/>
            <w:vAlign w:val="center"/>
          </w:tcPr>
          <w:p w:rsidR="00F14A06" w:rsidRPr="004D252F" w:rsidRDefault="00216ECF" w:rsidP="00216ECF">
            <w:pPr>
              <w:jc w:val="center"/>
              <w:rPr>
                <w:vertAlign w:val="superscript"/>
              </w:rPr>
            </w:pPr>
            <w:r w:rsidRPr="004D252F">
              <w:t>102</w:t>
            </w:r>
            <w:r w:rsidR="00F14A06" w:rsidRPr="004D252F">
              <w:t>,</w:t>
            </w:r>
            <w:r w:rsidRPr="004D252F">
              <w:t>3</w:t>
            </w:r>
          </w:p>
        </w:tc>
      </w:tr>
      <w:tr w:rsidR="00F14A06" w:rsidRPr="004D252F" w:rsidTr="00680BDC">
        <w:trPr>
          <w:cantSplit/>
        </w:trPr>
        <w:tc>
          <w:tcPr>
            <w:tcW w:w="2372" w:type="pct"/>
          </w:tcPr>
          <w:p w:rsidR="00F14A06" w:rsidRPr="004D252F" w:rsidRDefault="00F14A06" w:rsidP="00680BDC">
            <w:r w:rsidRPr="004D252F">
              <w:t xml:space="preserve">Индекс потребительских цен, на конец периода (к декабрю предшествующего года), в процентах  </w:t>
            </w:r>
          </w:p>
        </w:tc>
        <w:tc>
          <w:tcPr>
            <w:tcW w:w="618" w:type="pct"/>
            <w:vAlign w:val="center"/>
          </w:tcPr>
          <w:p w:rsidR="00F14A06" w:rsidRPr="004D252F" w:rsidRDefault="00F14A06" w:rsidP="00680BDC">
            <w:pPr>
              <w:jc w:val="center"/>
            </w:pPr>
            <w:r w:rsidRPr="004D252F">
              <w:t>104,3</w:t>
            </w:r>
          </w:p>
        </w:tc>
        <w:tc>
          <w:tcPr>
            <w:tcW w:w="695" w:type="pct"/>
            <w:vAlign w:val="center"/>
          </w:tcPr>
          <w:p w:rsidR="00F14A06" w:rsidRPr="004D252F" w:rsidRDefault="00F14A06" w:rsidP="00680BDC">
            <w:pPr>
              <w:jc w:val="center"/>
            </w:pPr>
            <w:r w:rsidRPr="004D252F">
              <w:t>103,0</w:t>
            </w:r>
          </w:p>
        </w:tc>
        <w:tc>
          <w:tcPr>
            <w:tcW w:w="618" w:type="pct"/>
            <w:vAlign w:val="center"/>
          </w:tcPr>
          <w:p w:rsidR="00F14A06" w:rsidRPr="004D252F" w:rsidRDefault="00F14A06" w:rsidP="00680BDC">
            <w:pPr>
              <w:jc w:val="center"/>
            </w:pPr>
            <w:r w:rsidRPr="004D252F">
              <w:t>102,0</w:t>
            </w:r>
          </w:p>
        </w:tc>
        <w:tc>
          <w:tcPr>
            <w:tcW w:w="697" w:type="pct"/>
            <w:vAlign w:val="center"/>
          </w:tcPr>
          <w:p w:rsidR="00F14A06" w:rsidRPr="004D252F" w:rsidRDefault="00F14A06" w:rsidP="00680BDC">
            <w:pPr>
              <w:jc w:val="center"/>
            </w:pPr>
            <w:r w:rsidRPr="004D252F">
              <w:t>102,3</w:t>
            </w:r>
          </w:p>
        </w:tc>
      </w:tr>
      <w:tr w:rsidR="00F14A06" w:rsidRPr="004D252F" w:rsidTr="00680BDC">
        <w:trPr>
          <w:cantSplit/>
        </w:trPr>
        <w:tc>
          <w:tcPr>
            <w:tcW w:w="2372" w:type="pct"/>
            <w:vAlign w:val="center"/>
          </w:tcPr>
          <w:p w:rsidR="00F14A06" w:rsidRPr="004D252F" w:rsidRDefault="00F14A06" w:rsidP="00680BDC">
            <w:r w:rsidRPr="004D252F">
              <w:t xml:space="preserve">Уровень зарегистрированной безработицы к экономически активному населению, в процентах  </w:t>
            </w:r>
          </w:p>
        </w:tc>
        <w:tc>
          <w:tcPr>
            <w:tcW w:w="618" w:type="pct"/>
            <w:vAlign w:val="center"/>
          </w:tcPr>
          <w:p w:rsidR="00F14A06" w:rsidRPr="004D252F" w:rsidRDefault="00F14A06" w:rsidP="00680BDC">
            <w:pPr>
              <w:jc w:val="center"/>
            </w:pPr>
            <w:r w:rsidRPr="004D252F">
              <w:t>0,9</w:t>
            </w:r>
          </w:p>
        </w:tc>
        <w:tc>
          <w:tcPr>
            <w:tcW w:w="695" w:type="pct"/>
            <w:vAlign w:val="center"/>
          </w:tcPr>
          <w:p w:rsidR="00F14A06" w:rsidRPr="004D252F" w:rsidRDefault="00F14A06" w:rsidP="00680BDC">
            <w:pPr>
              <w:jc w:val="center"/>
            </w:pPr>
            <w:r w:rsidRPr="004D252F">
              <w:t>0,9</w:t>
            </w:r>
          </w:p>
        </w:tc>
        <w:tc>
          <w:tcPr>
            <w:tcW w:w="618" w:type="pct"/>
            <w:vAlign w:val="center"/>
          </w:tcPr>
          <w:p w:rsidR="00F14A06" w:rsidRPr="004D252F" w:rsidRDefault="00F14A06" w:rsidP="00680BDC">
            <w:pPr>
              <w:jc w:val="center"/>
            </w:pPr>
            <w:r w:rsidRPr="004D252F">
              <w:t>0,43</w:t>
            </w:r>
          </w:p>
        </w:tc>
        <w:tc>
          <w:tcPr>
            <w:tcW w:w="697" w:type="pct"/>
            <w:vAlign w:val="center"/>
          </w:tcPr>
          <w:p w:rsidR="00F14A06" w:rsidRPr="004D252F" w:rsidRDefault="00F14A06" w:rsidP="00680BDC">
            <w:pPr>
              <w:jc w:val="center"/>
            </w:pPr>
            <w:r w:rsidRPr="004D252F">
              <w:t>0,44</w:t>
            </w:r>
          </w:p>
        </w:tc>
      </w:tr>
    </w:tbl>
    <w:p w:rsidR="00CD48A1" w:rsidRPr="004D252F" w:rsidRDefault="00CD48A1" w:rsidP="00C21512">
      <w:pPr>
        <w:spacing w:line="276" w:lineRule="auto"/>
        <w:ind w:firstLine="709"/>
        <w:jc w:val="both"/>
        <w:rPr>
          <w:b/>
          <w:sz w:val="28"/>
          <w:szCs w:val="28"/>
        </w:rPr>
      </w:pPr>
      <w:r w:rsidRPr="004D252F">
        <w:rPr>
          <w:b/>
          <w:sz w:val="28"/>
          <w:szCs w:val="28"/>
        </w:rPr>
        <w:t>Уровень жизни населения</w:t>
      </w:r>
    </w:p>
    <w:p w:rsidR="00CD48A1" w:rsidRPr="004D252F" w:rsidRDefault="00CD48A1" w:rsidP="00C21512">
      <w:pPr>
        <w:spacing w:line="276" w:lineRule="auto"/>
        <w:ind w:firstLine="709"/>
        <w:jc w:val="both"/>
        <w:rPr>
          <w:sz w:val="28"/>
          <w:szCs w:val="28"/>
        </w:rPr>
      </w:pPr>
      <w:r w:rsidRPr="004D252F">
        <w:rPr>
          <w:sz w:val="28"/>
          <w:szCs w:val="28"/>
        </w:rPr>
        <w:t xml:space="preserve">В 2019 году среднедушевые денежные доходы жителей автономного округа составили </w:t>
      </w:r>
      <w:r w:rsidR="00270405" w:rsidRPr="004D252F">
        <w:rPr>
          <w:sz w:val="28"/>
          <w:szCs w:val="28"/>
        </w:rPr>
        <w:t>53</w:t>
      </w:r>
      <w:r w:rsidRPr="004D252F">
        <w:rPr>
          <w:sz w:val="28"/>
          <w:szCs w:val="28"/>
        </w:rPr>
        <w:t>,</w:t>
      </w:r>
      <w:r w:rsidR="00270405" w:rsidRPr="004D252F">
        <w:rPr>
          <w:sz w:val="28"/>
          <w:szCs w:val="28"/>
        </w:rPr>
        <w:t xml:space="preserve">4 </w:t>
      </w:r>
      <w:r w:rsidRPr="004D252F">
        <w:rPr>
          <w:sz w:val="28"/>
          <w:szCs w:val="28"/>
        </w:rPr>
        <w:t>тыс. рублей, увеличившись по сравнению с 2018</w:t>
      </w:r>
      <w:r w:rsidRPr="004D252F">
        <w:rPr>
          <w:sz w:val="28"/>
          <w:szCs w:val="28"/>
          <w:lang w:val="en-US"/>
        </w:rPr>
        <w:t> </w:t>
      </w:r>
      <w:r w:rsidRPr="004D252F">
        <w:rPr>
          <w:sz w:val="28"/>
          <w:szCs w:val="28"/>
        </w:rPr>
        <w:t xml:space="preserve">годом </w:t>
      </w:r>
      <w:r w:rsidRPr="004D252F">
        <w:rPr>
          <w:sz w:val="28"/>
          <w:szCs w:val="28"/>
        </w:rPr>
        <w:lastRenderedPageBreak/>
        <w:t xml:space="preserve">на </w:t>
      </w:r>
      <w:r w:rsidR="00270405" w:rsidRPr="004D252F">
        <w:rPr>
          <w:sz w:val="28"/>
          <w:szCs w:val="28"/>
        </w:rPr>
        <w:t>5,3</w:t>
      </w:r>
      <w:r w:rsidRPr="004D252F">
        <w:rPr>
          <w:sz w:val="28"/>
          <w:szCs w:val="28"/>
        </w:rPr>
        <w:t xml:space="preserve">%; средняя заработная плата – 74,5 тыс. рублей, увеличившись по сравнению с 2018 годом </w:t>
      </w:r>
      <w:r w:rsidR="003E09CF" w:rsidRPr="004D252F">
        <w:rPr>
          <w:sz w:val="28"/>
          <w:szCs w:val="28"/>
        </w:rPr>
        <w:t>на 5,</w:t>
      </w:r>
      <w:r w:rsidR="00270405" w:rsidRPr="004D252F">
        <w:rPr>
          <w:sz w:val="28"/>
          <w:szCs w:val="28"/>
        </w:rPr>
        <w:t>2</w:t>
      </w:r>
      <w:r w:rsidR="003E09CF" w:rsidRPr="004D252F">
        <w:rPr>
          <w:sz w:val="28"/>
          <w:szCs w:val="28"/>
        </w:rPr>
        <w:t xml:space="preserve">%, (для сравнения: общероссийская цифра составляет </w:t>
      </w:r>
      <w:r w:rsidR="00270405" w:rsidRPr="004D252F">
        <w:rPr>
          <w:sz w:val="28"/>
          <w:szCs w:val="28"/>
        </w:rPr>
        <w:t>47</w:t>
      </w:r>
      <w:r w:rsidR="003E09CF" w:rsidRPr="004D252F">
        <w:rPr>
          <w:sz w:val="28"/>
          <w:szCs w:val="28"/>
        </w:rPr>
        <w:t>,</w:t>
      </w:r>
      <w:r w:rsidR="00270405" w:rsidRPr="004D252F">
        <w:rPr>
          <w:sz w:val="28"/>
          <w:szCs w:val="28"/>
        </w:rPr>
        <w:t xml:space="preserve">5 </w:t>
      </w:r>
      <w:r w:rsidR="003E09CF" w:rsidRPr="004D252F">
        <w:rPr>
          <w:sz w:val="28"/>
          <w:szCs w:val="28"/>
        </w:rPr>
        <w:t>тыс.</w:t>
      </w:r>
      <w:r w:rsidR="00D54735" w:rsidRPr="004D252F">
        <w:rPr>
          <w:sz w:val="28"/>
          <w:szCs w:val="28"/>
        </w:rPr>
        <w:t xml:space="preserve"> </w:t>
      </w:r>
      <w:r w:rsidR="003E09CF" w:rsidRPr="004D252F">
        <w:rPr>
          <w:sz w:val="28"/>
          <w:szCs w:val="28"/>
        </w:rPr>
        <w:t xml:space="preserve">рублей). </w:t>
      </w:r>
      <w:r w:rsidRPr="004D252F">
        <w:rPr>
          <w:sz w:val="28"/>
          <w:szCs w:val="28"/>
        </w:rPr>
        <w:t xml:space="preserve">Реальная заработная плата составила </w:t>
      </w:r>
      <w:r w:rsidR="00270405" w:rsidRPr="004D252F">
        <w:rPr>
          <w:sz w:val="28"/>
          <w:szCs w:val="28"/>
        </w:rPr>
        <w:t>102</w:t>
      </w:r>
      <w:r w:rsidRPr="004D252F">
        <w:rPr>
          <w:sz w:val="28"/>
          <w:szCs w:val="28"/>
        </w:rPr>
        <w:t>,</w:t>
      </w:r>
      <w:r w:rsidR="00270405" w:rsidRPr="004D252F">
        <w:rPr>
          <w:sz w:val="28"/>
          <w:szCs w:val="28"/>
        </w:rPr>
        <w:t>3</w:t>
      </w:r>
      <w:r w:rsidRPr="004D252F">
        <w:rPr>
          <w:sz w:val="28"/>
          <w:szCs w:val="28"/>
        </w:rPr>
        <w:t xml:space="preserve">% относительно уровня 2018 года. </w:t>
      </w:r>
    </w:p>
    <w:p w:rsidR="00E80B19" w:rsidRPr="004D252F" w:rsidRDefault="00CD48A1" w:rsidP="00C21512">
      <w:pPr>
        <w:widowControl w:val="0"/>
        <w:spacing w:line="276" w:lineRule="auto"/>
        <w:ind w:firstLine="709"/>
        <w:jc w:val="both"/>
        <w:rPr>
          <w:sz w:val="28"/>
          <w:szCs w:val="28"/>
        </w:rPr>
      </w:pPr>
      <w:r w:rsidRPr="004D252F">
        <w:rPr>
          <w:sz w:val="28"/>
          <w:szCs w:val="28"/>
        </w:rPr>
        <w:t>В 2019 году в автономном округе сохранено достигнутое соотношение оп</w:t>
      </w:r>
      <w:r w:rsidRPr="004D252F">
        <w:rPr>
          <w:color w:val="000000" w:themeColor="text1"/>
          <w:sz w:val="28"/>
          <w:szCs w:val="28"/>
        </w:rPr>
        <w:t>латы труда специалистов образования, здравоохранения, культуры, других бюджетных сфер со средней заработной платой в автономном округе</w:t>
      </w:r>
      <w:r w:rsidR="00E80B19" w:rsidRPr="004D252F">
        <w:rPr>
          <w:color w:val="000000" w:themeColor="text1"/>
          <w:sz w:val="28"/>
          <w:szCs w:val="28"/>
        </w:rPr>
        <w:t xml:space="preserve">. Высокий уровень жизни населения округа делает его привлекательным для </w:t>
      </w:r>
      <w:proofErr w:type="spellStart"/>
      <w:r w:rsidR="00E80B19" w:rsidRPr="004D252F">
        <w:rPr>
          <w:color w:val="000000" w:themeColor="text1"/>
          <w:sz w:val="28"/>
          <w:szCs w:val="28"/>
        </w:rPr>
        <w:t>наркодельцов</w:t>
      </w:r>
      <w:proofErr w:type="spellEnd"/>
      <w:r w:rsidR="00E80B19" w:rsidRPr="004D252F">
        <w:rPr>
          <w:color w:val="000000" w:themeColor="text1"/>
          <w:sz w:val="28"/>
          <w:szCs w:val="28"/>
        </w:rPr>
        <w:t>, становясь фактором риска распространения наркомании в экономически благополучном регионе.</w:t>
      </w:r>
    </w:p>
    <w:p w:rsidR="00A6501C" w:rsidRPr="004D252F" w:rsidRDefault="00183236" w:rsidP="00C21512">
      <w:pPr>
        <w:spacing w:line="276" w:lineRule="auto"/>
        <w:ind w:firstLine="709"/>
        <w:jc w:val="both"/>
        <w:rPr>
          <w:sz w:val="28"/>
          <w:szCs w:val="28"/>
        </w:rPr>
      </w:pPr>
      <w:r w:rsidRPr="004D252F">
        <w:rPr>
          <w:sz w:val="28"/>
          <w:szCs w:val="28"/>
        </w:rPr>
        <w:t>По</w:t>
      </w:r>
      <w:r w:rsidR="00D501F1" w:rsidRPr="004D252F">
        <w:rPr>
          <w:sz w:val="28"/>
          <w:szCs w:val="28"/>
        </w:rPr>
        <w:t xml:space="preserve"> оценкам д</w:t>
      </w:r>
      <w:r w:rsidR="00A6501C" w:rsidRPr="004D252F">
        <w:rPr>
          <w:sz w:val="28"/>
          <w:szCs w:val="28"/>
        </w:rPr>
        <w:t xml:space="preserve">оля автономного округа в общем </w:t>
      </w:r>
      <w:r w:rsidR="00D501F1" w:rsidRPr="004D252F">
        <w:rPr>
          <w:sz w:val="28"/>
          <w:szCs w:val="28"/>
        </w:rPr>
        <w:t>объёме</w:t>
      </w:r>
      <w:r w:rsidR="00A6501C" w:rsidRPr="004D252F">
        <w:rPr>
          <w:sz w:val="28"/>
          <w:szCs w:val="28"/>
        </w:rPr>
        <w:t xml:space="preserve"> налогов и сборов, собранных в Российской Федерации </w:t>
      </w:r>
      <w:r w:rsidR="00D54735" w:rsidRPr="004D252F">
        <w:rPr>
          <w:sz w:val="28"/>
          <w:szCs w:val="28"/>
        </w:rPr>
        <w:t>составляет</w:t>
      </w:r>
      <w:r w:rsidR="00A6501C" w:rsidRPr="004D252F">
        <w:rPr>
          <w:sz w:val="28"/>
          <w:szCs w:val="28"/>
        </w:rPr>
        <w:t xml:space="preserve"> 15,0%.</w:t>
      </w:r>
    </w:p>
    <w:p w:rsidR="00A6501C" w:rsidRPr="004D252F" w:rsidRDefault="00A6501C" w:rsidP="00C21512">
      <w:pPr>
        <w:spacing w:line="276" w:lineRule="auto"/>
        <w:ind w:firstLine="720"/>
        <w:jc w:val="both"/>
        <w:rPr>
          <w:sz w:val="28"/>
          <w:szCs w:val="28"/>
        </w:rPr>
      </w:pPr>
      <w:r w:rsidRPr="004D252F">
        <w:rPr>
          <w:b/>
          <w:i/>
          <w:sz w:val="28"/>
          <w:szCs w:val="28"/>
        </w:rPr>
        <w:t>Консолидированный бюджет автономного округа</w:t>
      </w:r>
      <w:r w:rsidRPr="004D252F">
        <w:rPr>
          <w:sz w:val="28"/>
          <w:szCs w:val="28"/>
        </w:rPr>
        <w:t xml:space="preserve"> (без учета доходов территориальных внебюджетных фондов) исполнен по доходам в сумме 318,6 млрд. рублей (2018 год – 324,7 млрд. рублей). Отрицательная динамика поступлений в консолидированный бюджет автономного округа обусловлена снижением поступлений по основному доходному источнику </w:t>
      </w:r>
      <w:r w:rsidR="00E50A52" w:rsidRPr="004D252F">
        <w:rPr>
          <w:sz w:val="28"/>
          <w:szCs w:val="28"/>
        </w:rPr>
        <w:br/>
      </w:r>
      <w:r w:rsidRPr="004D252F">
        <w:rPr>
          <w:sz w:val="28"/>
          <w:szCs w:val="28"/>
        </w:rPr>
        <w:t>бюджета – налогу на прибыль организаций.</w:t>
      </w:r>
    </w:p>
    <w:p w:rsidR="00A6501C" w:rsidRPr="004D252F" w:rsidRDefault="00A6501C" w:rsidP="00C21512">
      <w:pPr>
        <w:spacing w:line="276" w:lineRule="auto"/>
        <w:ind w:firstLine="709"/>
        <w:jc w:val="both"/>
        <w:rPr>
          <w:sz w:val="28"/>
          <w:szCs w:val="28"/>
        </w:rPr>
      </w:pPr>
      <w:r w:rsidRPr="004D252F">
        <w:rPr>
          <w:sz w:val="28"/>
          <w:szCs w:val="28"/>
        </w:rPr>
        <w:t xml:space="preserve">Расходы консолидированного бюджета автономного округа (без учета расходов территориальных внебюджетных фондов) </w:t>
      </w:r>
      <w:r w:rsidR="0062650F" w:rsidRPr="004D252F">
        <w:rPr>
          <w:sz w:val="28"/>
          <w:szCs w:val="28"/>
        </w:rPr>
        <w:t xml:space="preserve">неизменно растут, </w:t>
      </w:r>
      <w:r w:rsidR="00E50A52" w:rsidRPr="004D252F">
        <w:rPr>
          <w:sz w:val="28"/>
          <w:szCs w:val="28"/>
        </w:rPr>
        <w:br/>
      </w:r>
      <w:r w:rsidR="0062650F" w:rsidRPr="004D252F">
        <w:rPr>
          <w:sz w:val="28"/>
          <w:szCs w:val="28"/>
        </w:rPr>
        <w:t xml:space="preserve">в 2019 году они </w:t>
      </w:r>
      <w:r w:rsidRPr="004D252F">
        <w:rPr>
          <w:color w:val="000000" w:themeColor="text1"/>
          <w:sz w:val="28"/>
          <w:szCs w:val="28"/>
        </w:rPr>
        <w:t>составили 311,5 млрд. рублей (2018 год – 283,4 млрд. рублей</w:t>
      </w:r>
      <w:r w:rsidR="0062650F" w:rsidRPr="004D252F">
        <w:rPr>
          <w:color w:val="000000" w:themeColor="text1"/>
          <w:sz w:val="28"/>
          <w:szCs w:val="28"/>
        </w:rPr>
        <w:t xml:space="preserve">; </w:t>
      </w:r>
      <w:r w:rsidR="00E50A52" w:rsidRPr="004D252F">
        <w:rPr>
          <w:color w:val="000000" w:themeColor="text1"/>
          <w:sz w:val="28"/>
          <w:szCs w:val="28"/>
        </w:rPr>
        <w:br/>
      </w:r>
      <w:r w:rsidR="0062650F" w:rsidRPr="004D252F">
        <w:rPr>
          <w:color w:val="000000" w:themeColor="text1"/>
          <w:sz w:val="28"/>
          <w:szCs w:val="28"/>
        </w:rPr>
        <w:t xml:space="preserve">в 2017 году </w:t>
      </w:r>
      <w:r w:rsidR="00D54735" w:rsidRPr="004D252F">
        <w:rPr>
          <w:color w:val="000000" w:themeColor="text1"/>
          <w:sz w:val="28"/>
          <w:szCs w:val="28"/>
        </w:rPr>
        <w:t>–</w:t>
      </w:r>
      <w:r w:rsidR="0062650F" w:rsidRPr="004D252F">
        <w:rPr>
          <w:color w:val="000000" w:themeColor="text1"/>
          <w:sz w:val="28"/>
          <w:szCs w:val="28"/>
        </w:rPr>
        <w:t xml:space="preserve"> 246,4 млрд. рублей</w:t>
      </w:r>
      <w:r w:rsidRPr="004D252F">
        <w:rPr>
          <w:color w:val="000000" w:themeColor="text1"/>
          <w:sz w:val="28"/>
          <w:szCs w:val="28"/>
        </w:rPr>
        <w:t>).</w:t>
      </w:r>
    </w:p>
    <w:p w:rsidR="003D557C" w:rsidRPr="004D252F" w:rsidRDefault="00A6501C" w:rsidP="00C21512">
      <w:pPr>
        <w:spacing w:line="276" w:lineRule="auto"/>
        <w:ind w:firstLine="709"/>
        <w:jc w:val="both"/>
        <w:rPr>
          <w:color w:val="FF0000"/>
          <w:sz w:val="28"/>
          <w:szCs w:val="28"/>
        </w:rPr>
      </w:pPr>
      <w:proofErr w:type="gramStart"/>
      <w:r w:rsidRPr="004D252F">
        <w:rPr>
          <w:sz w:val="28"/>
          <w:szCs w:val="28"/>
        </w:rPr>
        <w:t xml:space="preserve">От общего </w:t>
      </w:r>
      <w:r w:rsidR="0062650F" w:rsidRPr="004D252F">
        <w:rPr>
          <w:sz w:val="28"/>
          <w:szCs w:val="28"/>
        </w:rPr>
        <w:t>объёма</w:t>
      </w:r>
      <w:r w:rsidRPr="004D252F">
        <w:rPr>
          <w:sz w:val="28"/>
          <w:szCs w:val="28"/>
        </w:rPr>
        <w:t xml:space="preserve"> расходов консолидированного бюджета автономного округа 66,0% направ</w:t>
      </w:r>
      <w:r w:rsidRPr="004D252F">
        <w:rPr>
          <w:color w:val="000000" w:themeColor="text1"/>
          <w:sz w:val="28"/>
          <w:szCs w:val="28"/>
        </w:rPr>
        <w:t>лено на развитие здравоохранения, образования, социальной политики, куль</w:t>
      </w:r>
      <w:r w:rsidR="003D557C" w:rsidRPr="004D252F">
        <w:rPr>
          <w:color w:val="000000" w:themeColor="text1"/>
          <w:sz w:val="28"/>
          <w:szCs w:val="28"/>
        </w:rPr>
        <w:t>туры, физкультуры и спорта, что выше на 0,4%, чем в 2018 году, но еще не достигло доли 2017 года – 67,3%. Однако, в абсолютной сумме в 2019</w:t>
      </w:r>
      <w:r w:rsidR="0062650F" w:rsidRPr="004D252F">
        <w:rPr>
          <w:color w:val="000000" w:themeColor="text1"/>
          <w:sz w:val="28"/>
          <w:szCs w:val="28"/>
        </w:rPr>
        <w:t xml:space="preserve"> году расходы на</w:t>
      </w:r>
      <w:r w:rsidR="0062650F" w:rsidRPr="004D252F">
        <w:rPr>
          <w:i/>
          <w:color w:val="000000" w:themeColor="text1"/>
          <w:sz w:val="28"/>
          <w:szCs w:val="28"/>
        </w:rPr>
        <w:t xml:space="preserve"> </w:t>
      </w:r>
      <w:r w:rsidR="0062650F" w:rsidRPr="004D252F">
        <w:rPr>
          <w:color w:val="000000" w:themeColor="text1"/>
          <w:sz w:val="28"/>
          <w:szCs w:val="28"/>
        </w:rPr>
        <w:t>развитие здравоохранения, образования, социальной политики, культуры, ф</w:t>
      </w:r>
      <w:r w:rsidR="003D557C" w:rsidRPr="004D252F">
        <w:rPr>
          <w:color w:val="000000" w:themeColor="text1"/>
          <w:sz w:val="28"/>
          <w:szCs w:val="28"/>
        </w:rPr>
        <w:t>изкультуры и спорта повысились и составили 205,6 млр</w:t>
      </w:r>
      <w:r w:rsidR="00D54735" w:rsidRPr="004D252F">
        <w:rPr>
          <w:color w:val="000000" w:themeColor="text1"/>
          <w:sz w:val="28"/>
          <w:szCs w:val="28"/>
        </w:rPr>
        <w:t>д</w:t>
      </w:r>
      <w:r w:rsidR="003D557C" w:rsidRPr="004D252F">
        <w:rPr>
          <w:color w:val="000000" w:themeColor="text1"/>
          <w:sz w:val="28"/>
          <w:szCs w:val="28"/>
        </w:rPr>
        <w:t>. рублей</w:t>
      </w:r>
      <w:proofErr w:type="gramEnd"/>
      <w:r w:rsidR="003D557C" w:rsidRPr="004D252F">
        <w:rPr>
          <w:color w:val="000000" w:themeColor="text1"/>
          <w:sz w:val="28"/>
          <w:szCs w:val="28"/>
        </w:rPr>
        <w:t xml:space="preserve"> против </w:t>
      </w:r>
      <w:r w:rsidR="0062650F" w:rsidRPr="004D252F">
        <w:rPr>
          <w:color w:val="000000" w:themeColor="text1"/>
          <w:sz w:val="28"/>
          <w:szCs w:val="28"/>
        </w:rPr>
        <w:t>185,9 мл</w:t>
      </w:r>
      <w:r w:rsidR="003D557C" w:rsidRPr="004D252F">
        <w:rPr>
          <w:color w:val="000000" w:themeColor="text1"/>
          <w:sz w:val="28"/>
          <w:szCs w:val="28"/>
        </w:rPr>
        <w:t xml:space="preserve">рд. рублей в 2018 году и </w:t>
      </w:r>
      <w:r w:rsidR="0062650F" w:rsidRPr="004D252F">
        <w:rPr>
          <w:color w:val="000000" w:themeColor="text1"/>
          <w:sz w:val="28"/>
          <w:szCs w:val="28"/>
        </w:rPr>
        <w:t xml:space="preserve">166,0 млрд. рублей в 2017 году. </w:t>
      </w:r>
    </w:p>
    <w:p w:rsidR="00DB2F53" w:rsidRPr="004D252F" w:rsidRDefault="00DB2F53" w:rsidP="00A6501C">
      <w:pPr>
        <w:ind w:firstLine="709"/>
        <w:jc w:val="both"/>
        <w:rPr>
          <w:sz w:val="28"/>
          <w:szCs w:val="28"/>
        </w:rPr>
      </w:pPr>
    </w:p>
    <w:p w:rsidR="00DB2F53" w:rsidRPr="004D252F" w:rsidRDefault="0054697F" w:rsidP="00A6501C">
      <w:pPr>
        <w:ind w:firstLine="709"/>
        <w:jc w:val="both"/>
        <w:rPr>
          <w:sz w:val="28"/>
          <w:szCs w:val="28"/>
        </w:rPr>
      </w:pPr>
      <w:r w:rsidRPr="004D252F">
        <w:rPr>
          <w:noProof/>
        </w:rPr>
        <w:lastRenderedPageBreak/>
        <w:drawing>
          <wp:inline distT="0" distB="0" distL="0" distR="0" wp14:anchorId="484712E9" wp14:editId="69AD4A36">
            <wp:extent cx="5264047" cy="2594226"/>
            <wp:effectExtent l="0" t="0" r="19685" b="222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2F53" w:rsidRPr="004D252F" w:rsidRDefault="00DB2F53" w:rsidP="00A6501C">
      <w:pPr>
        <w:ind w:firstLine="709"/>
        <w:jc w:val="both"/>
        <w:rPr>
          <w:sz w:val="28"/>
          <w:szCs w:val="28"/>
        </w:rPr>
      </w:pPr>
    </w:p>
    <w:p w:rsidR="003D557C" w:rsidRPr="004D252F" w:rsidRDefault="003D557C" w:rsidP="006E010F">
      <w:pPr>
        <w:widowControl w:val="0"/>
        <w:autoSpaceDE w:val="0"/>
        <w:autoSpaceDN w:val="0"/>
        <w:adjustRightInd w:val="0"/>
        <w:jc w:val="both"/>
        <w:rPr>
          <w:b/>
          <w:color w:val="000000" w:themeColor="text1"/>
          <w:sz w:val="28"/>
          <w:szCs w:val="28"/>
          <w:highlight w:val="yellow"/>
        </w:rPr>
      </w:pPr>
      <w:r w:rsidRPr="004D252F">
        <w:rPr>
          <w:b/>
          <w:color w:val="000000" w:themeColor="text1"/>
          <w:sz w:val="28"/>
          <w:szCs w:val="28"/>
        </w:rPr>
        <w:t xml:space="preserve">Рис.1. </w:t>
      </w:r>
      <w:proofErr w:type="gramStart"/>
      <w:r w:rsidRPr="004D252F">
        <w:rPr>
          <w:b/>
          <w:color w:val="000000" w:themeColor="text1"/>
          <w:sz w:val="28"/>
          <w:szCs w:val="28"/>
        </w:rPr>
        <w:t>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roofErr w:type="gramEnd"/>
    </w:p>
    <w:p w:rsidR="00DB2F53" w:rsidRPr="004D252F" w:rsidRDefault="00DB2F53" w:rsidP="00A6501C">
      <w:pPr>
        <w:ind w:firstLine="709"/>
        <w:jc w:val="both"/>
        <w:rPr>
          <w:sz w:val="28"/>
          <w:szCs w:val="28"/>
        </w:rPr>
      </w:pPr>
    </w:p>
    <w:p w:rsidR="00A6501C" w:rsidRPr="004D252F" w:rsidRDefault="00A6501C" w:rsidP="00590A00">
      <w:pPr>
        <w:spacing w:line="276" w:lineRule="auto"/>
        <w:ind w:firstLine="709"/>
        <w:jc w:val="both"/>
        <w:rPr>
          <w:rFonts w:eastAsia="Courier New"/>
          <w:sz w:val="28"/>
          <w:szCs w:val="28"/>
        </w:rPr>
      </w:pPr>
      <w:r w:rsidRPr="004D252F">
        <w:rPr>
          <w:sz w:val="28"/>
          <w:szCs w:val="28"/>
        </w:rPr>
        <w:t>Консолидированный бюджет автономного округа исполнен с профицитом в размере 7,2 млрд. рублей.</w:t>
      </w:r>
      <w:r w:rsidRPr="004D252F">
        <w:rPr>
          <w:rFonts w:eastAsia="Courier New"/>
          <w:sz w:val="28"/>
          <w:szCs w:val="28"/>
        </w:rPr>
        <w:t xml:space="preserve"> </w:t>
      </w:r>
    </w:p>
    <w:p w:rsidR="00A6501C" w:rsidRPr="004D252F" w:rsidRDefault="00A6501C" w:rsidP="00590A00">
      <w:pPr>
        <w:spacing w:line="276" w:lineRule="auto"/>
        <w:ind w:firstLine="709"/>
        <w:jc w:val="both"/>
        <w:rPr>
          <w:rFonts w:eastAsia="Courier New"/>
          <w:sz w:val="28"/>
          <w:szCs w:val="28"/>
        </w:rPr>
      </w:pPr>
      <w:r w:rsidRPr="004D252F">
        <w:rPr>
          <w:rFonts w:eastAsia="Courier New"/>
          <w:sz w:val="28"/>
          <w:szCs w:val="28"/>
        </w:rPr>
        <w:t xml:space="preserve">Все социальные приоритеты, установленные законодательством РФ и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CA0C4B" w:rsidRPr="004D252F" w:rsidRDefault="00E80B19" w:rsidP="00590A00">
      <w:pPr>
        <w:spacing w:line="276" w:lineRule="auto"/>
        <w:ind w:firstLine="709"/>
        <w:jc w:val="both"/>
        <w:rPr>
          <w:color w:val="FF0000"/>
          <w:sz w:val="28"/>
          <w:szCs w:val="28"/>
        </w:rPr>
      </w:pPr>
      <w:r w:rsidRPr="004D252F">
        <w:rPr>
          <w:color w:val="000000" w:themeColor="text1"/>
          <w:sz w:val="28"/>
          <w:szCs w:val="28"/>
        </w:rPr>
        <w:t xml:space="preserve">Экономическое развитие региона обеспечивает устойчивую </w:t>
      </w:r>
      <w:r w:rsidRPr="004D252F">
        <w:rPr>
          <w:b/>
          <w:i/>
          <w:color w:val="000000" w:themeColor="text1"/>
          <w:sz w:val="28"/>
          <w:szCs w:val="28"/>
        </w:rPr>
        <w:t>занятость населения</w:t>
      </w:r>
      <w:r w:rsidR="008F630D" w:rsidRPr="004D252F">
        <w:rPr>
          <w:color w:val="000000" w:themeColor="text1"/>
          <w:sz w:val="28"/>
          <w:szCs w:val="28"/>
        </w:rPr>
        <w:t>.</w:t>
      </w:r>
      <w:r w:rsidR="008F630D" w:rsidRPr="004D252F">
        <w:rPr>
          <w:color w:val="FF0000"/>
          <w:sz w:val="28"/>
          <w:szCs w:val="28"/>
        </w:rPr>
        <w:t xml:space="preserve"> </w:t>
      </w:r>
      <w:proofErr w:type="gramStart"/>
      <w:r w:rsidR="00BE2C24" w:rsidRPr="004D252F">
        <w:rPr>
          <w:color w:val="000000"/>
          <w:sz w:val="28"/>
        </w:rPr>
        <w:t xml:space="preserve">По оценкам Департамента </w:t>
      </w:r>
      <w:r w:rsidR="00B9760C" w:rsidRPr="004D252F">
        <w:rPr>
          <w:sz w:val="28"/>
          <w:szCs w:val="28"/>
        </w:rPr>
        <w:t xml:space="preserve"> </w:t>
      </w:r>
      <w:r w:rsidR="004C6FF7" w:rsidRPr="004D252F">
        <w:rPr>
          <w:sz w:val="28"/>
          <w:szCs w:val="28"/>
        </w:rPr>
        <w:t xml:space="preserve">труда и занятости населения </w:t>
      </w:r>
      <w:r w:rsidR="00D54735" w:rsidRPr="004D252F">
        <w:rPr>
          <w:sz w:val="28"/>
          <w:szCs w:val="28"/>
        </w:rPr>
        <w:t>автономного округа</w:t>
      </w:r>
      <w:r w:rsidR="004C6FF7" w:rsidRPr="004D252F">
        <w:rPr>
          <w:sz w:val="28"/>
          <w:szCs w:val="28"/>
        </w:rPr>
        <w:t xml:space="preserve"> в связи с </w:t>
      </w:r>
      <w:r w:rsidR="00B9760C" w:rsidRPr="004D252F">
        <w:rPr>
          <w:sz w:val="28"/>
          <w:szCs w:val="28"/>
        </w:rPr>
        <w:t xml:space="preserve">увеличением </w:t>
      </w:r>
      <w:r w:rsidR="004C6FF7" w:rsidRPr="004D252F">
        <w:rPr>
          <w:sz w:val="28"/>
          <w:szCs w:val="28"/>
        </w:rPr>
        <w:t xml:space="preserve">с 1 января 2019 года </w:t>
      </w:r>
      <w:r w:rsidR="00B9760C" w:rsidRPr="004D252F">
        <w:rPr>
          <w:sz w:val="28"/>
          <w:szCs w:val="28"/>
        </w:rPr>
        <w:t xml:space="preserve">минимальной и максимальной </w:t>
      </w:r>
      <w:r w:rsidR="004C6FF7" w:rsidRPr="004D252F">
        <w:rPr>
          <w:sz w:val="28"/>
          <w:szCs w:val="28"/>
        </w:rPr>
        <w:t>величины пособия по безработице</w:t>
      </w:r>
      <w:r w:rsidR="00BE2C24" w:rsidRPr="004D252F">
        <w:rPr>
          <w:sz w:val="28"/>
          <w:szCs w:val="28"/>
        </w:rPr>
        <w:t xml:space="preserve"> выросла (на 2,3%) ч</w:t>
      </w:r>
      <w:r w:rsidR="00CA0C4B" w:rsidRPr="004D252F">
        <w:rPr>
          <w:sz w:val="28"/>
          <w:szCs w:val="28"/>
        </w:rPr>
        <w:t>исленность безработных граждан, зарегистрированных в органах службы занятости</w:t>
      </w:r>
      <w:r w:rsidR="00BE2C24" w:rsidRPr="004D252F">
        <w:rPr>
          <w:sz w:val="28"/>
          <w:szCs w:val="28"/>
        </w:rPr>
        <w:t>:</w:t>
      </w:r>
      <w:r w:rsidR="00CA0C4B" w:rsidRPr="004D252F">
        <w:rPr>
          <w:sz w:val="28"/>
          <w:szCs w:val="28"/>
        </w:rPr>
        <w:t xml:space="preserve"> на </w:t>
      </w:r>
      <w:r w:rsidR="00BE2C24" w:rsidRPr="004D252F">
        <w:rPr>
          <w:sz w:val="28"/>
          <w:szCs w:val="28"/>
        </w:rPr>
        <w:t>1 января 2020 года она</w:t>
      </w:r>
      <w:r w:rsidR="00CA0C4B" w:rsidRPr="004D252F">
        <w:rPr>
          <w:sz w:val="28"/>
          <w:szCs w:val="28"/>
        </w:rPr>
        <w:t xml:space="preserve"> составила 4 059</w:t>
      </w:r>
      <w:r w:rsidR="004C6FF7" w:rsidRPr="004D252F">
        <w:rPr>
          <w:sz w:val="28"/>
          <w:szCs w:val="28"/>
        </w:rPr>
        <w:t xml:space="preserve"> человек</w:t>
      </w:r>
      <w:r w:rsidR="00CA0C4B" w:rsidRPr="004D252F">
        <w:rPr>
          <w:sz w:val="28"/>
          <w:szCs w:val="28"/>
        </w:rPr>
        <w:t xml:space="preserve"> </w:t>
      </w:r>
      <w:r w:rsidR="00BE2C24" w:rsidRPr="004D252F">
        <w:rPr>
          <w:sz w:val="28"/>
          <w:szCs w:val="28"/>
        </w:rPr>
        <w:t>против 3 969 человек в 2019 году.</w:t>
      </w:r>
      <w:proofErr w:type="gramEnd"/>
    </w:p>
    <w:p w:rsidR="006948C9" w:rsidRPr="004D252F" w:rsidRDefault="00ED0B60" w:rsidP="007F717E">
      <w:pPr>
        <w:spacing w:line="276" w:lineRule="auto"/>
        <w:ind w:firstLine="709"/>
        <w:jc w:val="both"/>
        <w:rPr>
          <w:sz w:val="28"/>
          <w:szCs w:val="28"/>
          <w:lang w:eastAsia="en-US"/>
        </w:rPr>
      </w:pPr>
      <w:r w:rsidRPr="004D252F">
        <w:rPr>
          <w:sz w:val="28"/>
          <w:szCs w:val="28"/>
          <w:lang w:eastAsia="en-US"/>
        </w:rPr>
        <w:t>У</w:t>
      </w:r>
      <w:r w:rsidR="00430ABA" w:rsidRPr="004D252F">
        <w:rPr>
          <w:sz w:val="28"/>
          <w:szCs w:val="28"/>
          <w:lang w:eastAsia="en-US"/>
        </w:rPr>
        <w:t xml:space="preserve">ровень общей безработицы в автономном округе в среднем за 4 квартал 2019 года составил 2,4%, что на 0,6 </w:t>
      </w:r>
      <w:proofErr w:type="gramStart"/>
      <w:r w:rsidR="00430ABA" w:rsidRPr="004D252F">
        <w:rPr>
          <w:sz w:val="28"/>
          <w:szCs w:val="28"/>
          <w:lang w:eastAsia="en-US"/>
        </w:rPr>
        <w:t>процентных</w:t>
      </w:r>
      <w:proofErr w:type="gramEnd"/>
      <w:r w:rsidR="00430ABA" w:rsidRPr="004D252F">
        <w:rPr>
          <w:sz w:val="28"/>
          <w:szCs w:val="28"/>
          <w:lang w:eastAsia="en-US"/>
        </w:rPr>
        <w:t xml:space="preserve"> пункта меньше аналогичного периода 2018 года (3,0%). Показатель сложился ниже, чем в целом по Российской Федерации (4,6%) и Уральскому федеральному округу (4,1%). </w:t>
      </w:r>
      <w:proofErr w:type="gramStart"/>
      <w:r w:rsidR="000045CC" w:rsidRPr="004D252F">
        <w:rPr>
          <w:sz w:val="28"/>
          <w:szCs w:val="28"/>
          <w:lang w:eastAsia="en-US"/>
        </w:rPr>
        <w:t>В Уральском федеральном округе автономный округ занимает второе место, уступив Ямало-Ненецкому автономному округу на 0,6 процентных пункта.</w:t>
      </w:r>
      <w:proofErr w:type="gramEnd"/>
      <w:r w:rsidR="000045CC" w:rsidRPr="004D252F">
        <w:rPr>
          <w:sz w:val="28"/>
          <w:szCs w:val="28"/>
        </w:rPr>
        <w:t xml:space="preserve"> По уровню общей безработицы Югра входит в 5 </w:t>
      </w:r>
      <w:r w:rsidR="000045CC" w:rsidRPr="004D252F">
        <w:rPr>
          <w:rFonts w:eastAsia="Calibri"/>
          <w:sz w:val="28"/>
          <w:szCs w:val="28"/>
        </w:rPr>
        <w:t>субъектов – лидеров Российской Федерации с наилучшим показателем, наряду с г. </w:t>
      </w:r>
      <w:r w:rsidR="000045CC" w:rsidRPr="004D252F">
        <w:rPr>
          <w:sz w:val="28"/>
          <w:szCs w:val="28"/>
        </w:rPr>
        <w:t>Москвой, г. Санкт-Петербургом, Ямало-Ненецким автономным округом и Московской областью</w:t>
      </w:r>
      <w:r w:rsidR="000045CC" w:rsidRPr="004D252F">
        <w:rPr>
          <w:rFonts w:eastAsia="Calibri"/>
          <w:sz w:val="28"/>
          <w:szCs w:val="28"/>
        </w:rPr>
        <w:t>.</w:t>
      </w:r>
    </w:p>
    <w:p w:rsidR="006948C9" w:rsidRPr="004D252F" w:rsidRDefault="006948C9" w:rsidP="00430ABA">
      <w:pPr>
        <w:ind w:firstLine="709"/>
        <w:jc w:val="both"/>
        <w:rPr>
          <w:sz w:val="28"/>
          <w:szCs w:val="28"/>
          <w:lang w:eastAsia="en-US"/>
        </w:rPr>
      </w:pPr>
      <w:r w:rsidRPr="004D252F">
        <w:rPr>
          <w:noProof/>
        </w:rPr>
        <w:lastRenderedPageBreak/>
        <w:drawing>
          <wp:inline distT="0" distB="0" distL="0" distR="0" wp14:anchorId="69B6333D" wp14:editId="0DD89496">
            <wp:extent cx="5150799" cy="2414157"/>
            <wp:effectExtent l="0" t="0" r="5715" b="247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948C9" w:rsidRPr="004D252F" w:rsidRDefault="00692060" w:rsidP="006E010F">
      <w:pPr>
        <w:jc w:val="both"/>
        <w:rPr>
          <w:b/>
          <w:sz w:val="28"/>
          <w:szCs w:val="28"/>
          <w:lang w:eastAsia="en-US"/>
        </w:rPr>
      </w:pPr>
      <w:r w:rsidRPr="004D252F">
        <w:rPr>
          <w:b/>
          <w:sz w:val="28"/>
          <w:szCs w:val="28"/>
          <w:lang w:eastAsia="en-US"/>
        </w:rPr>
        <w:t>Рис.2</w:t>
      </w:r>
      <w:r w:rsidR="00270405" w:rsidRPr="004D252F">
        <w:rPr>
          <w:b/>
          <w:sz w:val="28"/>
          <w:szCs w:val="28"/>
          <w:lang w:eastAsia="en-US"/>
        </w:rPr>
        <w:t>.</w:t>
      </w:r>
      <w:r w:rsidRPr="004D252F">
        <w:rPr>
          <w:b/>
          <w:sz w:val="28"/>
          <w:szCs w:val="28"/>
          <w:lang w:eastAsia="en-US"/>
        </w:rPr>
        <w:t xml:space="preserve"> Уровень общей безработицы </w:t>
      </w:r>
      <w:proofErr w:type="gramStart"/>
      <w:r w:rsidRPr="004D252F">
        <w:rPr>
          <w:b/>
          <w:sz w:val="28"/>
          <w:szCs w:val="28"/>
          <w:lang w:eastAsia="en-US"/>
        </w:rPr>
        <w:t>в</w:t>
      </w:r>
      <w:proofErr w:type="gramEnd"/>
      <w:r w:rsidRPr="004D252F">
        <w:rPr>
          <w:b/>
          <w:sz w:val="28"/>
          <w:szCs w:val="28"/>
          <w:lang w:eastAsia="en-US"/>
        </w:rPr>
        <w:t xml:space="preserve"> </w:t>
      </w:r>
      <w:proofErr w:type="gramStart"/>
      <w:r w:rsidRPr="004D252F">
        <w:rPr>
          <w:b/>
          <w:sz w:val="28"/>
          <w:szCs w:val="28"/>
          <w:lang w:eastAsia="en-US"/>
        </w:rPr>
        <w:t>Ханты-Мансийском</w:t>
      </w:r>
      <w:proofErr w:type="gramEnd"/>
      <w:r w:rsidRPr="004D252F">
        <w:rPr>
          <w:b/>
          <w:sz w:val="28"/>
          <w:szCs w:val="28"/>
          <w:lang w:eastAsia="en-US"/>
        </w:rPr>
        <w:t xml:space="preserve"> автономном округе - Югре по сравнению с Уральским федеральным округом и Российской Федерацией в целом в 2019 году.</w:t>
      </w:r>
    </w:p>
    <w:p w:rsidR="00E50A52" w:rsidRPr="004D252F" w:rsidRDefault="00E50A52" w:rsidP="000045CC">
      <w:pPr>
        <w:ind w:firstLine="709"/>
        <w:jc w:val="both"/>
        <w:rPr>
          <w:b/>
          <w:sz w:val="28"/>
          <w:szCs w:val="28"/>
          <w:lang w:eastAsia="en-US"/>
        </w:rPr>
      </w:pPr>
    </w:p>
    <w:p w:rsidR="00D217E9" w:rsidRPr="004D252F" w:rsidRDefault="00430ABA" w:rsidP="00590A00">
      <w:pPr>
        <w:spacing w:line="276" w:lineRule="auto"/>
        <w:ind w:firstLine="709"/>
        <w:jc w:val="both"/>
        <w:rPr>
          <w:sz w:val="28"/>
          <w:szCs w:val="28"/>
          <w:lang w:eastAsia="en-US"/>
        </w:rPr>
      </w:pPr>
      <w:r w:rsidRPr="004D252F">
        <w:rPr>
          <w:sz w:val="28"/>
          <w:szCs w:val="28"/>
          <w:lang w:eastAsia="en-US"/>
        </w:rPr>
        <w:t>За год уровень регистрируемой безработицы незначительно увеличился и составил 0,44% на 1 января 2020 года (на 1 января 2019 года – 0,43%). Но, несмотря на это, Югра по-прежнему входит в число субъектов Российской Федерации, имеющих наименьший уровень регистрир</w:t>
      </w:r>
      <w:r w:rsidR="008F630D" w:rsidRPr="004D252F">
        <w:rPr>
          <w:sz w:val="28"/>
          <w:szCs w:val="28"/>
          <w:lang w:eastAsia="en-US"/>
        </w:rPr>
        <w:t>уемой безработицы</w:t>
      </w:r>
      <w:r w:rsidR="008F630D" w:rsidRPr="004D252F">
        <w:rPr>
          <w:rFonts w:eastAsia="MingLiU_HKSCS"/>
          <w:sz w:val="28"/>
          <w:szCs w:val="28"/>
        </w:rPr>
        <w:t xml:space="preserve">. </w:t>
      </w:r>
    </w:p>
    <w:p w:rsidR="00E80B19" w:rsidRPr="004D252F" w:rsidRDefault="00D217E9" w:rsidP="00590A00">
      <w:pPr>
        <w:spacing w:line="276" w:lineRule="auto"/>
        <w:ind w:firstLine="709"/>
        <w:jc w:val="both"/>
        <w:rPr>
          <w:sz w:val="28"/>
          <w:szCs w:val="28"/>
          <w:lang w:eastAsia="en-US"/>
        </w:rPr>
      </w:pPr>
      <w:r w:rsidRPr="004D252F">
        <w:rPr>
          <w:color w:val="000000" w:themeColor="text1"/>
          <w:sz w:val="28"/>
          <w:szCs w:val="28"/>
        </w:rPr>
        <w:t>На 1 января 2020 года в окружном банке вакансий зарегистрировано 14 954 свободных рабочих места, что на 0,9% больше, чем на аналогичную дату предыдущего года (14 817 единиц), из них 62,5% по рабочим профессиям</w:t>
      </w:r>
      <w:r w:rsidR="00E50A52" w:rsidRPr="004D252F">
        <w:rPr>
          <w:color w:val="000000" w:themeColor="text1"/>
          <w:sz w:val="28"/>
          <w:szCs w:val="28"/>
          <w:lang w:eastAsia="en-US"/>
        </w:rPr>
        <w:t>.</w:t>
      </w:r>
    </w:p>
    <w:p w:rsidR="000B5C5F" w:rsidRPr="004D252F" w:rsidRDefault="000B5C5F" w:rsidP="00590A00">
      <w:pPr>
        <w:spacing w:line="276" w:lineRule="auto"/>
        <w:ind w:firstLine="709"/>
        <w:jc w:val="both"/>
        <w:rPr>
          <w:color w:val="000000" w:themeColor="text1"/>
          <w:sz w:val="28"/>
          <w:szCs w:val="28"/>
          <w:lang w:eastAsia="en-US"/>
        </w:rPr>
      </w:pPr>
      <w:r w:rsidRPr="004D252F">
        <w:rPr>
          <w:rFonts w:eastAsia="Microsoft Sans Serif"/>
          <w:color w:val="000000" w:themeColor="text1"/>
          <w:sz w:val="28"/>
          <w:szCs w:val="28"/>
        </w:rPr>
        <w:t>Еще в 2018 году к</w:t>
      </w:r>
      <w:r w:rsidR="00E80B19" w:rsidRPr="004D252F">
        <w:rPr>
          <w:rFonts w:eastAsia="Microsoft Sans Serif"/>
          <w:color w:val="000000" w:themeColor="text1"/>
          <w:sz w:val="28"/>
          <w:szCs w:val="28"/>
        </w:rPr>
        <w:t xml:space="preserve">оэффициент напряженности </w:t>
      </w:r>
      <w:r w:rsidRPr="004D252F">
        <w:rPr>
          <w:color w:val="000000" w:themeColor="text1"/>
          <w:sz w:val="28"/>
          <w:szCs w:val="28"/>
          <w:lang w:eastAsia="en-US"/>
        </w:rPr>
        <w:t xml:space="preserve">на рынке труда </w:t>
      </w:r>
      <w:r w:rsidR="00E80B19" w:rsidRPr="004D252F">
        <w:rPr>
          <w:rFonts w:eastAsia="Microsoft Sans Serif"/>
          <w:color w:val="000000" w:themeColor="text1"/>
          <w:sz w:val="28"/>
          <w:szCs w:val="28"/>
        </w:rPr>
        <w:t>по округу снизился с 0,5 до 0,4 человек на 1 рабочее место</w:t>
      </w:r>
      <w:r w:rsidRPr="004D252F">
        <w:rPr>
          <w:rFonts w:eastAsia="Microsoft Sans Serif"/>
          <w:color w:val="000000" w:themeColor="text1"/>
          <w:sz w:val="28"/>
          <w:szCs w:val="28"/>
        </w:rPr>
        <w:t xml:space="preserve"> и в 2019 году остаётся стабильным: на уровне 2018 года </w:t>
      </w:r>
      <w:r w:rsidR="00E50A52" w:rsidRPr="004D252F">
        <w:rPr>
          <w:rFonts w:eastAsia="Microsoft Sans Serif"/>
          <w:color w:val="000000" w:themeColor="text1"/>
          <w:sz w:val="28"/>
          <w:szCs w:val="28"/>
        </w:rPr>
        <w:t>–</w:t>
      </w:r>
      <w:r w:rsidRPr="004D252F">
        <w:rPr>
          <w:rFonts w:eastAsia="Microsoft Sans Serif"/>
          <w:color w:val="000000" w:themeColor="text1"/>
          <w:sz w:val="28"/>
          <w:szCs w:val="28"/>
        </w:rPr>
        <w:t xml:space="preserve"> </w:t>
      </w:r>
      <w:r w:rsidRPr="004D252F">
        <w:rPr>
          <w:color w:val="000000" w:themeColor="text1"/>
          <w:sz w:val="28"/>
          <w:szCs w:val="28"/>
          <w:lang w:eastAsia="en-US"/>
        </w:rPr>
        <w:t>0,4 незанятых граждан на 1 рабочее место.</w:t>
      </w:r>
    </w:p>
    <w:p w:rsidR="003D161F" w:rsidRPr="004D252F" w:rsidRDefault="00E86C62" w:rsidP="00590A00">
      <w:pPr>
        <w:spacing w:line="276" w:lineRule="auto"/>
        <w:ind w:firstLine="709"/>
        <w:jc w:val="both"/>
        <w:rPr>
          <w:sz w:val="28"/>
          <w:szCs w:val="28"/>
          <w:lang w:eastAsia="en-US"/>
        </w:rPr>
      </w:pPr>
      <w:r w:rsidRPr="004D252F">
        <w:rPr>
          <w:sz w:val="28"/>
          <w:szCs w:val="28"/>
          <w:lang w:eastAsia="en-US"/>
        </w:rPr>
        <w:t xml:space="preserve">В течение 2019 года за содействием в поиске подходящей работы в органы службы занятости населения автономного округа обратились 45 629 человек, что на 0,6% или 268 человек больше, чем годом ранее </w:t>
      </w:r>
      <w:r w:rsidR="00E50A52" w:rsidRPr="004D252F">
        <w:rPr>
          <w:sz w:val="28"/>
          <w:szCs w:val="28"/>
          <w:lang w:eastAsia="en-US"/>
        </w:rPr>
        <w:br/>
      </w:r>
      <w:r w:rsidRPr="004D252F">
        <w:rPr>
          <w:sz w:val="28"/>
          <w:szCs w:val="28"/>
          <w:lang w:eastAsia="en-US"/>
        </w:rPr>
        <w:t>(в 2018 году</w:t>
      </w:r>
      <w:r w:rsidR="003D161F" w:rsidRPr="004D252F">
        <w:rPr>
          <w:sz w:val="28"/>
          <w:szCs w:val="28"/>
          <w:lang w:eastAsia="en-US"/>
        </w:rPr>
        <w:t xml:space="preserve"> </w:t>
      </w:r>
      <w:r w:rsidR="00E50A52" w:rsidRPr="004D252F">
        <w:rPr>
          <w:sz w:val="28"/>
          <w:szCs w:val="28"/>
          <w:lang w:eastAsia="en-US"/>
        </w:rPr>
        <w:t>–</w:t>
      </w:r>
      <w:r w:rsidR="003D161F" w:rsidRPr="004D252F">
        <w:rPr>
          <w:sz w:val="28"/>
          <w:szCs w:val="28"/>
          <w:lang w:eastAsia="en-US"/>
        </w:rPr>
        <w:t xml:space="preserve"> </w:t>
      </w:r>
      <w:r w:rsidRPr="004D252F">
        <w:rPr>
          <w:sz w:val="28"/>
          <w:szCs w:val="28"/>
          <w:lang w:eastAsia="en-US"/>
        </w:rPr>
        <w:t>45</w:t>
      </w:r>
      <w:r w:rsidR="00E50A52" w:rsidRPr="004D252F">
        <w:rPr>
          <w:sz w:val="28"/>
          <w:szCs w:val="28"/>
          <w:lang w:eastAsia="en-US"/>
        </w:rPr>
        <w:t xml:space="preserve"> </w:t>
      </w:r>
      <w:r w:rsidRPr="004D252F">
        <w:rPr>
          <w:sz w:val="28"/>
          <w:szCs w:val="28"/>
          <w:lang w:eastAsia="en-US"/>
        </w:rPr>
        <w:t xml:space="preserve">361 человек). </w:t>
      </w:r>
    </w:p>
    <w:p w:rsidR="00E86C62" w:rsidRPr="004D252F" w:rsidRDefault="00E86C62" w:rsidP="00590A00">
      <w:pPr>
        <w:spacing w:line="276" w:lineRule="auto"/>
        <w:ind w:firstLine="709"/>
        <w:jc w:val="both"/>
        <w:rPr>
          <w:sz w:val="28"/>
          <w:szCs w:val="28"/>
          <w:lang w:eastAsia="en-US"/>
        </w:rPr>
      </w:pPr>
      <w:r w:rsidRPr="004D252F">
        <w:rPr>
          <w:rFonts w:eastAsia="Microsoft Sans Serif"/>
          <w:noProof/>
          <w:color w:val="000000"/>
          <w:sz w:val="28"/>
          <w:szCs w:val="28"/>
        </w:rPr>
        <w:t xml:space="preserve">Численность граждан, признанных безработными в 2019 году, составила 11 205 человек и в сравнении с прошлым годом их численность увеличилась на 1,2% или 141 человек (в 2018 году – 11 064 человека). </w:t>
      </w:r>
    </w:p>
    <w:p w:rsidR="00E86C62" w:rsidRPr="004D252F" w:rsidRDefault="00E86C62" w:rsidP="00590A00">
      <w:pPr>
        <w:spacing w:line="276" w:lineRule="auto"/>
        <w:ind w:firstLine="709"/>
        <w:jc w:val="both"/>
        <w:rPr>
          <w:rFonts w:eastAsia="Microsoft Sans Serif"/>
          <w:color w:val="000000"/>
          <w:sz w:val="28"/>
          <w:szCs w:val="28"/>
        </w:rPr>
      </w:pPr>
      <w:r w:rsidRPr="004D252F">
        <w:rPr>
          <w:rFonts w:eastAsia="Microsoft Sans Serif"/>
          <w:noProof/>
          <w:color w:val="000000"/>
          <w:sz w:val="28"/>
          <w:szCs w:val="28"/>
        </w:rPr>
        <w:t xml:space="preserve">При содействии органов службы занятости населения в 2019 году нашли работу (доходное занятие) 27 269 человек (на уровне 2018 года). </w:t>
      </w:r>
      <w:r w:rsidRPr="004D252F">
        <w:rPr>
          <w:rFonts w:eastAsia="Microsoft Sans Serif"/>
          <w:color w:val="000000"/>
          <w:sz w:val="28"/>
          <w:szCs w:val="28"/>
        </w:rPr>
        <w:t>Численность трудоустроенных безработных граждан снизилась на 4,5% и составила 3 937 чело</w:t>
      </w:r>
      <w:r w:rsidR="00E50A52" w:rsidRPr="004D252F">
        <w:rPr>
          <w:rFonts w:eastAsia="Microsoft Sans Serif"/>
          <w:color w:val="000000"/>
          <w:sz w:val="28"/>
          <w:szCs w:val="28"/>
        </w:rPr>
        <w:t>век (в 2018 году – 4 125 чел.).</w:t>
      </w:r>
    </w:p>
    <w:p w:rsidR="00E86C62" w:rsidRPr="004D252F" w:rsidRDefault="00E86C62" w:rsidP="00590A00">
      <w:pPr>
        <w:spacing w:line="276" w:lineRule="auto"/>
        <w:ind w:firstLine="709"/>
        <w:jc w:val="both"/>
        <w:rPr>
          <w:rFonts w:eastAsia="Microsoft Sans Serif"/>
          <w:noProof/>
          <w:color w:val="000000"/>
          <w:sz w:val="28"/>
          <w:szCs w:val="28"/>
        </w:rPr>
      </w:pPr>
      <w:r w:rsidRPr="004D252F">
        <w:rPr>
          <w:rFonts w:eastAsia="Microsoft Sans Serif"/>
          <w:noProof/>
          <w:color w:val="000000"/>
          <w:sz w:val="28"/>
          <w:szCs w:val="28"/>
        </w:rPr>
        <w:t xml:space="preserve">Процент трудоустройства граждан, обратившихся в органы службы занятости населения за содействием в поиске подходящей работы, в 2019 </w:t>
      </w:r>
      <w:r w:rsidRPr="004D252F">
        <w:rPr>
          <w:rFonts w:eastAsia="Microsoft Sans Serif"/>
          <w:noProof/>
          <w:color w:val="000000"/>
          <w:sz w:val="28"/>
          <w:szCs w:val="28"/>
        </w:rPr>
        <w:lastRenderedPageBreak/>
        <w:t>году уменьшился на 0,3 процентных пункта и составил 59,8% против 60,1% в 2018 году, а процент трудоустройства безработных граждан снизился до 35,3% (в 2018 году – 37,3%).</w:t>
      </w:r>
    </w:p>
    <w:p w:rsidR="00E80B19" w:rsidRPr="004D252F" w:rsidRDefault="00E80B19" w:rsidP="00590A00">
      <w:pPr>
        <w:spacing w:line="276" w:lineRule="auto"/>
        <w:ind w:firstLine="708"/>
        <w:jc w:val="both"/>
        <w:rPr>
          <w:color w:val="000000" w:themeColor="text1"/>
          <w:sz w:val="28"/>
          <w:szCs w:val="28"/>
        </w:rPr>
      </w:pPr>
      <w:r w:rsidRPr="004D252F">
        <w:rPr>
          <w:color w:val="000000" w:themeColor="text1"/>
          <w:sz w:val="28"/>
          <w:szCs w:val="28"/>
        </w:rPr>
        <w:t>Наиболее низкий уровень регистри</w:t>
      </w:r>
      <w:r w:rsidR="00D217E9" w:rsidRPr="004D252F">
        <w:rPr>
          <w:color w:val="000000" w:themeColor="text1"/>
          <w:sz w:val="28"/>
          <w:szCs w:val="28"/>
        </w:rPr>
        <w:t>руемой безработицы на 1</w:t>
      </w:r>
      <w:r w:rsidR="00E50A52" w:rsidRPr="004D252F">
        <w:rPr>
          <w:color w:val="000000" w:themeColor="text1"/>
          <w:sz w:val="28"/>
          <w:szCs w:val="28"/>
        </w:rPr>
        <w:t xml:space="preserve"> января </w:t>
      </w:r>
      <w:r w:rsidR="00D217E9" w:rsidRPr="004D252F">
        <w:rPr>
          <w:color w:val="000000" w:themeColor="text1"/>
          <w:sz w:val="28"/>
          <w:szCs w:val="28"/>
        </w:rPr>
        <w:t>2020</w:t>
      </w:r>
      <w:r w:rsidR="00E50A52" w:rsidRPr="004D252F">
        <w:rPr>
          <w:color w:val="000000" w:themeColor="text1"/>
          <w:sz w:val="28"/>
          <w:szCs w:val="28"/>
        </w:rPr>
        <w:t xml:space="preserve"> года</w:t>
      </w:r>
      <w:r w:rsidRPr="004D252F">
        <w:rPr>
          <w:color w:val="000000" w:themeColor="text1"/>
          <w:sz w:val="28"/>
          <w:szCs w:val="28"/>
        </w:rPr>
        <w:t xml:space="preserve"> отмечался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Нефтеюганском</w:t>
      </w:r>
      <w:proofErr w:type="gramEnd"/>
      <w:r w:rsidRPr="004D252F">
        <w:rPr>
          <w:color w:val="000000" w:themeColor="text1"/>
          <w:sz w:val="28"/>
          <w:szCs w:val="28"/>
        </w:rPr>
        <w:t xml:space="preserve"> район</w:t>
      </w:r>
      <w:r w:rsidR="00D217E9" w:rsidRPr="004D252F">
        <w:rPr>
          <w:color w:val="000000" w:themeColor="text1"/>
          <w:sz w:val="28"/>
          <w:szCs w:val="28"/>
        </w:rPr>
        <w:t>е (0,07%), г. Нефтеюганске (0,05</w:t>
      </w:r>
      <w:r w:rsidRPr="004D252F">
        <w:rPr>
          <w:color w:val="000000" w:themeColor="text1"/>
          <w:sz w:val="28"/>
          <w:szCs w:val="28"/>
        </w:rPr>
        <w:t>%). Самые высокие показатели уровня регистрируемой безработицы в Советском и Березовском рай</w:t>
      </w:r>
      <w:r w:rsidR="00D217E9" w:rsidRPr="004D252F">
        <w:rPr>
          <w:color w:val="000000" w:themeColor="text1"/>
          <w:sz w:val="28"/>
          <w:szCs w:val="28"/>
        </w:rPr>
        <w:t>онах, их значение составляет 2,7% и 2,94</w:t>
      </w:r>
      <w:r w:rsidRPr="004D252F">
        <w:rPr>
          <w:color w:val="000000" w:themeColor="text1"/>
          <w:sz w:val="28"/>
          <w:szCs w:val="28"/>
        </w:rPr>
        <w:t xml:space="preserve">% соответственно. </w:t>
      </w:r>
    </w:p>
    <w:p w:rsidR="00E80B19" w:rsidRPr="004D252F" w:rsidRDefault="00E80B19" w:rsidP="00590A00">
      <w:pPr>
        <w:shd w:val="clear" w:color="auto" w:fill="FFFFFF"/>
        <w:spacing w:line="276" w:lineRule="auto"/>
        <w:ind w:firstLine="708"/>
        <w:jc w:val="both"/>
        <w:rPr>
          <w:rFonts w:eastAsia="Microsoft Sans Serif"/>
          <w:bCs/>
          <w:color w:val="000000" w:themeColor="text1"/>
          <w:sz w:val="28"/>
          <w:szCs w:val="28"/>
        </w:rPr>
      </w:pPr>
      <w:r w:rsidRPr="004D252F">
        <w:rPr>
          <w:color w:val="000000" w:themeColor="text1"/>
          <w:sz w:val="28"/>
          <w:szCs w:val="28"/>
        </w:rPr>
        <w:t xml:space="preserve">Значительных изменений в структуре регистрируемых безработных по сравнению с 2017 годом не произошло: </w:t>
      </w:r>
      <w:r w:rsidR="00D217E9" w:rsidRPr="004D252F">
        <w:rPr>
          <w:rFonts w:eastAsia="Microsoft Sans Serif"/>
          <w:bCs/>
          <w:color w:val="000000" w:themeColor="text1"/>
          <w:sz w:val="28"/>
          <w:szCs w:val="28"/>
        </w:rPr>
        <w:t>более 58</w:t>
      </w:r>
      <w:r w:rsidRPr="004D252F">
        <w:rPr>
          <w:rFonts w:eastAsia="Microsoft Sans Serif"/>
          <w:bCs/>
          <w:color w:val="000000" w:themeColor="text1"/>
          <w:sz w:val="28"/>
          <w:szCs w:val="28"/>
        </w:rPr>
        <w:t>% составляют  женщины,  среди возрастных групп,  как и прежде, преобладают граждане в возрасте 30-49 лет –</w:t>
      </w:r>
      <w:r w:rsidR="00D217E9" w:rsidRPr="004D252F">
        <w:rPr>
          <w:rFonts w:eastAsia="Microsoft Sans Serif"/>
          <w:bCs/>
          <w:color w:val="000000" w:themeColor="text1"/>
          <w:sz w:val="28"/>
          <w:szCs w:val="28"/>
        </w:rPr>
        <w:t xml:space="preserve"> 64 </w:t>
      </w:r>
      <w:r w:rsidRPr="004D252F">
        <w:rPr>
          <w:rFonts w:eastAsia="Microsoft Sans Serif"/>
          <w:bCs/>
          <w:color w:val="000000" w:themeColor="text1"/>
          <w:sz w:val="28"/>
          <w:szCs w:val="28"/>
        </w:rPr>
        <w:t>%. Половина состоящих на учете безработных граждан, уволены из организац</w:t>
      </w:r>
      <w:r w:rsidR="00D217E9" w:rsidRPr="004D252F">
        <w:rPr>
          <w:rFonts w:eastAsia="Microsoft Sans Serif"/>
          <w:bCs/>
          <w:color w:val="000000" w:themeColor="text1"/>
          <w:sz w:val="28"/>
          <w:szCs w:val="28"/>
        </w:rPr>
        <w:t>ий по собственному желанию (40</w:t>
      </w:r>
      <w:r w:rsidRPr="004D252F">
        <w:rPr>
          <w:rFonts w:eastAsia="Microsoft Sans Serif"/>
          <w:bCs/>
          <w:color w:val="000000" w:themeColor="text1"/>
          <w:sz w:val="28"/>
          <w:szCs w:val="28"/>
        </w:rPr>
        <w:t xml:space="preserve">%). </w:t>
      </w:r>
    </w:p>
    <w:p w:rsidR="00CA0C4B" w:rsidRPr="004D252F" w:rsidRDefault="00E80B19" w:rsidP="00590A00">
      <w:pPr>
        <w:spacing w:line="276" w:lineRule="auto"/>
        <w:ind w:firstLine="709"/>
        <w:jc w:val="both"/>
        <w:rPr>
          <w:color w:val="000000" w:themeColor="text1"/>
          <w:sz w:val="28"/>
          <w:szCs w:val="28"/>
        </w:rPr>
      </w:pPr>
      <w:r w:rsidRPr="004D252F">
        <w:rPr>
          <w:color w:val="000000" w:themeColor="text1"/>
          <w:sz w:val="28"/>
          <w:szCs w:val="28"/>
        </w:rPr>
        <w:t xml:space="preserve">Подводя итоги, можно констатировать, что ситуация на рынке труда Ханты-Мансийского автономного округа – Югры </w:t>
      </w:r>
      <w:r w:rsidR="00B159B8" w:rsidRPr="004D252F">
        <w:rPr>
          <w:color w:val="000000" w:themeColor="text1"/>
          <w:sz w:val="28"/>
          <w:szCs w:val="28"/>
        </w:rPr>
        <w:t xml:space="preserve">в 2019 году оставалась стабильной. </w:t>
      </w:r>
    </w:p>
    <w:p w:rsidR="00D65E1F" w:rsidRPr="004D252F" w:rsidRDefault="00E80B19" w:rsidP="00590A00">
      <w:pPr>
        <w:spacing w:line="276" w:lineRule="auto"/>
        <w:ind w:firstLine="567"/>
        <w:jc w:val="both"/>
        <w:rPr>
          <w:color w:val="000000" w:themeColor="text1"/>
          <w:sz w:val="28"/>
          <w:szCs w:val="28"/>
        </w:rPr>
      </w:pPr>
      <w:r w:rsidRPr="004D252F">
        <w:rPr>
          <w:color w:val="000000" w:themeColor="text1"/>
          <w:sz w:val="28"/>
          <w:szCs w:val="28"/>
        </w:rPr>
        <w:t xml:space="preserve">Одним из факторов оказывающих негативное влияние на развитие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является </w:t>
      </w:r>
      <w:r w:rsidRPr="004D252F">
        <w:rPr>
          <w:b/>
          <w:i/>
          <w:color w:val="000000" w:themeColor="text1"/>
          <w:sz w:val="28"/>
          <w:szCs w:val="28"/>
        </w:rPr>
        <w:t>миграционная ситуация,</w:t>
      </w:r>
      <w:r w:rsidRPr="004D252F">
        <w:rPr>
          <w:color w:val="000000" w:themeColor="text1"/>
          <w:sz w:val="28"/>
          <w:szCs w:val="28"/>
        </w:rPr>
        <w:t xml:space="preserve"> складывающаяся на территории Ханты-Мансийского автономного округа – Югры. </w:t>
      </w:r>
    </w:p>
    <w:p w:rsidR="00D65E1F" w:rsidRPr="004D252F" w:rsidRDefault="00D65E1F" w:rsidP="007A1CC3">
      <w:pPr>
        <w:spacing w:line="276" w:lineRule="auto"/>
        <w:ind w:firstLine="567"/>
        <w:jc w:val="both"/>
        <w:rPr>
          <w:rFonts w:eastAsia="Calibri"/>
          <w:snapToGrid w:val="0"/>
          <w:sz w:val="28"/>
          <w:szCs w:val="28"/>
        </w:rPr>
      </w:pPr>
      <w:r w:rsidRPr="004D252F">
        <w:rPr>
          <w:rFonts w:eastAsia="Calibri"/>
          <w:snapToGrid w:val="0"/>
          <w:color w:val="000000" w:themeColor="text1"/>
          <w:sz w:val="28"/>
          <w:szCs w:val="28"/>
        </w:rPr>
        <w:t>В миграционной ситуации поток иностранных граждан и лиц без гражданства</w:t>
      </w:r>
      <w:r w:rsidR="00202D7D" w:rsidRPr="004D252F">
        <w:rPr>
          <w:rStyle w:val="a5"/>
          <w:rFonts w:eastAsia="Calibri"/>
          <w:snapToGrid w:val="0"/>
          <w:sz w:val="28"/>
          <w:szCs w:val="28"/>
        </w:rPr>
        <w:footnoteReference w:customMarkFollows="1" w:id="1"/>
        <w:t>1</w:t>
      </w:r>
      <w:r w:rsidRPr="004D252F">
        <w:rPr>
          <w:rFonts w:eastAsia="Calibri"/>
          <w:snapToGrid w:val="0"/>
          <w:sz w:val="28"/>
          <w:szCs w:val="28"/>
        </w:rPr>
        <w:t xml:space="preserve"> практически не изменился.</w:t>
      </w:r>
    </w:p>
    <w:p w:rsidR="007A1CC3" w:rsidRPr="004D252F" w:rsidRDefault="007A1CC3" w:rsidP="007A1CC3">
      <w:pPr>
        <w:widowControl w:val="0"/>
        <w:spacing w:line="276" w:lineRule="auto"/>
        <w:ind w:firstLine="709"/>
        <w:jc w:val="both"/>
        <w:rPr>
          <w:rFonts w:eastAsia="MingLiU_HKSCS"/>
          <w:sz w:val="28"/>
          <w:szCs w:val="28"/>
        </w:rPr>
      </w:pPr>
      <w:r w:rsidRPr="004D252F">
        <w:rPr>
          <w:rFonts w:eastAsia="MingLiU_HKSCS"/>
          <w:sz w:val="28"/>
          <w:szCs w:val="28"/>
        </w:rPr>
        <w:t xml:space="preserve">Количество </w:t>
      </w:r>
      <w:proofErr w:type="gramStart"/>
      <w:r w:rsidRPr="004D252F">
        <w:rPr>
          <w:rFonts w:eastAsia="MingLiU_HKSCS"/>
          <w:sz w:val="28"/>
          <w:szCs w:val="28"/>
        </w:rPr>
        <w:t>выбывших</w:t>
      </w:r>
      <w:proofErr w:type="gramEnd"/>
      <w:r w:rsidRPr="004D252F">
        <w:rPr>
          <w:rFonts w:eastAsia="MingLiU_HKSCS"/>
          <w:sz w:val="28"/>
          <w:szCs w:val="28"/>
        </w:rPr>
        <w:t xml:space="preserve"> из автономного округа за январь-ноябрь </w:t>
      </w:r>
      <w:r w:rsidR="00E50A52" w:rsidRPr="004D252F">
        <w:rPr>
          <w:rFonts w:eastAsia="MingLiU_HKSCS"/>
          <w:sz w:val="28"/>
          <w:szCs w:val="28"/>
        </w:rPr>
        <w:br/>
      </w:r>
      <w:r w:rsidRPr="004D252F">
        <w:rPr>
          <w:rFonts w:eastAsia="MingLiU_HKSCS"/>
          <w:sz w:val="28"/>
          <w:szCs w:val="28"/>
        </w:rPr>
        <w:t>2019 года</w:t>
      </w:r>
      <w:r w:rsidR="00202D7D" w:rsidRPr="004D252F">
        <w:rPr>
          <w:rStyle w:val="a5"/>
          <w:rFonts w:eastAsia="MingLiU_HKSCS"/>
          <w:sz w:val="28"/>
          <w:szCs w:val="28"/>
        </w:rPr>
        <w:footnoteReference w:customMarkFollows="1" w:id="2"/>
        <w:t>2</w:t>
      </w:r>
      <w:r w:rsidRPr="004D252F">
        <w:rPr>
          <w:rFonts w:eastAsia="MingLiU_HKSCS"/>
          <w:sz w:val="28"/>
          <w:szCs w:val="28"/>
        </w:rPr>
        <w:t xml:space="preserve"> превысило количество прибывших. В автономном округе наблюдается миграционная убыль – 163 человека (январь-ноябрь 2018 года – 2970 человек). </w:t>
      </w:r>
    </w:p>
    <w:p w:rsidR="00D65E1F" w:rsidRPr="004D252F" w:rsidRDefault="00D65E1F" w:rsidP="007A1CC3">
      <w:pPr>
        <w:spacing w:line="276" w:lineRule="auto"/>
        <w:ind w:firstLine="567"/>
        <w:jc w:val="both"/>
        <w:rPr>
          <w:rFonts w:eastAsia="Calibri"/>
          <w:iCs/>
          <w:sz w:val="28"/>
          <w:szCs w:val="28"/>
        </w:rPr>
      </w:pPr>
      <w:r w:rsidRPr="004D252F">
        <w:rPr>
          <w:rFonts w:eastAsia="Calibri"/>
          <w:snapToGrid w:val="0"/>
          <w:sz w:val="28"/>
          <w:szCs w:val="28"/>
        </w:rPr>
        <w:t xml:space="preserve">На миграционный учет по месту пребывания поставлено 200 тыс. </w:t>
      </w:r>
      <w:r w:rsidRPr="004D252F">
        <w:rPr>
          <w:rFonts w:eastAsia="Times New Roman"/>
          <w:snapToGrid w:val="0"/>
          <w:sz w:val="28"/>
        </w:rPr>
        <w:t xml:space="preserve">(+0,2% от уровня 2018 года  </w:t>
      </w:r>
      <w:r w:rsidR="00DA381F" w:rsidRPr="004D252F">
        <w:rPr>
          <w:rFonts w:eastAsia="Times New Roman"/>
          <w:snapToGrid w:val="0"/>
          <w:sz w:val="28"/>
        </w:rPr>
        <w:t>–</w:t>
      </w:r>
      <w:r w:rsidRPr="004D252F">
        <w:rPr>
          <w:rFonts w:eastAsia="Times New Roman"/>
          <w:snapToGrid w:val="0"/>
          <w:sz w:val="28"/>
        </w:rPr>
        <w:t xml:space="preserve"> 197777) </w:t>
      </w:r>
      <w:r w:rsidRPr="004D252F">
        <w:rPr>
          <w:rFonts w:eastAsia="Calibri"/>
          <w:snapToGrid w:val="0"/>
          <w:sz w:val="28"/>
          <w:szCs w:val="28"/>
        </w:rPr>
        <w:t xml:space="preserve">иностранных граждан. Основные миграционные потоки составляют граждане Таджикистана (28,4%), </w:t>
      </w:r>
      <w:r w:rsidRPr="004D252F">
        <w:rPr>
          <w:rFonts w:eastAsia="Calibri"/>
          <w:iCs/>
          <w:sz w:val="28"/>
          <w:szCs w:val="28"/>
        </w:rPr>
        <w:t>Узбекистана (24,9%)</w:t>
      </w:r>
      <w:r w:rsidRPr="004D252F">
        <w:rPr>
          <w:rFonts w:eastAsia="Calibri"/>
          <w:i/>
          <w:iCs/>
          <w:sz w:val="28"/>
          <w:szCs w:val="28"/>
        </w:rPr>
        <w:t xml:space="preserve">, </w:t>
      </w:r>
      <w:r w:rsidRPr="004D252F">
        <w:rPr>
          <w:rFonts w:eastAsia="Calibri"/>
          <w:sz w:val="28"/>
          <w:szCs w:val="28"/>
        </w:rPr>
        <w:t xml:space="preserve">Украины (12,6%), Киргизии (10,7%), </w:t>
      </w:r>
      <w:r w:rsidRPr="004D252F">
        <w:rPr>
          <w:rFonts w:eastAsia="Calibri"/>
          <w:iCs/>
          <w:sz w:val="28"/>
          <w:szCs w:val="28"/>
        </w:rPr>
        <w:t>Азербайджана (7,2%).</w:t>
      </w:r>
    </w:p>
    <w:p w:rsidR="00D65E1F" w:rsidRPr="004D252F" w:rsidRDefault="00D65E1F" w:rsidP="00590A00">
      <w:pPr>
        <w:tabs>
          <w:tab w:val="left" w:pos="6521"/>
        </w:tabs>
        <w:spacing w:line="276" w:lineRule="auto"/>
        <w:ind w:firstLine="567"/>
        <w:jc w:val="both"/>
        <w:rPr>
          <w:rFonts w:eastAsia="Times New Roman"/>
          <w:snapToGrid w:val="0"/>
          <w:sz w:val="28"/>
        </w:rPr>
      </w:pPr>
      <w:r w:rsidRPr="004D252F">
        <w:rPr>
          <w:rFonts w:eastAsia="Calibri"/>
          <w:snapToGrid w:val="0"/>
          <w:sz w:val="28"/>
          <w:szCs w:val="28"/>
        </w:rPr>
        <w:t>В связи с введением упрощенного режима получения гражданства Российской Федерации возросло число иностранных граждан,</w:t>
      </w:r>
      <w:r w:rsidRPr="004D252F">
        <w:rPr>
          <w:rFonts w:eastAsia="Times New Roman"/>
          <w:snapToGrid w:val="0"/>
          <w:sz w:val="28"/>
        </w:rPr>
        <w:t xml:space="preserve"> получивших гражданство Российской Федерации (+19,2%; 6284), вид на жительство (+15</w:t>
      </w:r>
      <w:r w:rsidR="003B7C30" w:rsidRPr="004D252F">
        <w:rPr>
          <w:rFonts w:eastAsia="Times New Roman"/>
          <w:snapToGrid w:val="0"/>
          <w:sz w:val="28"/>
        </w:rPr>
        <w:t xml:space="preserve">,4%; 3688) и временное убежище </w:t>
      </w:r>
      <w:r w:rsidRPr="004D252F">
        <w:rPr>
          <w:rFonts w:eastAsia="Times New Roman"/>
          <w:snapToGrid w:val="0"/>
          <w:sz w:val="28"/>
        </w:rPr>
        <w:t>(+в 3,2 раза; 145).</w:t>
      </w:r>
    </w:p>
    <w:p w:rsidR="00D65E1F" w:rsidRPr="004D252F" w:rsidRDefault="00D65E1F"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При этом снизилось число иностранцев, оформивших </w:t>
      </w:r>
      <w:r w:rsidRPr="004D252F">
        <w:rPr>
          <w:rFonts w:eastAsia="Times New Roman"/>
          <w:snapToGrid w:val="0"/>
          <w:sz w:val="28"/>
        </w:rPr>
        <w:t xml:space="preserve">разрешение на временное проживание (-8,2%; 4677) </w:t>
      </w:r>
      <w:r w:rsidRPr="004D252F">
        <w:rPr>
          <w:rFonts w:eastAsia="Calibri"/>
          <w:snapToGrid w:val="0"/>
          <w:sz w:val="28"/>
          <w:szCs w:val="28"/>
        </w:rPr>
        <w:t xml:space="preserve">и обратившихся с заявлением </w:t>
      </w:r>
      <w:r w:rsidRPr="004D252F">
        <w:rPr>
          <w:rFonts w:eastAsia="Calibri"/>
          <w:snapToGrid w:val="0"/>
          <w:sz w:val="28"/>
          <w:szCs w:val="28"/>
        </w:rPr>
        <w:br/>
      </w:r>
      <w:r w:rsidRPr="004D252F">
        <w:rPr>
          <w:rFonts w:eastAsia="Calibri"/>
          <w:snapToGrid w:val="0"/>
          <w:sz w:val="28"/>
          <w:szCs w:val="28"/>
        </w:rPr>
        <w:lastRenderedPageBreak/>
        <w:t xml:space="preserve">об участии в государственной программе по переселению соотечественников </w:t>
      </w:r>
      <w:r w:rsidRPr="004D252F">
        <w:rPr>
          <w:rFonts w:eastAsia="Calibri"/>
          <w:snapToGrid w:val="0"/>
          <w:sz w:val="28"/>
          <w:szCs w:val="28"/>
        </w:rPr>
        <w:br/>
        <w:t xml:space="preserve">(-31,7%; 655). </w:t>
      </w:r>
    </w:p>
    <w:p w:rsidR="00D65E1F" w:rsidRPr="004D252F" w:rsidRDefault="00D65E1F"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В основном мигранты въезжают в безвизовом режиме (97%) </w:t>
      </w:r>
      <w:r w:rsidRPr="004D252F">
        <w:rPr>
          <w:rFonts w:eastAsia="Calibri"/>
          <w:snapToGrid w:val="0"/>
          <w:sz w:val="28"/>
          <w:szCs w:val="28"/>
        </w:rPr>
        <w:br/>
        <w:t>для осуществления трудовой деятельности (71,5 тыс. или 72%). О</w:t>
      </w:r>
      <w:r w:rsidR="00C63078" w:rsidRPr="004D252F">
        <w:rPr>
          <w:rFonts w:eastAsia="Calibri"/>
          <w:snapToGrid w:val="0"/>
          <w:sz w:val="28"/>
          <w:szCs w:val="28"/>
        </w:rPr>
        <w:t xml:space="preserve">формлено 32 тыс. </w:t>
      </w:r>
      <w:r w:rsidRPr="004D252F">
        <w:rPr>
          <w:rFonts w:eastAsia="Calibri"/>
          <w:snapToGrid w:val="0"/>
          <w:sz w:val="28"/>
          <w:szCs w:val="28"/>
        </w:rPr>
        <w:t>патентов</w:t>
      </w:r>
      <w:r w:rsidR="00C63078" w:rsidRPr="004D252F">
        <w:rPr>
          <w:rFonts w:eastAsia="Calibri"/>
          <w:snapToGrid w:val="0"/>
          <w:sz w:val="28"/>
          <w:szCs w:val="28"/>
        </w:rPr>
        <w:t xml:space="preserve"> (-3,8%)</w:t>
      </w:r>
      <w:r w:rsidRPr="004D252F">
        <w:rPr>
          <w:rFonts w:eastAsia="Calibri"/>
          <w:snapToGrid w:val="0"/>
          <w:sz w:val="28"/>
          <w:szCs w:val="28"/>
        </w:rPr>
        <w:t xml:space="preserve">, в бюджет </w:t>
      </w:r>
      <w:r w:rsidR="00C63078" w:rsidRPr="004D252F">
        <w:rPr>
          <w:rFonts w:eastAsia="Calibri"/>
          <w:snapToGrid w:val="0"/>
          <w:sz w:val="28"/>
          <w:szCs w:val="28"/>
        </w:rPr>
        <w:t xml:space="preserve">автономного </w:t>
      </w:r>
      <w:r w:rsidRPr="004D252F">
        <w:rPr>
          <w:rFonts w:eastAsia="Calibri"/>
          <w:snapToGrid w:val="0"/>
          <w:sz w:val="28"/>
          <w:szCs w:val="28"/>
        </w:rPr>
        <w:t>округа п</w:t>
      </w:r>
      <w:r w:rsidR="00C63078" w:rsidRPr="004D252F">
        <w:rPr>
          <w:rFonts w:eastAsia="Calibri"/>
          <w:snapToGrid w:val="0"/>
          <w:sz w:val="28"/>
          <w:szCs w:val="28"/>
        </w:rPr>
        <w:t xml:space="preserve">еречислен </w:t>
      </w:r>
      <w:r w:rsidR="00C63078" w:rsidRPr="004D252F">
        <w:rPr>
          <w:rFonts w:eastAsia="Calibri"/>
          <w:snapToGrid w:val="0"/>
          <w:sz w:val="28"/>
          <w:szCs w:val="28"/>
        </w:rPr>
        <w:br/>
        <w:t xml:space="preserve">1 </w:t>
      </w:r>
      <w:proofErr w:type="gramStart"/>
      <w:r w:rsidR="00C63078" w:rsidRPr="004D252F">
        <w:rPr>
          <w:rFonts w:eastAsia="Calibri"/>
          <w:snapToGrid w:val="0"/>
          <w:sz w:val="28"/>
          <w:szCs w:val="28"/>
        </w:rPr>
        <w:t>млрд</w:t>
      </w:r>
      <w:proofErr w:type="gramEnd"/>
      <w:r w:rsidR="00C63078" w:rsidRPr="004D252F">
        <w:rPr>
          <w:rFonts w:eastAsia="Calibri"/>
          <w:snapToGrid w:val="0"/>
          <w:sz w:val="28"/>
          <w:szCs w:val="28"/>
        </w:rPr>
        <w:t xml:space="preserve"> рублей (-6,7%</w:t>
      </w:r>
      <w:r w:rsidRPr="004D252F">
        <w:rPr>
          <w:rFonts w:eastAsia="Calibri"/>
          <w:snapToGrid w:val="0"/>
          <w:sz w:val="28"/>
          <w:szCs w:val="28"/>
        </w:rPr>
        <w:t xml:space="preserve">). Наибольшее количество иностранцев работают в </w:t>
      </w:r>
      <w:r w:rsidR="00C63078" w:rsidRPr="004D252F">
        <w:rPr>
          <w:rFonts w:eastAsia="Calibri"/>
          <w:snapToGrid w:val="0"/>
          <w:sz w:val="28"/>
          <w:szCs w:val="28"/>
        </w:rPr>
        <w:br/>
      </w:r>
      <w:r w:rsidRPr="004D252F">
        <w:rPr>
          <w:rFonts w:eastAsia="Calibri"/>
          <w:snapToGrid w:val="0"/>
          <w:sz w:val="28"/>
          <w:szCs w:val="28"/>
        </w:rPr>
        <w:t>гг. Сургуте (17698), Нижневартовске (15939) и Ханты-Мансийске (3989).</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color w:val="000000" w:themeColor="text1"/>
          <w:sz w:val="28"/>
          <w:szCs w:val="28"/>
        </w:rPr>
        <w:t>В 2019</w:t>
      </w:r>
      <w:r w:rsidR="00E80B19" w:rsidRPr="004D252F">
        <w:rPr>
          <w:color w:val="000000" w:themeColor="text1"/>
          <w:sz w:val="28"/>
          <w:szCs w:val="28"/>
        </w:rPr>
        <w:t xml:space="preserve"> году </w:t>
      </w:r>
      <w:r w:rsidRPr="004D252F">
        <w:rPr>
          <w:rFonts w:eastAsia="Calibri"/>
          <w:snapToGrid w:val="0"/>
          <w:color w:val="000000" w:themeColor="text1"/>
          <w:sz w:val="28"/>
          <w:szCs w:val="28"/>
        </w:rPr>
        <w:t xml:space="preserve">размер квоты на выдачу разрешений на работу иностранным гражданам составил 316 единиц. Оформлено 258 (+5,3%) разрешений, из них 79 (+17,9%) – в качестве высококвалифицированных зарубежных специалистов. </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rFonts w:eastAsia="Calibri"/>
          <w:snapToGrid w:val="0"/>
          <w:color w:val="000000" w:themeColor="text1"/>
          <w:sz w:val="28"/>
          <w:szCs w:val="28"/>
        </w:rPr>
        <w:t xml:space="preserve">Количество не снятых с миграционного учета иностранных граждан, срок пребывания </w:t>
      </w:r>
      <w:r w:rsidR="0088022C" w:rsidRPr="004D252F">
        <w:rPr>
          <w:rFonts w:eastAsia="Calibri"/>
          <w:snapToGrid w:val="0"/>
          <w:color w:val="000000" w:themeColor="text1"/>
          <w:sz w:val="28"/>
          <w:szCs w:val="28"/>
        </w:rPr>
        <w:t xml:space="preserve">которых </w:t>
      </w:r>
      <w:proofErr w:type="gramStart"/>
      <w:r w:rsidR="0088022C" w:rsidRPr="004D252F">
        <w:rPr>
          <w:rFonts w:eastAsia="Calibri"/>
          <w:snapToGrid w:val="0"/>
          <w:color w:val="000000" w:themeColor="text1"/>
          <w:sz w:val="28"/>
          <w:szCs w:val="28"/>
        </w:rPr>
        <w:t>истек</w:t>
      </w:r>
      <w:proofErr w:type="gramEnd"/>
      <w:r w:rsidR="0088022C" w:rsidRPr="004D252F">
        <w:rPr>
          <w:rFonts w:eastAsia="Calibri"/>
          <w:snapToGrid w:val="0"/>
          <w:color w:val="000000" w:themeColor="text1"/>
          <w:sz w:val="28"/>
          <w:szCs w:val="28"/>
        </w:rPr>
        <w:t xml:space="preserve"> составляет 3831, </w:t>
      </w:r>
      <w:r w:rsidRPr="004D252F">
        <w:rPr>
          <w:rFonts w:eastAsia="Calibri"/>
          <w:snapToGrid w:val="0"/>
          <w:color w:val="000000" w:themeColor="text1"/>
          <w:sz w:val="28"/>
          <w:szCs w:val="28"/>
        </w:rPr>
        <w:t xml:space="preserve">из них в </w:t>
      </w:r>
      <w:r w:rsidR="00C63078" w:rsidRPr="004D252F">
        <w:rPr>
          <w:rFonts w:eastAsia="Calibri"/>
          <w:snapToGrid w:val="0"/>
          <w:color w:val="000000" w:themeColor="text1"/>
          <w:sz w:val="28"/>
          <w:szCs w:val="28"/>
        </w:rPr>
        <w:br/>
      </w:r>
      <w:r w:rsidRPr="004D252F">
        <w:rPr>
          <w:rFonts w:eastAsia="Calibri"/>
          <w:snapToGrid w:val="0"/>
          <w:color w:val="000000" w:themeColor="text1"/>
          <w:sz w:val="28"/>
          <w:szCs w:val="28"/>
        </w:rPr>
        <w:t xml:space="preserve">гг. Нижневартовске (39,1%; 1501) и Ханты-Мансийске (38,3%; 1468). </w:t>
      </w:r>
    </w:p>
    <w:p w:rsidR="004C639D" w:rsidRPr="004D252F" w:rsidRDefault="004C639D" w:rsidP="00590A00">
      <w:pPr>
        <w:spacing w:line="276" w:lineRule="auto"/>
        <w:ind w:firstLine="567"/>
        <w:jc w:val="both"/>
        <w:rPr>
          <w:rFonts w:eastAsia="Calibri"/>
          <w:snapToGrid w:val="0"/>
          <w:color w:val="000000" w:themeColor="text1"/>
          <w:sz w:val="28"/>
          <w:szCs w:val="28"/>
        </w:rPr>
      </w:pPr>
      <w:r w:rsidRPr="004D252F">
        <w:rPr>
          <w:rFonts w:eastAsia="Calibri"/>
          <w:snapToGrid w:val="0"/>
          <w:color w:val="000000" w:themeColor="text1"/>
          <w:sz w:val="28"/>
          <w:szCs w:val="28"/>
        </w:rPr>
        <w:t xml:space="preserve">Не снижается практика аннулирования разрешительных документов, в том числе патентов (+0,9%; 1191), видов на жительство (+30,8%; 170), разрешений на временное проживание (+2,6%; 279) и работу (+43,9%; 59). </w:t>
      </w:r>
      <w:r w:rsidRPr="004D252F">
        <w:rPr>
          <w:rFonts w:eastAsia="Calibri"/>
          <w:snapToGrid w:val="0"/>
          <w:color w:val="000000" w:themeColor="text1"/>
          <w:sz w:val="28"/>
          <w:szCs w:val="28"/>
        </w:rPr>
        <w:br/>
        <w:t xml:space="preserve">В большинстве случаев основанием для их отмены является решение </w:t>
      </w:r>
      <w:r w:rsidRPr="004D252F">
        <w:rPr>
          <w:rFonts w:eastAsia="Calibri"/>
          <w:snapToGrid w:val="0"/>
          <w:color w:val="000000" w:themeColor="text1"/>
          <w:sz w:val="28"/>
          <w:szCs w:val="28"/>
        </w:rPr>
        <w:br/>
        <w:t>о запрете въезда на территорию России (4475).</w:t>
      </w: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r w:rsidRPr="004D252F">
        <w:rPr>
          <w:rFonts w:eastAsia="Calibri"/>
          <w:noProof/>
        </w:rPr>
        <w:drawing>
          <wp:anchor distT="0" distB="0" distL="114300" distR="114300" simplePos="0" relativeHeight="251661312" behindDoc="0" locked="0" layoutInCell="1" allowOverlap="1" wp14:anchorId="7F24C80C" wp14:editId="411B6A5F">
            <wp:simplePos x="0" y="0"/>
            <wp:positionH relativeFrom="column">
              <wp:posOffset>1026160</wp:posOffset>
            </wp:positionH>
            <wp:positionV relativeFrom="paragraph">
              <wp:posOffset>26035</wp:posOffset>
            </wp:positionV>
            <wp:extent cx="3291840" cy="1821180"/>
            <wp:effectExtent l="0" t="0" r="0" b="0"/>
            <wp:wrapSquare wrapText="bothSides"/>
            <wp:docPr id="2" name="Диаграмма 2" descr="Название: сведени"/>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4C639D">
      <w:pPr>
        <w:ind w:firstLine="567"/>
        <w:jc w:val="both"/>
        <w:rPr>
          <w:rFonts w:eastAsia="Calibri"/>
          <w:snapToGrid w:val="0"/>
          <w:sz w:val="28"/>
          <w:szCs w:val="28"/>
        </w:rPr>
      </w:pPr>
    </w:p>
    <w:p w:rsidR="004C639D" w:rsidRPr="004D252F" w:rsidRDefault="004C639D" w:rsidP="006E010F">
      <w:pPr>
        <w:jc w:val="both"/>
        <w:rPr>
          <w:rFonts w:eastAsia="Calibri"/>
          <w:b/>
          <w:snapToGrid w:val="0"/>
          <w:sz w:val="28"/>
          <w:szCs w:val="28"/>
        </w:rPr>
      </w:pPr>
      <w:r w:rsidRPr="004D252F">
        <w:rPr>
          <w:rFonts w:eastAsia="Calibri"/>
          <w:b/>
          <w:snapToGrid w:val="0"/>
          <w:sz w:val="28"/>
          <w:szCs w:val="28"/>
        </w:rPr>
        <w:t xml:space="preserve">Рис. </w:t>
      </w:r>
      <w:r w:rsidR="00270405" w:rsidRPr="004D252F">
        <w:rPr>
          <w:rFonts w:eastAsia="Calibri"/>
          <w:b/>
          <w:snapToGrid w:val="0"/>
          <w:sz w:val="28"/>
          <w:szCs w:val="28"/>
        </w:rPr>
        <w:t xml:space="preserve">3. </w:t>
      </w:r>
      <w:r w:rsidRPr="004D252F">
        <w:rPr>
          <w:rFonts w:eastAsia="Calibri"/>
          <w:b/>
          <w:snapToGrid w:val="0"/>
          <w:sz w:val="28"/>
          <w:szCs w:val="28"/>
        </w:rPr>
        <w:t>Анализ аннулирования  разрешительных документов в 2018-2019 годах.</w:t>
      </w:r>
    </w:p>
    <w:p w:rsidR="00C63078" w:rsidRPr="004D252F" w:rsidRDefault="00C63078" w:rsidP="004C639D">
      <w:pPr>
        <w:ind w:firstLine="567"/>
        <w:jc w:val="both"/>
        <w:rPr>
          <w:rFonts w:eastAsia="Calibri"/>
          <w:b/>
          <w:snapToGrid w:val="0"/>
          <w:sz w:val="28"/>
          <w:szCs w:val="28"/>
        </w:rPr>
      </w:pPr>
    </w:p>
    <w:p w:rsidR="004C639D" w:rsidRPr="004D252F" w:rsidRDefault="004C639D" w:rsidP="00590A00">
      <w:pPr>
        <w:spacing w:line="276" w:lineRule="auto"/>
        <w:ind w:firstLine="567"/>
        <w:jc w:val="both"/>
        <w:rPr>
          <w:rFonts w:eastAsia="Times New Roman"/>
          <w:sz w:val="28"/>
          <w:szCs w:val="28"/>
        </w:rPr>
      </w:pPr>
      <w:r w:rsidRPr="004D252F">
        <w:rPr>
          <w:rFonts w:eastAsia="Calibri"/>
          <w:snapToGrid w:val="0"/>
          <w:sz w:val="28"/>
          <w:szCs w:val="28"/>
        </w:rPr>
        <w:t xml:space="preserve">В рамках </w:t>
      </w:r>
      <w:r w:rsidRPr="004D252F">
        <w:rPr>
          <w:rFonts w:eastAsia="Times New Roman"/>
          <w:snapToGrid w:val="0"/>
          <w:sz w:val="28"/>
        </w:rPr>
        <w:t xml:space="preserve">постановлений Губернатора </w:t>
      </w:r>
      <w:r w:rsidR="00C63078" w:rsidRPr="004D252F">
        <w:rPr>
          <w:rFonts w:eastAsia="Times New Roman"/>
          <w:snapToGrid w:val="0"/>
          <w:sz w:val="28"/>
        </w:rPr>
        <w:t>автономного округа</w:t>
      </w:r>
      <w:r w:rsidRPr="004D252F">
        <w:rPr>
          <w:rFonts w:eastAsia="Times New Roman"/>
          <w:snapToGrid w:val="0"/>
          <w:sz w:val="28"/>
        </w:rPr>
        <w:t xml:space="preserve"> (от 17.12.2018 </w:t>
      </w:r>
      <w:r w:rsidRPr="004D252F">
        <w:rPr>
          <w:rFonts w:eastAsia="Times New Roman"/>
          <w:snapToGrid w:val="0"/>
          <w:sz w:val="28"/>
        </w:rPr>
        <w:br/>
        <w:t xml:space="preserve">№ 128; от 28.12.2019 № 109) </w:t>
      </w:r>
      <w:r w:rsidRPr="004D252F">
        <w:rPr>
          <w:rFonts w:eastAsia="Calibri"/>
          <w:snapToGrid w:val="0"/>
          <w:sz w:val="28"/>
          <w:szCs w:val="28"/>
        </w:rPr>
        <w:t xml:space="preserve">установлен запрет на привлечение иностранных граждан, осуществляющих трудовую деятельность по отдельным видам экономической деятельности. В </w:t>
      </w:r>
      <w:proofErr w:type="gramStart"/>
      <w:r w:rsidRPr="004D252F">
        <w:rPr>
          <w:rFonts w:eastAsia="Calibri"/>
          <w:snapToGrid w:val="0"/>
          <w:sz w:val="28"/>
          <w:szCs w:val="28"/>
        </w:rPr>
        <w:t>связи</w:t>
      </w:r>
      <w:proofErr w:type="gramEnd"/>
      <w:r w:rsidRPr="004D252F">
        <w:rPr>
          <w:rFonts w:eastAsia="Calibri"/>
          <w:snapToGrid w:val="0"/>
          <w:sz w:val="28"/>
          <w:szCs w:val="28"/>
        </w:rPr>
        <w:t xml:space="preserve"> с чем необходимо продолжить мероприятия по контролю за работодателями, использующими труд мигрантов, в том числе в сфере образования, торговли и предоставления услуг такси.</w:t>
      </w:r>
    </w:p>
    <w:p w:rsidR="00A85A5A" w:rsidRPr="004D252F" w:rsidRDefault="00A85A5A" w:rsidP="00590A00">
      <w:pPr>
        <w:tabs>
          <w:tab w:val="left" w:pos="709"/>
        </w:tabs>
        <w:spacing w:line="276" w:lineRule="auto"/>
        <w:ind w:right="-1" w:firstLine="567"/>
        <w:jc w:val="both"/>
        <w:rPr>
          <w:rFonts w:eastAsia="Calibri"/>
          <w:snapToGrid w:val="0"/>
          <w:sz w:val="28"/>
          <w:szCs w:val="28"/>
        </w:rPr>
      </w:pPr>
      <w:r w:rsidRPr="004D252F">
        <w:rPr>
          <w:rFonts w:eastAsia="Calibri"/>
          <w:snapToGrid w:val="0"/>
          <w:sz w:val="28"/>
          <w:szCs w:val="28"/>
        </w:rPr>
        <w:lastRenderedPageBreak/>
        <w:t xml:space="preserve">В 2019 году за </w:t>
      </w:r>
      <w:r w:rsidRPr="004D252F">
        <w:rPr>
          <w:rFonts w:eastAsia="Calibri"/>
          <w:i/>
          <w:snapToGrid w:val="0"/>
          <w:sz w:val="28"/>
          <w:szCs w:val="28"/>
        </w:rPr>
        <w:t>незаконное осуществление иностранными гражданами трудовой деятельности</w:t>
      </w:r>
      <w:r w:rsidRPr="004D252F">
        <w:rPr>
          <w:rFonts w:eastAsia="Calibri"/>
          <w:snapToGrid w:val="0"/>
          <w:sz w:val="28"/>
          <w:szCs w:val="28"/>
        </w:rPr>
        <w:t xml:space="preserve"> (ст. 18.10 КоАП РФ) с</w:t>
      </w:r>
      <w:r w:rsidR="00C63078" w:rsidRPr="004D252F">
        <w:rPr>
          <w:rFonts w:eastAsia="Calibri"/>
          <w:snapToGrid w:val="0"/>
          <w:sz w:val="28"/>
          <w:szCs w:val="28"/>
        </w:rPr>
        <w:t xml:space="preserve">оставлено </w:t>
      </w:r>
      <w:r w:rsidR="00C63078" w:rsidRPr="004D252F">
        <w:rPr>
          <w:rFonts w:eastAsia="Calibri"/>
          <w:snapToGrid w:val="0"/>
          <w:sz w:val="28"/>
          <w:szCs w:val="28"/>
        </w:rPr>
        <w:br/>
        <w:t xml:space="preserve">более 1 тыс. </w:t>
      </w:r>
      <w:r w:rsidRPr="004D252F">
        <w:rPr>
          <w:rFonts w:eastAsia="Calibri"/>
          <w:snapToGrid w:val="0"/>
          <w:sz w:val="28"/>
          <w:szCs w:val="28"/>
        </w:rPr>
        <w:t>административных протоколов</w:t>
      </w:r>
      <w:r w:rsidR="00C63078" w:rsidRPr="004D252F">
        <w:rPr>
          <w:rFonts w:eastAsia="Calibri"/>
          <w:snapToGrid w:val="0"/>
          <w:sz w:val="28"/>
          <w:szCs w:val="28"/>
        </w:rPr>
        <w:t xml:space="preserve"> (-13,7%)</w:t>
      </w:r>
      <w:r w:rsidRPr="004D252F">
        <w:rPr>
          <w:rFonts w:eastAsia="Calibri"/>
          <w:snapToGrid w:val="0"/>
          <w:sz w:val="28"/>
          <w:szCs w:val="28"/>
        </w:rPr>
        <w:t xml:space="preserve">. </w:t>
      </w:r>
    </w:p>
    <w:p w:rsidR="00A85A5A" w:rsidRPr="004D252F" w:rsidRDefault="00A85A5A" w:rsidP="00590A00">
      <w:pPr>
        <w:tabs>
          <w:tab w:val="left" w:pos="709"/>
        </w:tabs>
        <w:spacing w:line="276" w:lineRule="auto"/>
        <w:ind w:right="-1" w:firstLine="567"/>
        <w:jc w:val="both"/>
        <w:rPr>
          <w:rFonts w:eastAsia="Calibri"/>
          <w:snapToGrid w:val="0"/>
          <w:sz w:val="28"/>
          <w:szCs w:val="28"/>
        </w:rPr>
      </w:pPr>
      <w:r w:rsidRPr="004D252F">
        <w:rPr>
          <w:rFonts w:eastAsia="Calibri"/>
          <w:snapToGrid w:val="0"/>
          <w:sz w:val="28"/>
          <w:szCs w:val="28"/>
        </w:rPr>
        <w:t xml:space="preserve">Также, за незаконное привлечение к трудовой деятельности мигрантов </w:t>
      </w:r>
      <w:r w:rsidRPr="004D252F">
        <w:rPr>
          <w:rFonts w:eastAsia="Calibri"/>
          <w:snapToGrid w:val="0"/>
          <w:sz w:val="28"/>
          <w:szCs w:val="28"/>
        </w:rPr>
        <w:br/>
        <w:t>(ст. ст. 18.15, 18.16, 18.17 КоАП РФ) к административной ответственности привлечено более 3 тыс. (+1,9 раза; 3022) работодателей, из них подразделениями по вопросам миграции – 2444 (+в 2,4 раза). С</w:t>
      </w:r>
      <w:r w:rsidRPr="004D252F">
        <w:rPr>
          <w:rFonts w:eastAsia="Calibri"/>
          <w:sz w:val="28"/>
          <w:szCs w:val="28"/>
        </w:rPr>
        <w:t>умма штрафных санкций составила 11,8 млн</w:t>
      </w:r>
      <w:r w:rsidR="00C63078" w:rsidRPr="004D252F">
        <w:rPr>
          <w:rFonts w:eastAsia="Calibri"/>
          <w:sz w:val="28"/>
          <w:szCs w:val="28"/>
        </w:rPr>
        <w:t>.</w:t>
      </w:r>
      <w:r w:rsidRPr="004D252F">
        <w:rPr>
          <w:rFonts w:eastAsia="Calibri"/>
          <w:sz w:val="28"/>
          <w:szCs w:val="28"/>
        </w:rPr>
        <w:t xml:space="preserve"> рублей. </w:t>
      </w:r>
      <w:r w:rsidRPr="004D252F">
        <w:rPr>
          <w:rFonts w:eastAsia="Calibri"/>
          <w:snapToGrid w:val="0"/>
          <w:sz w:val="28"/>
          <w:szCs w:val="28"/>
        </w:rPr>
        <w:t>Судами принято 257 решений о приостановлении их деятельности.</w:t>
      </w:r>
    </w:p>
    <w:p w:rsidR="00A85A5A" w:rsidRPr="004D252F" w:rsidRDefault="00C63078" w:rsidP="00590A00">
      <w:pPr>
        <w:spacing w:line="276" w:lineRule="auto"/>
        <w:ind w:firstLine="567"/>
        <w:jc w:val="both"/>
        <w:rPr>
          <w:rFonts w:eastAsia="Calibri"/>
          <w:snapToGrid w:val="0"/>
          <w:sz w:val="28"/>
          <w:szCs w:val="28"/>
        </w:rPr>
      </w:pPr>
      <w:r w:rsidRPr="004D252F">
        <w:rPr>
          <w:rFonts w:eastAsia="Calibri"/>
          <w:snapToGrid w:val="0"/>
          <w:sz w:val="28"/>
          <w:szCs w:val="28"/>
        </w:rPr>
        <w:t xml:space="preserve">Составлено свыше 25 тыс. </w:t>
      </w:r>
      <w:r w:rsidR="00A85A5A" w:rsidRPr="004D252F">
        <w:rPr>
          <w:rFonts w:eastAsia="Calibri"/>
          <w:snapToGrid w:val="0"/>
          <w:sz w:val="28"/>
          <w:szCs w:val="28"/>
        </w:rPr>
        <w:t xml:space="preserve">административных протоколов </w:t>
      </w:r>
      <w:r w:rsidRPr="004D252F">
        <w:rPr>
          <w:rFonts w:eastAsia="Calibri"/>
          <w:snapToGrid w:val="0"/>
          <w:sz w:val="28"/>
          <w:szCs w:val="28"/>
        </w:rPr>
        <w:t>(-7,3%)</w:t>
      </w:r>
      <w:r w:rsidR="00A85A5A" w:rsidRPr="004D252F">
        <w:rPr>
          <w:rFonts w:eastAsia="Calibri"/>
          <w:snapToGrid w:val="0"/>
          <w:sz w:val="28"/>
          <w:szCs w:val="28"/>
        </w:rPr>
        <w:br/>
        <w:t>в сфере миграции, в основном – это правонарушения правил въезда либо режима пребывания на территории Российской Федерации (</w:t>
      </w:r>
      <w:r w:rsidR="00A85A5A" w:rsidRPr="004D252F">
        <w:rPr>
          <w:rFonts w:eastAsia="Calibri"/>
          <w:sz w:val="28"/>
          <w:szCs w:val="28"/>
        </w:rPr>
        <w:t>-10%; 23985</w:t>
      </w:r>
      <w:r w:rsidR="00A85A5A" w:rsidRPr="004D252F">
        <w:rPr>
          <w:rFonts w:eastAsia="Calibri"/>
          <w:snapToGrid w:val="0"/>
          <w:sz w:val="28"/>
          <w:szCs w:val="28"/>
        </w:rPr>
        <w:t xml:space="preserve"> </w:t>
      </w:r>
      <w:r w:rsidR="00A85A5A" w:rsidRPr="004D252F">
        <w:rPr>
          <w:rFonts w:eastAsia="Calibri"/>
          <w:snapToGrid w:val="0"/>
          <w:sz w:val="28"/>
          <w:szCs w:val="28"/>
        </w:rPr>
        <w:br/>
        <w:t xml:space="preserve">по гл. 18 КоАП РФ). Размер наложенных (без судов) штрафов составил </w:t>
      </w:r>
      <w:r w:rsidR="00A85A5A" w:rsidRPr="004D252F">
        <w:rPr>
          <w:rFonts w:eastAsia="Calibri"/>
          <w:snapToGrid w:val="0"/>
          <w:sz w:val="28"/>
          <w:szCs w:val="28"/>
        </w:rPr>
        <w:br/>
        <w:t>51 млн</w:t>
      </w:r>
      <w:r w:rsidR="00F80A41" w:rsidRPr="004D252F">
        <w:rPr>
          <w:rFonts w:eastAsia="Calibri"/>
          <w:snapToGrid w:val="0"/>
          <w:sz w:val="28"/>
          <w:szCs w:val="28"/>
        </w:rPr>
        <w:t>.</w:t>
      </w:r>
      <w:r w:rsidR="00A85A5A" w:rsidRPr="004D252F">
        <w:rPr>
          <w:rFonts w:eastAsia="Calibri"/>
          <w:snapToGrid w:val="0"/>
          <w:sz w:val="28"/>
          <w:szCs w:val="28"/>
        </w:rPr>
        <w:t xml:space="preserve"> рублей, взыскано 38,8 млн</w:t>
      </w:r>
      <w:r w:rsidR="00DA381F" w:rsidRPr="004D252F">
        <w:rPr>
          <w:rFonts w:eastAsia="Calibri"/>
          <w:snapToGrid w:val="0"/>
          <w:sz w:val="28"/>
          <w:szCs w:val="28"/>
        </w:rPr>
        <w:t>.</w:t>
      </w:r>
      <w:r w:rsidR="00A85A5A" w:rsidRPr="004D252F">
        <w:rPr>
          <w:rFonts w:eastAsia="Calibri"/>
          <w:snapToGrid w:val="0"/>
          <w:sz w:val="28"/>
          <w:szCs w:val="28"/>
        </w:rPr>
        <w:t xml:space="preserve"> рублей (76%).</w:t>
      </w:r>
    </w:p>
    <w:p w:rsidR="00E6633E" w:rsidRPr="004D252F" w:rsidRDefault="00E6633E" w:rsidP="00590A00">
      <w:pPr>
        <w:spacing w:line="276" w:lineRule="auto"/>
        <w:ind w:firstLine="567"/>
        <w:jc w:val="both"/>
        <w:rPr>
          <w:rFonts w:eastAsia="Calibri"/>
          <w:sz w:val="28"/>
          <w:szCs w:val="28"/>
        </w:rPr>
      </w:pPr>
      <w:r w:rsidRPr="004D252F">
        <w:rPr>
          <w:rFonts w:eastAsia="Calibri"/>
          <w:snapToGrid w:val="0"/>
          <w:sz w:val="28"/>
          <w:szCs w:val="28"/>
        </w:rPr>
        <w:t xml:space="preserve">Вынесено 1962 (-40,8%) решения об административном выдворении </w:t>
      </w:r>
      <w:r w:rsidRPr="004D252F">
        <w:rPr>
          <w:rFonts w:eastAsia="Calibri"/>
          <w:snapToGrid w:val="0"/>
          <w:sz w:val="28"/>
          <w:szCs w:val="28"/>
        </w:rPr>
        <w:br/>
        <w:t>за пределы Российской Федерации (ф</w:t>
      </w:r>
      <w:r w:rsidRPr="004D252F">
        <w:rPr>
          <w:rFonts w:eastAsia="Calibri"/>
          <w:sz w:val="28"/>
          <w:szCs w:val="28"/>
        </w:rPr>
        <w:t xml:space="preserve">актически выдворено 1072 (-43,1%) и депортировано 4 (-20%) </w:t>
      </w:r>
      <w:proofErr w:type="gramStart"/>
      <w:r w:rsidRPr="004D252F">
        <w:rPr>
          <w:rFonts w:eastAsia="Calibri"/>
          <w:sz w:val="28"/>
          <w:szCs w:val="28"/>
        </w:rPr>
        <w:t>иностранных</w:t>
      </w:r>
      <w:proofErr w:type="gramEnd"/>
      <w:r w:rsidRPr="004D252F">
        <w:rPr>
          <w:rFonts w:eastAsia="Calibri"/>
          <w:sz w:val="28"/>
          <w:szCs w:val="28"/>
        </w:rPr>
        <w:t xml:space="preserve"> гражданина). </w:t>
      </w:r>
    </w:p>
    <w:p w:rsidR="00E6633E" w:rsidRPr="004D252F" w:rsidRDefault="00E6633E" w:rsidP="00590A00">
      <w:pPr>
        <w:spacing w:line="276" w:lineRule="auto"/>
        <w:ind w:firstLine="567"/>
        <w:jc w:val="both"/>
        <w:rPr>
          <w:rFonts w:eastAsia="Times New Roman"/>
          <w:sz w:val="28"/>
          <w:szCs w:val="28"/>
        </w:rPr>
      </w:pPr>
      <w:r w:rsidRPr="004D252F">
        <w:rPr>
          <w:rFonts w:eastAsia="Calibri"/>
          <w:snapToGrid w:val="0"/>
          <w:sz w:val="28"/>
          <w:szCs w:val="28"/>
        </w:rPr>
        <w:t xml:space="preserve">На фоне общего снижения результатов административной практики отмечен </w:t>
      </w:r>
      <w:r w:rsidRPr="004D252F">
        <w:rPr>
          <w:rFonts w:eastAsia="Times New Roman"/>
          <w:sz w:val="28"/>
          <w:szCs w:val="28"/>
        </w:rPr>
        <w:t xml:space="preserve">рост (+5,1%; с 370 до 389) преступлений, со стороны иностранных граждан, которые распространяют наркотики (+23,4%; 58), совершают экономические преступления (с 7 до 17), управляют транспортным средством </w:t>
      </w:r>
      <w:r w:rsidRPr="004D252F">
        <w:rPr>
          <w:rFonts w:eastAsia="Times New Roman"/>
          <w:sz w:val="28"/>
          <w:szCs w:val="28"/>
        </w:rPr>
        <w:br/>
        <w:t xml:space="preserve">в состоянии алкогольного опьянения (с 27 </w:t>
      </w:r>
      <w:proofErr w:type="gramStart"/>
      <w:r w:rsidRPr="004D252F">
        <w:rPr>
          <w:rFonts w:eastAsia="Times New Roman"/>
          <w:sz w:val="28"/>
          <w:szCs w:val="28"/>
        </w:rPr>
        <w:t>до</w:t>
      </w:r>
      <w:proofErr w:type="gramEnd"/>
      <w:r w:rsidRPr="004D252F">
        <w:rPr>
          <w:rFonts w:eastAsia="Times New Roman"/>
          <w:sz w:val="28"/>
          <w:szCs w:val="28"/>
        </w:rPr>
        <w:t xml:space="preserve"> 28). Кроме того, мигранты совершают кражи (97), подделку документов (38), угрожают убийством (33). В отношении иностранцев совершено 165 преступных деяний (+34,4%).</w:t>
      </w:r>
    </w:p>
    <w:p w:rsidR="00E6633E" w:rsidRPr="004D252F" w:rsidRDefault="00E6633E" w:rsidP="00590A00">
      <w:pPr>
        <w:spacing w:line="276" w:lineRule="auto"/>
        <w:ind w:firstLine="567"/>
        <w:jc w:val="both"/>
        <w:rPr>
          <w:rFonts w:eastAsia="Times New Roman"/>
          <w:color w:val="000000" w:themeColor="text1"/>
          <w:sz w:val="28"/>
          <w:szCs w:val="28"/>
        </w:rPr>
      </w:pPr>
      <w:r w:rsidRPr="004D252F">
        <w:rPr>
          <w:rFonts w:eastAsia="Times New Roman"/>
          <w:sz w:val="28"/>
          <w:szCs w:val="28"/>
        </w:rPr>
        <w:t xml:space="preserve">В предстоящем периоде необходимо усилить </w:t>
      </w:r>
      <w:proofErr w:type="gramStart"/>
      <w:r w:rsidRPr="004D252F">
        <w:rPr>
          <w:rFonts w:eastAsia="Times New Roman"/>
          <w:sz w:val="28"/>
          <w:szCs w:val="28"/>
        </w:rPr>
        <w:t>контроль за</w:t>
      </w:r>
      <w:proofErr w:type="gramEnd"/>
      <w:r w:rsidRPr="004D252F">
        <w:rPr>
          <w:rFonts w:eastAsia="Times New Roman"/>
          <w:sz w:val="28"/>
          <w:szCs w:val="28"/>
        </w:rPr>
        <w:t xml:space="preserve"> соблюдением административных процедур по своевременному снятию с учета иностранных граждан по месту пребыванию и убытием с территории Российской Ф</w:t>
      </w:r>
      <w:r w:rsidRPr="004D252F">
        <w:rPr>
          <w:rFonts w:eastAsia="Times New Roman"/>
          <w:color w:val="000000" w:themeColor="text1"/>
          <w:sz w:val="28"/>
          <w:szCs w:val="28"/>
        </w:rPr>
        <w:t>едерации граждан, в отношении которых были приняты решения о выдворении.</w:t>
      </w:r>
    </w:p>
    <w:p w:rsidR="00E80B19" w:rsidRPr="004D252F" w:rsidRDefault="00E80B19" w:rsidP="00590A00">
      <w:pPr>
        <w:spacing w:line="276" w:lineRule="auto"/>
        <w:ind w:firstLine="851"/>
        <w:jc w:val="both"/>
        <w:rPr>
          <w:color w:val="000000" w:themeColor="text1"/>
          <w:sz w:val="28"/>
          <w:szCs w:val="28"/>
          <w:lang w:eastAsia="en-US"/>
        </w:rPr>
      </w:pPr>
      <w:r w:rsidRPr="004D252F">
        <w:rPr>
          <w:color w:val="000000" w:themeColor="text1"/>
          <w:sz w:val="28"/>
          <w:szCs w:val="28"/>
          <w:lang w:eastAsia="en-US"/>
        </w:rPr>
        <w:t>Миграция из потенциально опасных районов,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rsidR="00111067" w:rsidRPr="004D252F" w:rsidRDefault="00111067" w:rsidP="00590A00">
      <w:pPr>
        <w:spacing w:line="276" w:lineRule="auto"/>
        <w:ind w:firstLine="851"/>
        <w:jc w:val="both"/>
        <w:rPr>
          <w:color w:val="000000" w:themeColor="text1"/>
          <w:sz w:val="28"/>
          <w:szCs w:val="28"/>
          <w:lang w:eastAsia="en-US"/>
        </w:rPr>
      </w:pPr>
    </w:p>
    <w:p w:rsidR="00111067" w:rsidRPr="004D252F" w:rsidRDefault="00111067" w:rsidP="00111067">
      <w:pPr>
        <w:autoSpaceDE w:val="0"/>
        <w:autoSpaceDN w:val="0"/>
        <w:adjustRightInd w:val="0"/>
        <w:ind w:firstLine="567"/>
        <w:jc w:val="both"/>
        <w:rPr>
          <w:b/>
          <w:color w:val="000000"/>
          <w:sz w:val="28"/>
          <w:szCs w:val="28"/>
        </w:rPr>
      </w:pPr>
      <w:r w:rsidRPr="004D252F">
        <w:rPr>
          <w:b/>
          <w:color w:val="000000"/>
          <w:sz w:val="28"/>
          <w:szCs w:val="28"/>
        </w:rPr>
        <w:t xml:space="preserve">2. Анализ, оценка и динамика уровня и структуры незаконного потребления наркотиков в Ханты-Мансийского автономном </w:t>
      </w:r>
      <w:r w:rsidR="00C63078" w:rsidRPr="004D252F">
        <w:rPr>
          <w:b/>
          <w:color w:val="000000"/>
          <w:sz w:val="28"/>
          <w:szCs w:val="28"/>
        </w:rPr>
        <w:br/>
      </w:r>
      <w:r w:rsidRPr="004D252F">
        <w:rPr>
          <w:b/>
          <w:color w:val="000000"/>
          <w:sz w:val="28"/>
          <w:szCs w:val="28"/>
        </w:rPr>
        <w:t>округе – Югре</w:t>
      </w:r>
    </w:p>
    <w:p w:rsidR="00111067" w:rsidRPr="004D252F" w:rsidRDefault="00111067" w:rsidP="00111067">
      <w:pPr>
        <w:jc w:val="both"/>
        <w:rPr>
          <w:b/>
          <w:i/>
          <w:color w:val="FF0000"/>
          <w:sz w:val="28"/>
          <w:szCs w:val="28"/>
        </w:rPr>
      </w:pPr>
    </w:p>
    <w:p w:rsidR="00111067" w:rsidRPr="004D252F" w:rsidRDefault="00111067" w:rsidP="00111067">
      <w:pPr>
        <w:ind w:firstLine="567"/>
        <w:jc w:val="both"/>
        <w:outlineLvl w:val="0"/>
        <w:rPr>
          <w:b/>
          <w:i/>
          <w:color w:val="000000"/>
          <w:sz w:val="28"/>
          <w:szCs w:val="28"/>
        </w:rPr>
      </w:pPr>
      <w:r w:rsidRPr="004D252F">
        <w:rPr>
          <w:b/>
          <w:i/>
          <w:color w:val="000000"/>
          <w:sz w:val="28"/>
          <w:szCs w:val="28"/>
        </w:rPr>
        <w:t>Уровень распространенности немедицинского потребления наркотиков</w:t>
      </w:r>
    </w:p>
    <w:p w:rsidR="00111067" w:rsidRPr="004D252F" w:rsidRDefault="00111067" w:rsidP="00111067">
      <w:pPr>
        <w:pStyle w:val="af0"/>
        <w:tabs>
          <w:tab w:val="left" w:pos="993"/>
        </w:tabs>
        <w:spacing w:after="0"/>
        <w:ind w:firstLine="709"/>
        <w:jc w:val="both"/>
        <w:rPr>
          <w:rFonts w:ascii="Times New Roman" w:hAnsi="Times New Roman"/>
          <w:sz w:val="28"/>
          <w:szCs w:val="28"/>
        </w:rPr>
      </w:pPr>
      <w:r w:rsidRPr="004D252F">
        <w:rPr>
          <w:rFonts w:ascii="Times New Roman" w:hAnsi="Times New Roman"/>
          <w:i/>
          <w:color w:val="000000" w:themeColor="text1"/>
          <w:sz w:val="28"/>
          <w:szCs w:val="28"/>
        </w:rPr>
        <w:lastRenderedPageBreak/>
        <w:t xml:space="preserve">Анализ динамики болезненности наркоманией. </w:t>
      </w:r>
      <w:r w:rsidRPr="004D252F">
        <w:rPr>
          <w:rFonts w:ascii="Times New Roman" w:hAnsi="Times New Roman"/>
          <w:sz w:val="28"/>
          <w:szCs w:val="28"/>
        </w:rPr>
        <w:t xml:space="preserve">Распространенность наркомании (общее количество зарегистрированных больных) </w:t>
      </w:r>
      <w:proofErr w:type="gramStart"/>
      <w:r w:rsidRPr="004D252F">
        <w:rPr>
          <w:rFonts w:ascii="Times New Roman" w:hAnsi="Times New Roman"/>
          <w:sz w:val="28"/>
          <w:szCs w:val="28"/>
        </w:rPr>
        <w:t>в</w:t>
      </w:r>
      <w:proofErr w:type="gramEnd"/>
      <w:r w:rsidRPr="004D252F">
        <w:rPr>
          <w:rFonts w:ascii="Times New Roman" w:hAnsi="Times New Roman"/>
          <w:sz w:val="28"/>
          <w:szCs w:val="28"/>
        </w:rPr>
        <w:t xml:space="preserve"> </w:t>
      </w:r>
      <w:r w:rsidR="00C63078" w:rsidRPr="004D252F">
        <w:rPr>
          <w:rFonts w:ascii="Times New Roman" w:hAnsi="Times New Roman"/>
          <w:sz w:val="28"/>
          <w:szCs w:val="28"/>
        </w:rPr>
        <w:br/>
      </w:r>
      <w:proofErr w:type="gramStart"/>
      <w:r w:rsidRPr="004D252F">
        <w:rPr>
          <w:rFonts w:ascii="Times New Roman" w:hAnsi="Times New Roman"/>
          <w:sz w:val="28"/>
          <w:szCs w:val="28"/>
        </w:rPr>
        <w:t>Ханты-Мансийском</w:t>
      </w:r>
      <w:proofErr w:type="gramEnd"/>
      <w:r w:rsidRPr="004D252F">
        <w:rPr>
          <w:rFonts w:ascii="Times New Roman" w:hAnsi="Times New Roman"/>
          <w:sz w:val="28"/>
          <w:szCs w:val="28"/>
        </w:rPr>
        <w:t xml:space="preserve"> автономном округе – Югре снизилась со 190,0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3145) в 2018г. до 146,2 на 100 тысяч населения </w:t>
      </w:r>
      <w:r w:rsidR="00C63078" w:rsidRPr="004D252F">
        <w:rPr>
          <w:rFonts w:ascii="Times New Roman" w:hAnsi="Times New Roman"/>
          <w:sz w:val="28"/>
          <w:szCs w:val="28"/>
        </w:rPr>
        <w:br/>
      </w:r>
      <w:r w:rsidRPr="004D252F">
        <w:rPr>
          <w:rFonts w:ascii="Times New Roman" w:hAnsi="Times New Roman"/>
          <w:sz w:val="28"/>
          <w:szCs w:val="28"/>
        </w:rPr>
        <w:t>(</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2433) в 2019 г., снижение составило 23,1 %. </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6E0BD4C2" wp14:editId="56EE121B">
            <wp:extent cx="5600700" cy="2260600"/>
            <wp:effectExtent l="0" t="0" r="1270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260600"/>
                    </a:xfrm>
                    <a:prstGeom prst="rect">
                      <a:avLst/>
                    </a:prstGeom>
                    <a:noFill/>
                    <a:ln>
                      <a:noFill/>
                    </a:ln>
                  </pic:spPr>
                </pic:pic>
              </a:graphicData>
            </a:graphic>
          </wp:inline>
        </w:drawing>
      </w:r>
    </w:p>
    <w:p w:rsidR="00111067" w:rsidRPr="004D252F" w:rsidRDefault="00111067" w:rsidP="00C63078">
      <w:pPr>
        <w:pStyle w:val="af0"/>
        <w:spacing w:after="0"/>
        <w:ind w:firstLine="0"/>
        <w:rPr>
          <w:rFonts w:ascii="Times New Roman" w:hAnsi="Times New Roman"/>
          <w:b/>
          <w:sz w:val="28"/>
          <w:szCs w:val="28"/>
        </w:rPr>
      </w:pPr>
      <w:r w:rsidRPr="004D252F">
        <w:rPr>
          <w:rFonts w:ascii="Times New Roman" w:hAnsi="Times New Roman"/>
          <w:b/>
          <w:sz w:val="28"/>
          <w:szCs w:val="28"/>
        </w:rPr>
        <w:t>Рис.</w:t>
      </w:r>
      <w:r w:rsidR="00270405" w:rsidRPr="004D252F">
        <w:rPr>
          <w:rFonts w:ascii="Times New Roman" w:hAnsi="Times New Roman"/>
          <w:b/>
          <w:sz w:val="28"/>
          <w:szCs w:val="28"/>
        </w:rPr>
        <w:t>4</w:t>
      </w:r>
      <w:r w:rsidRPr="004D252F">
        <w:rPr>
          <w:rFonts w:ascii="Times New Roman" w:hAnsi="Times New Roman"/>
          <w:b/>
          <w:sz w:val="28"/>
          <w:szCs w:val="28"/>
        </w:rPr>
        <w:t xml:space="preserve">. Динамика показателя болезненности наркоманией в 2015-2019 гг. </w:t>
      </w:r>
    </w:p>
    <w:p w:rsidR="00111067" w:rsidRPr="004D252F" w:rsidRDefault="00111067" w:rsidP="00C63078">
      <w:pPr>
        <w:pStyle w:val="af0"/>
        <w:spacing w:after="0"/>
        <w:ind w:firstLine="0"/>
        <w:rPr>
          <w:rFonts w:ascii="Times New Roman" w:hAnsi="Times New Roman"/>
          <w:b/>
          <w:sz w:val="28"/>
          <w:szCs w:val="28"/>
        </w:rPr>
      </w:pPr>
      <w:r w:rsidRPr="004D252F">
        <w:rPr>
          <w:rFonts w:ascii="Times New Roman" w:hAnsi="Times New Roman"/>
          <w:b/>
          <w:sz w:val="28"/>
          <w:szCs w:val="28"/>
        </w:rPr>
        <w:t>(на 100 тысяч населения)</w:t>
      </w:r>
    </w:p>
    <w:p w:rsidR="00C63078" w:rsidRPr="004D252F" w:rsidRDefault="00C63078" w:rsidP="00111067">
      <w:pPr>
        <w:pStyle w:val="af0"/>
        <w:spacing w:after="0"/>
        <w:ind w:firstLine="0"/>
        <w:jc w:val="center"/>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Для сравнения, показатель болезненности наркоманией в Российской Федерации за 2018 г. составляет 170,6 на 100 тысяч населения, по Уральскому Федеральному округу в 2018 г. – 193,2 на 100 тысяч населения. </w:t>
      </w: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В разрезе муниципальных образований уровень болезненности наркоманией имеет тенденцию к незначительному увеличению на территории Березовского района на 20,8 % (в 2018 г. в сравнении с 2017 г. прирост составил 18,0 %) и составляет 85,4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19), в 2018 г. – 70,7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16); в 2017 г. 59,9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14).</w:t>
      </w:r>
      <w:proofErr w:type="gramEnd"/>
      <w:r w:rsidRPr="004D252F">
        <w:rPr>
          <w:rFonts w:ascii="Times New Roman" w:hAnsi="Times New Roman"/>
          <w:sz w:val="28"/>
          <w:szCs w:val="28"/>
        </w:rPr>
        <w:t xml:space="preserve"> В других муниципальных образованиях автономного округа отмечается снижение уровня болезненности наркоманией.</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то же время отмечается превышение уровня окружного показателя болезненности наркоманией в г. </w:t>
      </w:r>
      <w:proofErr w:type="spellStart"/>
      <w:r w:rsidRPr="004D252F">
        <w:rPr>
          <w:rFonts w:ascii="Times New Roman" w:hAnsi="Times New Roman"/>
          <w:sz w:val="28"/>
          <w:szCs w:val="28"/>
        </w:rPr>
        <w:t>Пыть-Яхе</w:t>
      </w:r>
      <w:proofErr w:type="spellEnd"/>
      <w:r w:rsidRPr="004D252F">
        <w:rPr>
          <w:rFonts w:ascii="Times New Roman" w:hAnsi="Times New Roman"/>
          <w:sz w:val="28"/>
          <w:szCs w:val="28"/>
        </w:rPr>
        <w:t xml:space="preserve"> в 2,5 раза и составляет 359,0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143), г. </w:t>
      </w:r>
      <w:proofErr w:type="spellStart"/>
      <w:r w:rsidRPr="004D252F">
        <w:rPr>
          <w:rFonts w:ascii="Times New Roman" w:hAnsi="Times New Roman"/>
          <w:sz w:val="28"/>
          <w:szCs w:val="28"/>
        </w:rPr>
        <w:t>Югорске</w:t>
      </w:r>
      <w:proofErr w:type="spellEnd"/>
      <w:r w:rsidRPr="004D252F">
        <w:rPr>
          <w:rFonts w:ascii="Times New Roman" w:hAnsi="Times New Roman"/>
          <w:sz w:val="28"/>
          <w:szCs w:val="28"/>
        </w:rPr>
        <w:t xml:space="preserve"> в 2,1 раза и составляет 304,6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114). </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22714417" wp14:editId="6E4DF16E">
            <wp:extent cx="5943600" cy="3162300"/>
            <wp:effectExtent l="0" t="0" r="0" b="1270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111067" w:rsidRPr="004D252F" w:rsidRDefault="00111067" w:rsidP="00C63078">
      <w:pPr>
        <w:jc w:val="both"/>
        <w:rPr>
          <w:b/>
          <w:sz w:val="28"/>
          <w:szCs w:val="28"/>
        </w:rPr>
      </w:pPr>
      <w:r w:rsidRPr="004D252F">
        <w:rPr>
          <w:b/>
          <w:sz w:val="28"/>
          <w:szCs w:val="28"/>
        </w:rPr>
        <w:t xml:space="preserve">Рис. </w:t>
      </w:r>
      <w:r w:rsidR="00270405" w:rsidRPr="004D252F">
        <w:rPr>
          <w:b/>
          <w:sz w:val="28"/>
          <w:szCs w:val="28"/>
        </w:rPr>
        <w:t>5</w:t>
      </w:r>
      <w:r w:rsidRPr="004D252F">
        <w:rPr>
          <w:b/>
          <w:sz w:val="28"/>
          <w:szCs w:val="28"/>
        </w:rPr>
        <w:t>. Болезненность наркоманией в 2018 и 2019 гг. в разрезе муниципальных территорий (на 100 тысяч населения)</w:t>
      </w:r>
    </w:p>
    <w:p w:rsidR="00C63078" w:rsidRPr="004D252F" w:rsidRDefault="00C63078" w:rsidP="00111067">
      <w:pPr>
        <w:jc w:val="center"/>
        <w:rPr>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В структуре болезненности 45,9% наркозависимых лиц имеют диагноз </w:t>
      </w:r>
      <w:proofErr w:type="spellStart"/>
      <w:r w:rsidRPr="004D252F">
        <w:rPr>
          <w:rFonts w:ascii="Times New Roman" w:hAnsi="Times New Roman"/>
          <w:sz w:val="28"/>
          <w:szCs w:val="28"/>
        </w:rPr>
        <w:t>полинаркомании</w:t>
      </w:r>
      <w:proofErr w:type="spellEnd"/>
      <w:r w:rsidRPr="004D252F">
        <w:rPr>
          <w:rFonts w:ascii="Times New Roman" w:hAnsi="Times New Roman"/>
          <w:sz w:val="28"/>
          <w:szCs w:val="28"/>
        </w:rPr>
        <w:t xml:space="preserve"> (потребление других наркотиков и их сочетаний) (2018 г. – 45,9%), 37,5% </w:t>
      </w:r>
      <w:r w:rsidR="00FB4DF6" w:rsidRPr="004D252F">
        <w:rPr>
          <w:rFonts w:ascii="Times New Roman" w:hAnsi="Times New Roman"/>
          <w:sz w:val="28"/>
          <w:szCs w:val="28"/>
        </w:rPr>
        <w:t>–</w:t>
      </w:r>
      <w:r w:rsidRPr="004D252F">
        <w:rPr>
          <w:rFonts w:ascii="Times New Roman" w:hAnsi="Times New Roman"/>
          <w:sz w:val="28"/>
          <w:szCs w:val="28"/>
        </w:rPr>
        <w:t xml:space="preserve"> от употребления опиатов (2018 г.</w:t>
      </w:r>
      <w:r w:rsidR="00C63078" w:rsidRPr="004D252F">
        <w:rPr>
          <w:rFonts w:ascii="Times New Roman" w:hAnsi="Times New Roman"/>
          <w:sz w:val="28"/>
          <w:szCs w:val="28"/>
        </w:rPr>
        <w:t xml:space="preserve"> –</w:t>
      </w:r>
      <w:r w:rsidRPr="004D252F">
        <w:rPr>
          <w:rFonts w:ascii="Times New Roman" w:hAnsi="Times New Roman"/>
          <w:sz w:val="28"/>
          <w:szCs w:val="28"/>
        </w:rPr>
        <w:t xml:space="preserve"> 40,9%), </w:t>
      </w:r>
      <w:r w:rsidR="00C63078" w:rsidRPr="004D252F">
        <w:rPr>
          <w:rFonts w:ascii="Times New Roman" w:hAnsi="Times New Roman"/>
          <w:sz w:val="28"/>
          <w:szCs w:val="28"/>
        </w:rPr>
        <w:br/>
      </w:r>
      <w:r w:rsidRPr="004D252F">
        <w:rPr>
          <w:rFonts w:ascii="Times New Roman" w:hAnsi="Times New Roman"/>
          <w:sz w:val="28"/>
          <w:szCs w:val="28"/>
        </w:rPr>
        <w:t>10,0%</w:t>
      </w:r>
      <w:r w:rsidR="00C63078" w:rsidRPr="004D252F">
        <w:rPr>
          <w:rFonts w:ascii="Times New Roman" w:hAnsi="Times New Roman"/>
          <w:sz w:val="28"/>
          <w:szCs w:val="28"/>
        </w:rPr>
        <w:t xml:space="preserve"> </w:t>
      </w:r>
      <w:r w:rsidR="00FB4DF6"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с</w:t>
      </w:r>
      <w:r w:rsidR="00C63078" w:rsidRPr="004D252F">
        <w:rPr>
          <w:rFonts w:ascii="Times New Roman" w:hAnsi="Times New Roman"/>
          <w:sz w:val="28"/>
          <w:szCs w:val="28"/>
        </w:rPr>
        <w:t xml:space="preserve"> </w:t>
      </w:r>
      <w:r w:rsidRPr="004D252F">
        <w:rPr>
          <w:rFonts w:ascii="Times New Roman" w:hAnsi="Times New Roman"/>
          <w:sz w:val="28"/>
          <w:szCs w:val="28"/>
        </w:rPr>
        <w:t xml:space="preserve">зависимостью от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и 6,6% </w:t>
      </w:r>
      <w:r w:rsidR="00FB4DF6" w:rsidRPr="004D252F">
        <w:rPr>
          <w:rFonts w:ascii="Times New Roman" w:hAnsi="Times New Roman"/>
          <w:sz w:val="28"/>
          <w:szCs w:val="28"/>
        </w:rPr>
        <w:t>–</w:t>
      </w:r>
      <w:r w:rsidRPr="004D252F">
        <w:rPr>
          <w:rFonts w:ascii="Times New Roman" w:hAnsi="Times New Roman"/>
          <w:sz w:val="28"/>
          <w:szCs w:val="28"/>
        </w:rPr>
        <w:t xml:space="preserve"> с зависимостью от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(в 2018 г. – 7,9% и 5,4% соответственно). При этом наблюдается наибольшее число </w:t>
      </w:r>
      <w:proofErr w:type="gramStart"/>
      <w:r w:rsidRPr="004D252F">
        <w:rPr>
          <w:rFonts w:ascii="Times New Roman" w:hAnsi="Times New Roman"/>
          <w:sz w:val="28"/>
          <w:szCs w:val="28"/>
        </w:rPr>
        <w:t>наркозависимых</w:t>
      </w:r>
      <w:proofErr w:type="gramEnd"/>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 xml:space="preserve">от употребления опиатов из числа зарегистрированных в муниципальных образованиях гг. Когалым (69,7%,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53), Нижневартовск (63,1%,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w:t>
      </w:r>
      <w:r w:rsidR="00C63078" w:rsidRPr="004D252F">
        <w:rPr>
          <w:rFonts w:ascii="Times New Roman" w:hAnsi="Times New Roman"/>
          <w:sz w:val="28"/>
          <w:szCs w:val="28"/>
        </w:rPr>
        <w:t xml:space="preserve"> </w:t>
      </w:r>
      <w:r w:rsidRPr="004D252F">
        <w:rPr>
          <w:rFonts w:ascii="Times New Roman" w:hAnsi="Times New Roman"/>
          <w:sz w:val="28"/>
          <w:szCs w:val="28"/>
        </w:rPr>
        <w:t xml:space="preserve">378), Пыть-Ях (60,8%,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143), </w:t>
      </w:r>
      <w:proofErr w:type="spellStart"/>
      <w:r w:rsidRPr="004D252F">
        <w:rPr>
          <w:rFonts w:ascii="Times New Roman" w:hAnsi="Times New Roman"/>
          <w:sz w:val="28"/>
          <w:szCs w:val="28"/>
        </w:rPr>
        <w:t>Нягань</w:t>
      </w:r>
      <w:proofErr w:type="spellEnd"/>
      <w:r w:rsidRPr="004D252F">
        <w:rPr>
          <w:rFonts w:ascii="Times New Roman" w:hAnsi="Times New Roman"/>
          <w:sz w:val="28"/>
          <w:szCs w:val="28"/>
        </w:rPr>
        <w:t xml:space="preserve"> (54,4%,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147), и в Белоярском районе (100,0%,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5);</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 с </w:t>
      </w:r>
      <w:proofErr w:type="spellStart"/>
      <w:r w:rsidRPr="004D252F">
        <w:rPr>
          <w:rFonts w:ascii="Times New Roman" w:hAnsi="Times New Roman"/>
          <w:sz w:val="28"/>
          <w:szCs w:val="28"/>
        </w:rPr>
        <w:t>полинаркоманией</w:t>
      </w:r>
      <w:proofErr w:type="spellEnd"/>
      <w:r w:rsidRPr="004D252F">
        <w:rPr>
          <w:rFonts w:ascii="Times New Roman" w:hAnsi="Times New Roman"/>
          <w:sz w:val="28"/>
          <w:szCs w:val="28"/>
        </w:rPr>
        <w:t xml:space="preserve"> – в городах Радужный (100,0%,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54), Сургут (73,2%,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353), Ханты-Мансийск (67,3%,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107), Нефтеюганск (67,2%,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86), </w:t>
      </w:r>
      <w:proofErr w:type="spellStart"/>
      <w:r w:rsidRPr="004D252F">
        <w:rPr>
          <w:rFonts w:ascii="Times New Roman" w:hAnsi="Times New Roman"/>
          <w:sz w:val="28"/>
          <w:szCs w:val="28"/>
        </w:rPr>
        <w:t>Мегион</w:t>
      </w:r>
      <w:proofErr w:type="spellEnd"/>
      <w:r w:rsidRPr="004D252F">
        <w:rPr>
          <w:rFonts w:ascii="Times New Roman" w:hAnsi="Times New Roman"/>
          <w:sz w:val="28"/>
          <w:szCs w:val="28"/>
        </w:rPr>
        <w:t xml:space="preserve"> (67,0%,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61), </w:t>
      </w:r>
      <w:proofErr w:type="spellStart"/>
      <w:r w:rsidRPr="004D252F">
        <w:rPr>
          <w:rFonts w:ascii="Times New Roman" w:hAnsi="Times New Roman"/>
          <w:sz w:val="28"/>
          <w:szCs w:val="28"/>
        </w:rPr>
        <w:t>Покачи</w:t>
      </w:r>
      <w:proofErr w:type="spellEnd"/>
      <w:r w:rsidRPr="004D252F">
        <w:rPr>
          <w:rFonts w:ascii="Times New Roman" w:hAnsi="Times New Roman"/>
          <w:sz w:val="28"/>
          <w:szCs w:val="28"/>
        </w:rPr>
        <w:t xml:space="preserve"> (66,7%,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2), и в районах: </w:t>
      </w:r>
      <w:r w:rsidR="00C63078" w:rsidRPr="004D252F">
        <w:rPr>
          <w:rFonts w:ascii="Times New Roman" w:hAnsi="Times New Roman"/>
          <w:sz w:val="28"/>
          <w:szCs w:val="28"/>
        </w:rPr>
        <w:br/>
      </w:r>
      <w:r w:rsidRPr="004D252F">
        <w:rPr>
          <w:rFonts w:ascii="Times New Roman" w:hAnsi="Times New Roman"/>
          <w:sz w:val="28"/>
          <w:szCs w:val="28"/>
        </w:rPr>
        <w:t xml:space="preserve">Ханты-Мансийском (87,5%,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7), Октябрьском (73,7%,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14);</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 от употребления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из числа </w:t>
      </w:r>
      <w:proofErr w:type="gramStart"/>
      <w:r w:rsidRPr="004D252F">
        <w:rPr>
          <w:rFonts w:ascii="Times New Roman" w:hAnsi="Times New Roman"/>
          <w:sz w:val="28"/>
          <w:szCs w:val="28"/>
        </w:rPr>
        <w:t>зарегистрированных</w:t>
      </w:r>
      <w:proofErr w:type="gramEnd"/>
      <w:r w:rsidRPr="004D252F">
        <w:rPr>
          <w:rFonts w:ascii="Times New Roman" w:hAnsi="Times New Roman"/>
          <w:sz w:val="28"/>
          <w:szCs w:val="28"/>
        </w:rPr>
        <w:t xml:space="preserve"> в Березовском районе (63,2%,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12).</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1381084C" wp14:editId="58280AD9">
            <wp:extent cx="4325510" cy="2345634"/>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8194" cy="2352512"/>
                    </a:xfrm>
                    <a:prstGeom prst="rect">
                      <a:avLst/>
                    </a:prstGeom>
                    <a:noFill/>
                    <a:ln>
                      <a:noFill/>
                    </a:ln>
                  </pic:spPr>
                </pic:pic>
              </a:graphicData>
            </a:graphic>
          </wp:inline>
        </w:drawing>
      </w:r>
    </w:p>
    <w:p w:rsidR="00111067" w:rsidRPr="004D252F" w:rsidRDefault="00111067" w:rsidP="00C63078">
      <w:pPr>
        <w:pStyle w:val="ae"/>
        <w:widowControl w:val="0"/>
        <w:spacing w:after="0"/>
        <w:jc w:val="both"/>
        <w:rPr>
          <w:rFonts w:ascii="Times New Roman" w:hAnsi="Times New Roman"/>
          <w:b/>
          <w:sz w:val="28"/>
          <w:szCs w:val="28"/>
        </w:rPr>
      </w:pPr>
      <w:r w:rsidRPr="004D252F">
        <w:rPr>
          <w:rFonts w:ascii="Times New Roman" w:hAnsi="Times New Roman"/>
          <w:b/>
          <w:sz w:val="28"/>
          <w:szCs w:val="28"/>
        </w:rPr>
        <w:t xml:space="preserve">Рис. </w:t>
      </w:r>
      <w:r w:rsidR="00270405" w:rsidRPr="004D252F">
        <w:rPr>
          <w:rFonts w:ascii="Times New Roman" w:hAnsi="Times New Roman"/>
          <w:b/>
          <w:sz w:val="28"/>
          <w:szCs w:val="28"/>
        </w:rPr>
        <w:t>6</w:t>
      </w:r>
      <w:r w:rsidRPr="004D252F">
        <w:rPr>
          <w:rFonts w:ascii="Times New Roman" w:hAnsi="Times New Roman"/>
          <w:b/>
          <w:sz w:val="28"/>
          <w:szCs w:val="28"/>
        </w:rPr>
        <w:t xml:space="preserve">. Структура </w:t>
      </w:r>
      <w:proofErr w:type="spellStart"/>
      <w:r w:rsidRPr="004D252F">
        <w:rPr>
          <w:rFonts w:ascii="Times New Roman" w:hAnsi="Times New Roman"/>
          <w:b/>
          <w:sz w:val="28"/>
          <w:szCs w:val="28"/>
        </w:rPr>
        <w:t>наркопотребления</w:t>
      </w:r>
      <w:proofErr w:type="spellEnd"/>
      <w:r w:rsidRPr="004D252F">
        <w:rPr>
          <w:rFonts w:ascii="Times New Roman" w:hAnsi="Times New Roman"/>
          <w:b/>
          <w:sz w:val="28"/>
          <w:szCs w:val="28"/>
        </w:rPr>
        <w:t xml:space="preserve"> по болезненности в 2018 - 2019 гг.</w:t>
      </w:r>
    </w:p>
    <w:p w:rsidR="00111067" w:rsidRPr="004D252F" w:rsidRDefault="00111067" w:rsidP="00C63078">
      <w:pPr>
        <w:pStyle w:val="ae"/>
        <w:widowControl w:val="0"/>
        <w:spacing w:after="0"/>
        <w:jc w:val="both"/>
        <w:rPr>
          <w:rFonts w:ascii="Times New Roman" w:hAnsi="Times New Roman"/>
          <w:b/>
          <w:sz w:val="28"/>
          <w:szCs w:val="28"/>
        </w:rPr>
      </w:pPr>
      <w:r w:rsidRPr="004D252F">
        <w:rPr>
          <w:rFonts w:ascii="Times New Roman" w:hAnsi="Times New Roman"/>
          <w:b/>
          <w:sz w:val="28"/>
          <w:szCs w:val="28"/>
        </w:rPr>
        <w:t xml:space="preserve">(в % от общего числа </w:t>
      </w:r>
      <w:proofErr w:type="gramStart"/>
      <w:r w:rsidRPr="004D252F">
        <w:rPr>
          <w:rFonts w:ascii="Times New Roman" w:hAnsi="Times New Roman"/>
          <w:b/>
          <w:sz w:val="28"/>
          <w:szCs w:val="28"/>
        </w:rPr>
        <w:t>зарегистрированных</w:t>
      </w:r>
      <w:proofErr w:type="gramEnd"/>
      <w:r w:rsidRPr="004D252F">
        <w:rPr>
          <w:rFonts w:ascii="Times New Roman" w:hAnsi="Times New Roman"/>
          <w:b/>
          <w:sz w:val="28"/>
          <w:szCs w:val="28"/>
        </w:rPr>
        <w:t xml:space="preserve"> наркозависимых)</w:t>
      </w:r>
    </w:p>
    <w:p w:rsidR="00C63078" w:rsidRPr="004D252F" w:rsidRDefault="00C63078" w:rsidP="00111067">
      <w:pPr>
        <w:pStyle w:val="ae"/>
        <w:widowControl w:val="0"/>
        <w:spacing w:after="0"/>
        <w:jc w:val="center"/>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157DBF58" wp14:editId="14224360">
            <wp:extent cx="5778500" cy="2971800"/>
            <wp:effectExtent l="0" t="0" r="1270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8500" cy="2971800"/>
                    </a:xfrm>
                    <a:prstGeom prst="rect">
                      <a:avLst/>
                    </a:prstGeom>
                    <a:noFill/>
                    <a:ln>
                      <a:noFill/>
                    </a:ln>
                  </pic:spPr>
                </pic:pic>
              </a:graphicData>
            </a:graphic>
          </wp:inline>
        </w:drawing>
      </w:r>
    </w:p>
    <w:p w:rsidR="00111067" w:rsidRPr="004D252F" w:rsidRDefault="00111067" w:rsidP="00C63078">
      <w:pPr>
        <w:pStyle w:val="ae"/>
        <w:widowControl w:val="0"/>
        <w:spacing w:after="0" w:line="240" w:lineRule="auto"/>
        <w:jc w:val="both"/>
        <w:rPr>
          <w:rFonts w:ascii="Times New Roman" w:hAnsi="Times New Roman"/>
          <w:b/>
          <w:sz w:val="28"/>
          <w:szCs w:val="28"/>
        </w:rPr>
      </w:pPr>
      <w:r w:rsidRPr="004D252F">
        <w:rPr>
          <w:rFonts w:ascii="Times New Roman" w:hAnsi="Times New Roman"/>
          <w:b/>
          <w:sz w:val="28"/>
          <w:szCs w:val="28"/>
        </w:rPr>
        <w:t xml:space="preserve">Рис. </w:t>
      </w:r>
      <w:r w:rsidR="00270405" w:rsidRPr="004D252F">
        <w:rPr>
          <w:rFonts w:ascii="Times New Roman" w:hAnsi="Times New Roman"/>
          <w:b/>
          <w:sz w:val="28"/>
          <w:szCs w:val="28"/>
        </w:rPr>
        <w:t>7</w:t>
      </w:r>
      <w:r w:rsidRPr="004D252F">
        <w:rPr>
          <w:rFonts w:ascii="Times New Roman" w:hAnsi="Times New Roman"/>
          <w:b/>
          <w:sz w:val="28"/>
          <w:szCs w:val="28"/>
        </w:rPr>
        <w:t>. Наибольшее число зарегистрированных наркозависимых в структуре потребления наркотических сре</w:t>
      </w:r>
      <w:proofErr w:type="gramStart"/>
      <w:r w:rsidRPr="004D252F">
        <w:rPr>
          <w:rFonts w:ascii="Times New Roman" w:hAnsi="Times New Roman"/>
          <w:b/>
          <w:sz w:val="28"/>
          <w:szCs w:val="28"/>
        </w:rPr>
        <w:t>дств в р</w:t>
      </w:r>
      <w:proofErr w:type="gramEnd"/>
      <w:r w:rsidRPr="004D252F">
        <w:rPr>
          <w:rFonts w:ascii="Times New Roman" w:hAnsi="Times New Roman"/>
          <w:b/>
          <w:sz w:val="28"/>
          <w:szCs w:val="28"/>
        </w:rPr>
        <w:t>азрезе муниципальных образований в 2019 году (</w:t>
      </w:r>
      <w:proofErr w:type="spellStart"/>
      <w:r w:rsidRPr="004D252F">
        <w:rPr>
          <w:rFonts w:ascii="Times New Roman" w:hAnsi="Times New Roman"/>
          <w:b/>
          <w:sz w:val="28"/>
          <w:szCs w:val="28"/>
        </w:rPr>
        <w:t>абс</w:t>
      </w:r>
      <w:proofErr w:type="spellEnd"/>
      <w:r w:rsidRPr="004D252F">
        <w:rPr>
          <w:rFonts w:ascii="Times New Roman" w:hAnsi="Times New Roman"/>
          <w:b/>
          <w:sz w:val="28"/>
          <w:szCs w:val="28"/>
        </w:rPr>
        <w:t>., чел.).</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C63078">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Наибольшее число потребителей опиатов в структуре распространенности по нозологической форме зарегистрировано в Нижневартовске (41,4%), потребителей других наркотиков и их сочетаний в г. Сургуте (31,6%),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 в городах </w:t>
      </w:r>
      <w:proofErr w:type="spellStart"/>
      <w:r w:rsidRPr="004D252F">
        <w:rPr>
          <w:rFonts w:ascii="Times New Roman" w:hAnsi="Times New Roman"/>
          <w:sz w:val="28"/>
          <w:szCs w:val="28"/>
        </w:rPr>
        <w:t>Нягань</w:t>
      </w:r>
      <w:proofErr w:type="spellEnd"/>
      <w:r w:rsidRPr="004D252F">
        <w:rPr>
          <w:rFonts w:ascii="Times New Roman" w:hAnsi="Times New Roman"/>
          <w:sz w:val="28"/>
          <w:szCs w:val="28"/>
        </w:rPr>
        <w:t xml:space="preserve"> и Нижневартовск (22,5% и 20,5% соответственно), потребителей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в городе Нижневартовске – 20,0%.</w:t>
      </w:r>
    </w:p>
    <w:p w:rsidR="00111067" w:rsidRPr="004D252F" w:rsidRDefault="00111067" w:rsidP="00C63078">
      <w:pPr>
        <w:pStyle w:val="af0"/>
        <w:spacing w:after="0"/>
        <w:ind w:firstLine="709"/>
        <w:jc w:val="both"/>
        <w:rPr>
          <w:rFonts w:ascii="Times New Roman" w:hAnsi="Times New Roman"/>
          <w:sz w:val="28"/>
          <w:szCs w:val="28"/>
        </w:rPr>
      </w:pPr>
      <w:r w:rsidRPr="004D252F">
        <w:rPr>
          <w:rFonts w:ascii="Times New Roman" w:hAnsi="Times New Roman"/>
          <w:sz w:val="28"/>
          <w:szCs w:val="28"/>
        </w:rPr>
        <w:t>Соотношение лиц, зарегистрированных с «синдромом зависимости от наркотиков», по полу составило в 2019 году М</w:t>
      </w:r>
      <w:proofErr w:type="gramStart"/>
      <w:r w:rsidRPr="004D252F">
        <w:rPr>
          <w:rFonts w:ascii="Times New Roman" w:hAnsi="Times New Roman"/>
          <w:sz w:val="28"/>
          <w:szCs w:val="28"/>
        </w:rPr>
        <w:t> :</w:t>
      </w:r>
      <w:proofErr w:type="gramEnd"/>
      <w:r w:rsidRPr="004D252F">
        <w:rPr>
          <w:rFonts w:ascii="Times New Roman" w:hAnsi="Times New Roman"/>
          <w:sz w:val="28"/>
          <w:szCs w:val="28"/>
        </w:rPr>
        <w:t xml:space="preserve"> Ж = 5,2 : 1, в процентном соотношении 83,8% - мужчин и 16,2% - женщин. В 2018 году соотношение </w:t>
      </w:r>
      <w:r w:rsidRPr="004D252F">
        <w:rPr>
          <w:rFonts w:ascii="Times New Roman" w:hAnsi="Times New Roman"/>
          <w:sz w:val="28"/>
          <w:szCs w:val="28"/>
        </w:rPr>
        <w:lastRenderedPageBreak/>
        <w:t>М</w:t>
      </w:r>
      <w:proofErr w:type="gramStart"/>
      <w:r w:rsidRPr="004D252F">
        <w:rPr>
          <w:rFonts w:ascii="Times New Roman" w:hAnsi="Times New Roman"/>
          <w:sz w:val="28"/>
          <w:szCs w:val="28"/>
        </w:rPr>
        <w:t> :</w:t>
      </w:r>
      <w:proofErr w:type="gramEnd"/>
      <w:r w:rsidRPr="004D252F">
        <w:rPr>
          <w:rFonts w:ascii="Times New Roman" w:hAnsi="Times New Roman"/>
          <w:sz w:val="28"/>
          <w:szCs w:val="28"/>
        </w:rPr>
        <w:t xml:space="preserve"> Ж = 5,6 : 1, в процентном соотношении 84,9% - мужчин и 15,1% - женщин. Данная динамика показывает относительное увеличение доли женщин, зарегистрированных с наркоманией на фоне общего снижения числа зарегистрированных лиц с наркоманией. </w:t>
      </w:r>
    </w:p>
    <w:p w:rsidR="00111067" w:rsidRPr="004D252F" w:rsidRDefault="00111067" w:rsidP="00C63078">
      <w:pPr>
        <w:spacing w:line="276" w:lineRule="auto"/>
        <w:ind w:firstLine="708"/>
        <w:jc w:val="both"/>
        <w:rPr>
          <w:sz w:val="28"/>
          <w:szCs w:val="28"/>
        </w:rPr>
      </w:pPr>
      <w:r w:rsidRPr="004D252F">
        <w:rPr>
          <w:sz w:val="28"/>
          <w:szCs w:val="28"/>
        </w:rPr>
        <w:t xml:space="preserve">В структуре болезненности в 2019 г. зарегистрировано 11 несовершеннолетних с наркоманией (все с </w:t>
      </w:r>
      <w:proofErr w:type="spellStart"/>
      <w:r w:rsidRPr="004D252F">
        <w:rPr>
          <w:sz w:val="28"/>
          <w:szCs w:val="28"/>
        </w:rPr>
        <w:t>полинаркоманией</w:t>
      </w:r>
      <w:proofErr w:type="spellEnd"/>
      <w:r w:rsidRPr="004D252F">
        <w:rPr>
          <w:sz w:val="28"/>
          <w:szCs w:val="28"/>
        </w:rPr>
        <w:t xml:space="preserve">), или 2,6 на 100 тысяч несовершеннолетних, из них 9 подростков в возрасте 15-17 лет в г. Сургуте и 2 подростка в городе Нижневартовске. В 2018 г. было зарегистрировано также 11 несовершеннолетних с наркотической зависимостью (1 ребенок в возрасте до 14 лет и 7 подростков в возрасте 15-17 лет в г. Сургуте, 2 подростка в городе Нижневартовске и 1 подросток в </w:t>
      </w:r>
      <w:proofErr w:type="spellStart"/>
      <w:r w:rsidRPr="004D252F">
        <w:rPr>
          <w:sz w:val="28"/>
          <w:szCs w:val="28"/>
        </w:rPr>
        <w:t>Сургутском</w:t>
      </w:r>
      <w:proofErr w:type="spellEnd"/>
      <w:r w:rsidRPr="004D252F">
        <w:rPr>
          <w:sz w:val="28"/>
          <w:szCs w:val="28"/>
        </w:rPr>
        <w:t xml:space="preserve"> районе). Превалирующая возрастная группа среди зарегистрированных наркозависимых лиц – в возрасте 20-39 лет 78,9% </w:t>
      </w:r>
      <w:r w:rsidR="00AE4EA4" w:rsidRPr="004D252F">
        <w:rPr>
          <w:sz w:val="28"/>
          <w:szCs w:val="28"/>
        </w:rPr>
        <w:br/>
      </w:r>
      <w:r w:rsidRPr="004D252F">
        <w:rPr>
          <w:sz w:val="28"/>
          <w:szCs w:val="28"/>
        </w:rPr>
        <w:t>(в 2018 году – 81,9%)</w:t>
      </w: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 xml:space="preserve">Уровень </w:t>
      </w:r>
      <w:r w:rsidRPr="004D252F">
        <w:rPr>
          <w:rFonts w:ascii="Times New Roman" w:hAnsi="Times New Roman"/>
          <w:b/>
          <w:i/>
          <w:sz w:val="28"/>
          <w:szCs w:val="28"/>
        </w:rPr>
        <w:t>первичной заболеваемости наркоманией</w:t>
      </w:r>
      <w:r w:rsidRPr="004D252F">
        <w:rPr>
          <w:rFonts w:ascii="Times New Roman" w:hAnsi="Times New Roman"/>
          <w:sz w:val="28"/>
          <w:szCs w:val="28"/>
        </w:rPr>
        <w:t xml:space="preserve"> в 2015 году достиг 21,0 случаев на 100 тысяч населения, после чего наметилось снижение и в 2019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 </w:t>
      </w:r>
      <w:r w:rsidR="00AE4EA4" w:rsidRPr="004D252F">
        <w:rPr>
          <w:rFonts w:ascii="Times New Roman" w:hAnsi="Times New Roman"/>
          <w:sz w:val="28"/>
          <w:szCs w:val="28"/>
        </w:rPr>
        <w:br/>
      </w:r>
      <w:r w:rsidRPr="004D252F">
        <w:rPr>
          <w:rFonts w:ascii="Times New Roman" w:hAnsi="Times New Roman"/>
          <w:sz w:val="28"/>
          <w:szCs w:val="28"/>
        </w:rPr>
        <w:t>6,2 на 100 тысяч населения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103), данный показатель соответствует уровню 2018 года.</w:t>
      </w:r>
      <w:proofErr w:type="gramEnd"/>
      <w:r w:rsidRPr="004D252F">
        <w:rPr>
          <w:rFonts w:ascii="Times New Roman" w:hAnsi="Times New Roman"/>
          <w:sz w:val="28"/>
          <w:szCs w:val="28"/>
        </w:rPr>
        <w:t xml:space="preserve"> Динамика снижения первичной заболеваемости наркоманией с 2015 года составила 70,5 %. </w:t>
      </w: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 xml:space="preserve">В целом уровень первичной заболеваемости в Ханты-Мансийском автономном округе – Югре в 2,4 раза (на 58,9%) ниже, чем в Уральском Федеральном округе (в 2018 году – 15,1 на 100 тысяч населения) и в 1,6 раза (на 39,2%) ниже среднего уровня по Российской Федерации </w:t>
      </w:r>
      <w:r w:rsidR="00AE4EA4" w:rsidRPr="004D252F">
        <w:rPr>
          <w:rFonts w:ascii="Times New Roman" w:hAnsi="Times New Roman"/>
          <w:sz w:val="28"/>
          <w:szCs w:val="28"/>
        </w:rPr>
        <w:br/>
      </w:r>
      <w:r w:rsidRPr="004D252F">
        <w:rPr>
          <w:rFonts w:ascii="Times New Roman" w:hAnsi="Times New Roman"/>
          <w:sz w:val="28"/>
          <w:szCs w:val="28"/>
        </w:rPr>
        <w:t xml:space="preserve">(в 2018 году - 10,2 на 100 тысяч населения). </w:t>
      </w:r>
      <w:proofErr w:type="gramEnd"/>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21D8ABC5" wp14:editId="10427651">
            <wp:extent cx="5430741" cy="1961766"/>
            <wp:effectExtent l="0" t="0" r="0" b="635"/>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782" cy="1962142"/>
                    </a:xfrm>
                    <a:prstGeom prst="rect">
                      <a:avLst/>
                    </a:prstGeom>
                    <a:noFill/>
                    <a:ln>
                      <a:noFill/>
                    </a:ln>
                  </pic:spPr>
                </pic:pic>
              </a:graphicData>
            </a:graphic>
          </wp:inline>
        </w:drawing>
      </w:r>
    </w:p>
    <w:p w:rsidR="00111067" w:rsidRPr="004D252F" w:rsidRDefault="00111067" w:rsidP="00AE4EA4">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8</w:t>
      </w:r>
      <w:r w:rsidRPr="004D252F">
        <w:rPr>
          <w:rFonts w:ascii="Times New Roman" w:hAnsi="Times New Roman"/>
          <w:b/>
          <w:sz w:val="28"/>
          <w:szCs w:val="28"/>
        </w:rPr>
        <w:t>. Динамика первичной заболеваемости наркоманией в 2015-2019 гг. (на 100 тысяч населения)</w:t>
      </w:r>
      <w:r w:rsidR="003841DF" w:rsidRPr="004D252F">
        <w:rPr>
          <w:rFonts w:ascii="Times New Roman" w:hAnsi="Times New Roman"/>
          <w:b/>
          <w:sz w:val="28"/>
          <w:szCs w:val="28"/>
        </w:rPr>
        <w:t>.</w:t>
      </w:r>
    </w:p>
    <w:p w:rsidR="00AE4EA4" w:rsidRPr="004D252F" w:rsidRDefault="00AE4EA4" w:rsidP="00AE4EA4">
      <w:pPr>
        <w:pStyle w:val="af0"/>
        <w:spacing w:after="0"/>
        <w:ind w:firstLine="0"/>
        <w:jc w:val="both"/>
        <w:rPr>
          <w:rFonts w:ascii="Times New Roman" w:hAnsi="Times New Roman"/>
          <w:b/>
          <w:sz w:val="28"/>
          <w:szCs w:val="28"/>
        </w:rPr>
      </w:pPr>
    </w:p>
    <w:p w:rsidR="00111067" w:rsidRPr="004D252F" w:rsidRDefault="00111067" w:rsidP="00AE4EA4">
      <w:pPr>
        <w:spacing w:line="276" w:lineRule="auto"/>
        <w:ind w:firstLine="709"/>
        <w:jc w:val="both"/>
        <w:rPr>
          <w:sz w:val="28"/>
          <w:szCs w:val="28"/>
        </w:rPr>
      </w:pPr>
      <w:proofErr w:type="gramStart"/>
      <w:r w:rsidRPr="004D252F">
        <w:rPr>
          <w:sz w:val="28"/>
          <w:szCs w:val="28"/>
        </w:rPr>
        <w:lastRenderedPageBreak/>
        <w:t xml:space="preserve">Увеличение первичной заболеваемости наркоманией </w:t>
      </w:r>
      <w:r w:rsidR="005572EA" w:rsidRPr="004D252F">
        <w:rPr>
          <w:sz w:val="28"/>
          <w:szCs w:val="28"/>
        </w:rPr>
        <w:t xml:space="preserve">в 2019 году </w:t>
      </w:r>
      <w:r w:rsidRPr="004D252F">
        <w:rPr>
          <w:sz w:val="28"/>
          <w:szCs w:val="28"/>
        </w:rPr>
        <w:t>зафиксировано в следующих муниципальных образованиях Ханты-Мансийского автономного округа – Югры: в гг. Когалым – с 1 до 5 новых случаев</w:t>
      </w:r>
      <w:r w:rsidR="005572EA" w:rsidRPr="004D252F">
        <w:rPr>
          <w:sz w:val="28"/>
          <w:szCs w:val="28"/>
        </w:rPr>
        <w:t>,</w:t>
      </w:r>
      <w:r w:rsidRPr="004D252F">
        <w:rPr>
          <w:sz w:val="28"/>
          <w:szCs w:val="28"/>
        </w:rPr>
        <w:t xml:space="preserve"> Пыть-Ях – с 3 до 5</w:t>
      </w:r>
      <w:r w:rsidR="005572EA" w:rsidRPr="004D252F">
        <w:rPr>
          <w:sz w:val="28"/>
          <w:szCs w:val="28"/>
        </w:rPr>
        <w:t>,</w:t>
      </w:r>
      <w:r w:rsidRPr="004D252F">
        <w:rPr>
          <w:sz w:val="28"/>
          <w:szCs w:val="28"/>
        </w:rPr>
        <w:t xml:space="preserve"> </w:t>
      </w:r>
      <w:proofErr w:type="spellStart"/>
      <w:r w:rsidRPr="004D252F">
        <w:rPr>
          <w:sz w:val="28"/>
          <w:szCs w:val="28"/>
        </w:rPr>
        <w:t>Урай</w:t>
      </w:r>
      <w:proofErr w:type="spellEnd"/>
      <w:r w:rsidRPr="004D252F">
        <w:rPr>
          <w:sz w:val="28"/>
          <w:szCs w:val="28"/>
        </w:rPr>
        <w:t xml:space="preserve"> – с 4 до 5, </w:t>
      </w:r>
      <w:proofErr w:type="spellStart"/>
      <w:r w:rsidRPr="004D252F">
        <w:rPr>
          <w:sz w:val="28"/>
          <w:szCs w:val="28"/>
        </w:rPr>
        <w:t>Нягань</w:t>
      </w:r>
      <w:proofErr w:type="spellEnd"/>
      <w:r w:rsidRPr="004D252F">
        <w:rPr>
          <w:sz w:val="28"/>
          <w:szCs w:val="28"/>
        </w:rPr>
        <w:t xml:space="preserve"> – с 3 до 5</w:t>
      </w:r>
      <w:r w:rsidR="005572EA" w:rsidRPr="004D252F">
        <w:rPr>
          <w:sz w:val="28"/>
          <w:szCs w:val="28"/>
        </w:rPr>
        <w:t>,</w:t>
      </w:r>
      <w:r w:rsidRPr="004D252F">
        <w:rPr>
          <w:sz w:val="28"/>
          <w:szCs w:val="28"/>
        </w:rPr>
        <w:t xml:space="preserve"> Нижневартовск – в 2,3 раза, с 8 до 18; а также в районах:</w:t>
      </w:r>
      <w:proofErr w:type="gramEnd"/>
      <w:r w:rsidRPr="004D252F">
        <w:rPr>
          <w:sz w:val="28"/>
          <w:szCs w:val="28"/>
        </w:rPr>
        <w:t xml:space="preserve"> </w:t>
      </w:r>
      <w:r w:rsidR="00CF78CB" w:rsidRPr="004D252F">
        <w:rPr>
          <w:sz w:val="28"/>
          <w:szCs w:val="28"/>
        </w:rPr>
        <w:br/>
      </w:r>
      <w:r w:rsidRPr="004D252F">
        <w:rPr>
          <w:sz w:val="28"/>
          <w:szCs w:val="28"/>
        </w:rPr>
        <w:t xml:space="preserve">Советском </w:t>
      </w:r>
      <w:r w:rsidR="00CF78CB" w:rsidRPr="004D252F">
        <w:rPr>
          <w:sz w:val="28"/>
          <w:szCs w:val="28"/>
        </w:rPr>
        <w:t>–</w:t>
      </w:r>
      <w:r w:rsidRPr="004D252F">
        <w:rPr>
          <w:sz w:val="28"/>
          <w:szCs w:val="28"/>
        </w:rPr>
        <w:t xml:space="preserve"> с</w:t>
      </w:r>
      <w:r w:rsidR="00CF78CB" w:rsidRPr="004D252F">
        <w:rPr>
          <w:sz w:val="28"/>
          <w:szCs w:val="28"/>
        </w:rPr>
        <w:t xml:space="preserve"> </w:t>
      </w:r>
      <w:r w:rsidRPr="004D252F">
        <w:rPr>
          <w:sz w:val="28"/>
          <w:szCs w:val="28"/>
        </w:rPr>
        <w:t>4 до 12</w:t>
      </w:r>
      <w:r w:rsidR="005572EA" w:rsidRPr="004D252F">
        <w:rPr>
          <w:sz w:val="28"/>
          <w:szCs w:val="28"/>
        </w:rPr>
        <w:t>,</w:t>
      </w:r>
      <w:r w:rsidRPr="004D252F">
        <w:rPr>
          <w:sz w:val="28"/>
          <w:szCs w:val="28"/>
        </w:rPr>
        <w:t xml:space="preserve"> </w:t>
      </w:r>
      <w:proofErr w:type="spellStart"/>
      <w:r w:rsidRPr="004D252F">
        <w:rPr>
          <w:sz w:val="28"/>
          <w:szCs w:val="28"/>
        </w:rPr>
        <w:t>Сургутском</w:t>
      </w:r>
      <w:proofErr w:type="spellEnd"/>
      <w:r w:rsidRPr="004D252F">
        <w:rPr>
          <w:sz w:val="28"/>
          <w:szCs w:val="28"/>
        </w:rPr>
        <w:t xml:space="preserve"> – с 5 до 6 и Нефтеюганском </w:t>
      </w:r>
      <w:r w:rsidR="00CF78CB" w:rsidRPr="004D252F">
        <w:rPr>
          <w:sz w:val="28"/>
          <w:szCs w:val="28"/>
        </w:rPr>
        <w:t>–</w:t>
      </w:r>
      <w:r w:rsidRPr="004D252F">
        <w:rPr>
          <w:sz w:val="28"/>
          <w:szCs w:val="28"/>
        </w:rPr>
        <w:t xml:space="preserve"> с</w:t>
      </w:r>
      <w:r w:rsidR="00CF78CB" w:rsidRPr="004D252F">
        <w:rPr>
          <w:sz w:val="28"/>
          <w:szCs w:val="28"/>
        </w:rPr>
        <w:t xml:space="preserve"> </w:t>
      </w:r>
      <w:r w:rsidRPr="004D252F">
        <w:rPr>
          <w:sz w:val="28"/>
          <w:szCs w:val="28"/>
        </w:rPr>
        <w:t xml:space="preserve">0 </w:t>
      </w:r>
      <w:proofErr w:type="gramStart"/>
      <w:r w:rsidRPr="004D252F">
        <w:rPr>
          <w:sz w:val="28"/>
          <w:szCs w:val="28"/>
        </w:rPr>
        <w:t>до</w:t>
      </w:r>
      <w:proofErr w:type="gramEnd"/>
      <w:r w:rsidRPr="004D252F">
        <w:rPr>
          <w:sz w:val="28"/>
          <w:szCs w:val="28"/>
        </w:rPr>
        <w:t xml:space="preserve"> 1.</w:t>
      </w:r>
    </w:p>
    <w:p w:rsidR="00111067" w:rsidRPr="004D252F" w:rsidRDefault="00111067" w:rsidP="00AE4EA4">
      <w:pPr>
        <w:spacing w:line="276" w:lineRule="auto"/>
        <w:ind w:firstLine="709"/>
        <w:jc w:val="both"/>
        <w:rPr>
          <w:sz w:val="28"/>
          <w:szCs w:val="28"/>
        </w:rPr>
      </w:pPr>
      <w:r w:rsidRPr="004D252F">
        <w:rPr>
          <w:sz w:val="28"/>
          <w:szCs w:val="28"/>
        </w:rPr>
        <w:t xml:space="preserve">В городах </w:t>
      </w:r>
      <w:proofErr w:type="spellStart"/>
      <w:r w:rsidRPr="004D252F">
        <w:rPr>
          <w:sz w:val="28"/>
          <w:szCs w:val="28"/>
        </w:rPr>
        <w:t>Югорске</w:t>
      </w:r>
      <w:proofErr w:type="spellEnd"/>
      <w:r w:rsidRPr="004D252F">
        <w:rPr>
          <w:sz w:val="28"/>
          <w:szCs w:val="28"/>
        </w:rPr>
        <w:t>, Радужном и Березовском район</w:t>
      </w:r>
      <w:r w:rsidR="005572EA" w:rsidRPr="004D252F">
        <w:rPr>
          <w:sz w:val="28"/>
          <w:szCs w:val="28"/>
        </w:rPr>
        <w:t>е</w:t>
      </w:r>
      <w:r w:rsidRPr="004D252F">
        <w:rPr>
          <w:sz w:val="28"/>
          <w:szCs w:val="28"/>
        </w:rPr>
        <w:t xml:space="preserve"> отмечается первичная заболеваемость наркоманией на уровне прошлого года, что составляет 10,7; 4,6; 22,1 на 100 тысяч населения соответственно. </w:t>
      </w:r>
    </w:p>
    <w:p w:rsidR="00111067" w:rsidRPr="004D252F" w:rsidRDefault="00111067" w:rsidP="00111067">
      <w:pPr>
        <w:jc w:val="center"/>
        <w:rPr>
          <w:sz w:val="28"/>
          <w:szCs w:val="28"/>
        </w:rPr>
      </w:pPr>
      <w:r w:rsidRPr="004D252F">
        <w:rPr>
          <w:noProof/>
          <w:sz w:val="28"/>
          <w:szCs w:val="28"/>
        </w:rPr>
        <w:drawing>
          <wp:inline distT="0" distB="0" distL="0" distR="0" wp14:anchorId="59FC957D" wp14:editId="49FFB4C0">
            <wp:extent cx="5930900" cy="2781300"/>
            <wp:effectExtent l="0" t="0" r="12700" b="1270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0" cy="2781300"/>
                    </a:xfrm>
                    <a:prstGeom prst="rect">
                      <a:avLst/>
                    </a:prstGeom>
                    <a:noFill/>
                    <a:ln>
                      <a:noFill/>
                    </a:ln>
                  </pic:spPr>
                </pic:pic>
              </a:graphicData>
            </a:graphic>
          </wp:inline>
        </w:drawing>
      </w:r>
    </w:p>
    <w:p w:rsidR="00111067" w:rsidRPr="004D252F" w:rsidRDefault="00111067" w:rsidP="00362FCD">
      <w:pPr>
        <w:jc w:val="both"/>
        <w:rPr>
          <w:b/>
          <w:sz w:val="28"/>
          <w:szCs w:val="28"/>
        </w:rPr>
      </w:pPr>
      <w:r w:rsidRPr="004D252F">
        <w:rPr>
          <w:b/>
          <w:sz w:val="28"/>
          <w:szCs w:val="28"/>
        </w:rPr>
        <w:t xml:space="preserve">Рис. </w:t>
      </w:r>
      <w:r w:rsidR="00977E54" w:rsidRPr="004D252F">
        <w:rPr>
          <w:b/>
          <w:sz w:val="28"/>
          <w:szCs w:val="28"/>
        </w:rPr>
        <w:t>9</w:t>
      </w:r>
      <w:r w:rsidRPr="004D252F">
        <w:rPr>
          <w:b/>
          <w:sz w:val="28"/>
          <w:szCs w:val="28"/>
        </w:rPr>
        <w:t xml:space="preserve">. Первичная заболеваемость наркоманией в 2018-2019 гг. </w:t>
      </w:r>
      <w:r w:rsidR="00362FCD" w:rsidRPr="004D252F">
        <w:rPr>
          <w:b/>
          <w:sz w:val="28"/>
          <w:szCs w:val="28"/>
        </w:rPr>
        <w:br/>
      </w:r>
      <w:r w:rsidRPr="004D252F">
        <w:rPr>
          <w:b/>
          <w:sz w:val="28"/>
          <w:szCs w:val="28"/>
        </w:rPr>
        <w:t>(на 100 тысяч населения)</w:t>
      </w:r>
      <w:r w:rsidR="003841DF" w:rsidRPr="004D252F">
        <w:rPr>
          <w:b/>
          <w:sz w:val="28"/>
          <w:szCs w:val="28"/>
        </w:rPr>
        <w:t>.</w:t>
      </w:r>
    </w:p>
    <w:p w:rsidR="003841DF" w:rsidRPr="004D252F" w:rsidRDefault="003841DF" w:rsidP="00362FCD">
      <w:pPr>
        <w:jc w:val="both"/>
        <w:rPr>
          <w:b/>
          <w:sz w:val="28"/>
          <w:szCs w:val="28"/>
        </w:rPr>
      </w:pPr>
    </w:p>
    <w:p w:rsidR="00111067" w:rsidRPr="004D252F" w:rsidRDefault="00111067" w:rsidP="00362FCD">
      <w:pPr>
        <w:pStyle w:val="af0"/>
        <w:spacing w:after="0"/>
        <w:ind w:firstLine="709"/>
        <w:jc w:val="both"/>
        <w:rPr>
          <w:rFonts w:ascii="Times New Roman" w:hAnsi="Times New Roman"/>
          <w:sz w:val="28"/>
          <w:szCs w:val="28"/>
        </w:rPr>
      </w:pPr>
      <w:r w:rsidRPr="004D252F">
        <w:rPr>
          <w:rFonts w:ascii="Times New Roman" w:hAnsi="Times New Roman"/>
          <w:sz w:val="28"/>
          <w:szCs w:val="28"/>
        </w:rPr>
        <w:t>Наблюдающийся тренд на повышение первичной заболеваемости наркоманией в большинстве указанных муниципальных образованиях нельзя считать значимым, так как порядок цифр небольшой и разница составляет от единицы до 4-х новых зарегистрированных случаев</w:t>
      </w:r>
      <w:r w:rsidR="005572EA" w:rsidRPr="004D252F">
        <w:rPr>
          <w:rFonts w:ascii="Times New Roman" w:hAnsi="Times New Roman"/>
          <w:sz w:val="28"/>
          <w:szCs w:val="28"/>
        </w:rPr>
        <w:t>, за исключением Нижневартовска и Советского района, где отмечается более значительный прирост</w:t>
      </w:r>
      <w:r w:rsidRPr="004D252F">
        <w:rPr>
          <w:rFonts w:ascii="Times New Roman" w:hAnsi="Times New Roman"/>
          <w:sz w:val="28"/>
          <w:szCs w:val="28"/>
        </w:rPr>
        <w:t xml:space="preserve">. </w:t>
      </w:r>
    </w:p>
    <w:p w:rsidR="00111067" w:rsidRPr="004D252F" w:rsidRDefault="005572EA" w:rsidP="00362FCD">
      <w:pPr>
        <w:spacing w:line="276" w:lineRule="auto"/>
        <w:ind w:firstLine="709"/>
        <w:jc w:val="both"/>
        <w:rPr>
          <w:sz w:val="28"/>
          <w:szCs w:val="28"/>
        </w:rPr>
      </w:pPr>
      <w:proofErr w:type="gramStart"/>
      <w:r w:rsidRPr="004D252F">
        <w:rPr>
          <w:sz w:val="28"/>
          <w:szCs w:val="28"/>
        </w:rPr>
        <w:t>П</w:t>
      </w:r>
      <w:r w:rsidR="00111067" w:rsidRPr="004D252F">
        <w:rPr>
          <w:sz w:val="28"/>
          <w:szCs w:val="28"/>
        </w:rPr>
        <w:t xml:space="preserve">ревышение уровня окружного показателя первичной заболеваемости наркоманией </w:t>
      </w:r>
      <w:r w:rsidRPr="004D252F">
        <w:rPr>
          <w:sz w:val="28"/>
          <w:szCs w:val="28"/>
        </w:rPr>
        <w:t xml:space="preserve">отмечается </w:t>
      </w:r>
      <w:r w:rsidR="00111067" w:rsidRPr="004D252F">
        <w:rPr>
          <w:sz w:val="28"/>
          <w:szCs w:val="28"/>
        </w:rPr>
        <w:t xml:space="preserve">в Советском районе в 4,0 раза и составляет 24,9 на 100 тысяч населения, Березовском районе в 3,6 раза и составляет 22,5 на 100 тысяч населения, в городах Пыть-Ях и </w:t>
      </w:r>
      <w:proofErr w:type="spellStart"/>
      <w:r w:rsidR="00111067" w:rsidRPr="004D252F">
        <w:rPr>
          <w:sz w:val="28"/>
          <w:szCs w:val="28"/>
        </w:rPr>
        <w:t>Урай</w:t>
      </w:r>
      <w:proofErr w:type="spellEnd"/>
      <w:r w:rsidR="00111067" w:rsidRPr="004D252F">
        <w:rPr>
          <w:sz w:val="28"/>
          <w:szCs w:val="28"/>
        </w:rPr>
        <w:t xml:space="preserve"> – в 2,0 раза, и составляет 12,6 и 12,4 на 100 тысяч населения соответственно.</w:t>
      </w:r>
      <w:proofErr w:type="gramEnd"/>
    </w:p>
    <w:p w:rsidR="00111067" w:rsidRPr="004D252F" w:rsidRDefault="00111067" w:rsidP="00111067">
      <w:pPr>
        <w:ind w:firstLine="709"/>
        <w:jc w:val="both"/>
        <w:rPr>
          <w:sz w:val="28"/>
          <w:szCs w:val="28"/>
        </w:rPr>
      </w:pPr>
      <w:r w:rsidRPr="004D252F">
        <w:rPr>
          <w:sz w:val="28"/>
          <w:szCs w:val="28"/>
        </w:rPr>
        <w:t xml:space="preserve">Стоит отметить, что в 2019 году </w:t>
      </w:r>
      <w:proofErr w:type="gramStart"/>
      <w:r w:rsidRPr="004D252F">
        <w:rPr>
          <w:sz w:val="28"/>
          <w:szCs w:val="28"/>
        </w:rPr>
        <w:t>взятых</w:t>
      </w:r>
      <w:proofErr w:type="gramEnd"/>
      <w:r w:rsidRPr="004D252F">
        <w:rPr>
          <w:sz w:val="28"/>
          <w:szCs w:val="28"/>
        </w:rPr>
        <w:t xml:space="preserve"> под диспансерное наблюдение</w:t>
      </w:r>
      <w:r w:rsidRPr="004D252F">
        <w:rPr>
          <w:b/>
          <w:i/>
          <w:sz w:val="28"/>
          <w:szCs w:val="28"/>
        </w:rPr>
        <w:t xml:space="preserve"> впервые в жизни </w:t>
      </w:r>
      <w:r w:rsidRPr="004D252F">
        <w:rPr>
          <w:sz w:val="28"/>
          <w:szCs w:val="28"/>
        </w:rPr>
        <w:t xml:space="preserve">по Ханты-Мансийскому автономному округу – Югре составило 102 человека </w:t>
      </w:r>
      <w:r w:rsidRPr="004D252F">
        <w:rPr>
          <w:b/>
          <w:i/>
          <w:sz w:val="28"/>
          <w:szCs w:val="28"/>
        </w:rPr>
        <w:t>с наркоманией</w:t>
      </w:r>
      <w:r w:rsidRPr="004D252F">
        <w:rPr>
          <w:sz w:val="28"/>
          <w:szCs w:val="28"/>
        </w:rPr>
        <w:t xml:space="preserve">, из 103 впервые в жизни зарегистрированных медицинскими организациями. Данный факт </w:t>
      </w:r>
      <w:r w:rsidR="005572EA" w:rsidRPr="004D252F">
        <w:rPr>
          <w:sz w:val="28"/>
          <w:szCs w:val="28"/>
        </w:rPr>
        <w:t>объясняется тем</w:t>
      </w:r>
      <w:r w:rsidRPr="004D252F">
        <w:rPr>
          <w:sz w:val="28"/>
          <w:szCs w:val="28"/>
        </w:rPr>
        <w:t xml:space="preserve">, </w:t>
      </w:r>
      <w:r w:rsidR="005572EA" w:rsidRPr="004D252F">
        <w:rPr>
          <w:sz w:val="28"/>
          <w:szCs w:val="28"/>
        </w:rPr>
        <w:t xml:space="preserve">что </w:t>
      </w:r>
      <w:r w:rsidRPr="004D252F">
        <w:rPr>
          <w:sz w:val="28"/>
          <w:szCs w:val="28"/>
        </w:rPr>
        <w:t xml:space="preserve">в одном случае впервые выявленный с наркотической </w:t>
      </w:r>
      <w:r w:rsidRPr="004D252F">
        <w:rPr>
          <w:sz w:val="28"/>
          <w:szCs w:val="28"/>
        </w:rPr>
        <w:lastRenderedPageBreak/>
        <w:t>зависимостью не дал согласие на диспансерное наблюдение у врача-психиатра-нарколога.</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Из общего числа впервые заболевших наркоманией в 2019 году у 61,2% больных установлен диагноз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w:t>
      </w:r>
      <w:r w:rsidR="005572EA" w:rsidRPr="004D252F">
        <w:rPr>
          <w:rFonts w:ascii="Times New Roman" w:hAnsi="Times New Roman"/>
          <w:sz w:val="28"/>
          <w:szCs w:val="28"/>
        </w:rPr>
        <w:t>з</w:t>
      </w:r>
      <w:r w:rsidRPr="004D252F">
        <w:rPr>
          <w:rFonts w:ascii="Times New Roman" w:hAnsi="Times New Roman"/>
          <w:sz w:val="28"/>
          <w:szCs w:val="28"/>
        </w:rPr>
        <w:t xml:space="preserve">ависимость от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 23,3%; «зависимость от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xml:space="preserve">» (преимущественно синтетические </w:t>
      </w:r>
      <w:proofErr w:type="spellStart"/>
      <w:r w:rsidRPr="004D252F">
        <w:rPr>
          <w:rFonts w:ascii="Times New Roman" w:hAnsi="Times New Roman"/>
          <w:sz w:val="28"/>
          <w:szCs w:val="28"/>
        </w:rPr>
        <w:t>каннабимиметики</w:t>
      </w:r>
      <w:proofErr w:type="spellEnd"/>
      <w:r w:rsidRPr="004D252F">
        <w:rPr>
          <w:rFonts w:ascii="Times New Roman" w:hAnsi="Times New Roman"/>
          <w:sz w:val="28"/>
          <w:szCs w:val="28"/>
        </w:rPr>
        <w:t>) – 13,6%; диагноз «зависимость от опиатов» (героин,</w:t>
      </w:r>
      <w:r w:rsidRPr="004D252F">
        <w:rPr>
          <w:rFonts w:ascii="Times New Roman" w:hAnsi="Times New Roman"/>
          <w:color w:val="0000FF"/>
          <w:sz w:val="28"/>
          <w:szCs w:val="28"/>
        </w:rPr>
        <w:t xml:space="preserve"> </w:t>
      </w:r>
      <w:r w:rsidRPr="004D252F">
        <w:rPr>
          <w:rFonts w:ascii="Times New Roman" w:hAnsi="Times New Roman"/>
          <w:sz w:val="28"/>
          <w:szCs w:val="28"/>
        </w:rPr>
        <w:t xml:space="preserve">морфин, </w:t>
      </w:r>
      <w:proofErr w:type="spellStart"/>
      <w:r w:rsidRPr="004D252F">
        <w:rPr>
          <w:rFonts w:ascii="Times New Roman" w:hAnsi="Times New Roman"/>
          <w:sz w:val="28"/>
          <w:szCs w:val="28"/>
        </w:rPr>
        <w:t>дезоморфин</w:t>
      </w:r>
      <w:proofErr w:type="spellEnd"/>
      <w:r w:rsidRPr="004D252F">
        <w:rPr>
          <w:rFonts w:ascii="Times New Roman" w:hAnsi="Times New Roman"/>
          <w:sz w:val="28"/>
          <w:szCs w:val="28"/>
        </w:rPr>
        <w:t>) – 1,9% случаев. Данные соотношения сохранились с 2018 года.</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Таким образом, в 2019 году отмечается стабильно высокий уровень лиц, выявленных впервые в жизни в связи с </w:t>
      </w:r>
      <w:proofErr w:type="spellStart"/>
      <w:r w:rsidRPr="004D252F">
        <w:rPr>
          <w:rFonts w:ascii="Times New Roman" w:hAnsi="Times New Roman"/>
          <w:sz w:val="28"/>
          <w:szCs w:val="28"/>
        </w:rPr>
        <w:t>полинаркоманией</w:t>
      </w:r>
      <w:proofErr w:type="spellEnd"/>
      <w:r w:rsidRPr="004D252F">
        <w:rPr>
          <w:rFonts w:ascii="Times New Roman" w:hAnsi="Times New Roman"/>
          <w:sz w:val="28"/>
          <w:szCs w:val="28"/>
        </w:rPr>
        <w:t xml:space="preserve"> – 63 случая, с потреблением других </w:t>
      </w:r>
      <w:proofErr w:type="spellStart"/>
      <w:r w:rsidRPr="004D252F">
        <w:rPr>
          <w:rFonts w:ascii="Times New Roman" w:hAnsi="Times New Roman"/>
          <w:sz w:val="28"/>
          <w:szCs w:val="28"/>
        </w:rPr>
        <w:t>психостимуляторов</w:t>
      </w:r>
      <w:proofErr w:type="spellEnd"/>
      <w:r w:rsidRPr="004D252F">
        <w:rPr>
          <w:rFonts w:ascii="Times New Roman" w:hAnsi="Times New Roman"/>
          <w:sz w:val="28"/>
          <w:szCs w:val="28"/>
        </w:rPr>
        <w:t xml:space="preserve"> – 24 случая; потреблением </w:t>
      </w:r>
      <w:proofErr w:type="spellStart"/>
      <w:r w:rsidRPr="004D252F">
        <w:rPr>
          <w:rFonts w:ascii="Times New Roman" w:hAnsi="Times New Roman"/>
          <w:sz w:val="28"/>
          <w:szCs w:val="28"/>
        </w:rPr>
        <w:t>каннабиноидов</w:t>
      </w:r>
      <w:proofErr w:type="spellEnd"/>
      <w:r w:rsidRPr="004D252F">
        <w:rPr>
          <w:rFonts w:ascii="Times New Roman" w:hAnsi="Times New Roman"/>
          <w:sz w:val="28"/>
          <w:szCs w:val="28"/>
        </w:rPr>
        <w:t>, в том числе синтетических – 14 случаев; потреблением наркотических средств из группы опиатов 2 случая.</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rPr>
        <w:drawing>
          <wp:inline distT="0" distB="0" distL="0" distR="0" wp14:anchorId="6B3FC0A7" wp14:editId="07CEC048">
            <wp:extent cx="4669200" cy="2623931"/>
            <wp:effectExtent l="0" t="0" r="0" b="508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0479" cy="2624650"/>
                    </a:xfrm>
                    <a:prstGeom prst="rect">
                      <a:avLst/>
                    </a:prstGeom>
                    <a:noFill/>
                    <a:ln>
                      <a:noFill/>
                    </a:ln>
                  </pic:spPr>
                </pic:pic>
              </a:graphicData>
            </a:graphic>
          </wp:inline>
        </w:drawing>
      </w:r>
    </w:p>
    <w:p w:rsidR="00111067" w:rsidRPr="004D252F" w:rsidRDefault="00111067" w:rsidP="00362FCD">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10</w:t>
      </w:r>
      <w:r w:rsidRPr="004D252F">
        <w:rPr>
          <w:rFonts w:ascii="Times New Roman" w:hAnsi="Times New Roman"/>
          <w:b/>
          <w:sz w:val="28"/>
          <w:szCs w:val="28"/>
        </w:rPr>
        <w:t xml:space="preserve">. Структура </w:t>
      </w:r>
      <w:proofErr w:type="spellStart"/>
      <w:r w:rsidRPr="004D252F">
        <w:rPr>
          <w:rFonts w:ascii="Times New Roman" w:hAnsi="Times New Roman"/>
          <w:b/>
          <w:sz w:val="28"/>
          <w:szCs w:val="28"/>
        </w:rPr>
        <w:t>наркопотребления</w:t>
      </w:r>
      <w:proofErr w:type="spellEnd"/>
      <w:r w:rsidRPr="004D252F">
        <w:rPr>
          <w:rFonts w:ascii="Times New Roman" w:hAnsi="Times New Roman"/>
          <w:b/>
          <w:sz w:val="28"/>
          <w:szCs w:val="28"/>
        </w:rPr>
        <w:t xml:space="preserve"> по первичной заболеваемости в 2018 - 2019 гг.</w:t>
      </w:r>
    </w:p>
    <w:p w:rsidR="003841DF" w:rsidRPr="004D252F" w:rsidRDefault="003841DF" w:rsidP="00362FCD">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В структуре первичной заболеваемости наркоманией за 2019 год был зарегистрирован 1 несовершеннолетний подросток в возрасте 15-17 лет         в г. Сургуте с «потреблением других наркотиков и их сочетаний»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xml:space="preserve">). В 2018 году было зарегистрировано 2 несовершеннолетних подростка в возрасте 15-17 лет, один в г. Сургуте, </w:t>
      </w:r>
      <w:r w:rsidR="007C624B" w:rsidRPr="004D252F">
        <w:rPr>
          <w:rFonts w:ascii="Times New Roman" w:hAnsi="Times New Roman"/>
          <w:sz w:val="28"/>
          <w:szCs w:val="28"/>
        </w:rPr>
        <w:br/>
      </w:r>
      <w:r w:rsidRPr="004D252F">
        <w:rPr>
          <w:rFonts w:ascii="Times New Roman" w:hAnsi="Times New Roman"/>
          <w:sz w:val="28"/>
          <w:szCs w:val="28"/>
        </w:rPr>
        <w:t xml:space="preserve">один </w:t>
      </w:r>
      <w:r w:rsidR="007C624B" w:rsidRPr="004D252F">
        <w:rPr>
          <w:rFonts w:ascii="Times New Roman" w:hAnsi="Times New Roman"/>
          <w:sz w:val="28"/>
          <w:szCs w:val="28"/>
        </w:rPr>
        <w:t>–</w:t>
      </w:r>
      <w:r w:rsidRPr="004D252F">
        <w:rPr>
          <w:rFonts w:ascii="Times New Roman" w:hAnsi="Times New Roman"/>
          <w:sz w:val="28"/>
          <w:szCs w:val="28"/>
        </w:rPr>
        <w:t xml:space="preserve"> в</w:t>
      </w:r>
      <w:r w:rsidR="007C624B" w:rsidRPr="004D252F">
        <w:rPr>
          <w:rFonts w:ascii="Times New Roman" w:hAnsi="Times New Roman"/>
          <w:sz w:val="28"/>
          <w:szCs w:val="28"/>
        </w:rPr>
        <w:t xml:space="preserve"> </w:t>
      </w:r>
      <w:r w:rsidRPr="004D252F">
        <w:rPr>
          <w:rFonts w:ascii="Times New Roman" w:hAnsi="Times New Roman"/>
          <w:sz w:val="28"/>
          <w:szCs w:val="28"/>
        </w:rPr>
        <w:t>г. Нижневартовске, все несовершеннолетние – с «потреблением других наркотиков и их сочетаний»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Превалирующая возрастная группа среди зарегистрированных впервые в жизни наркозависимых лиц – в возрасте 20-39 лет 71,8 % (в 2018 году – 82,6 %).</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b/>
          <w:i/>
          <w:sz w:val="28"/>
          <w:szCs w:val="28"/>
        </w:rPr>
        <w:t>В связи со смертью</w:t>
      </w:r>
      <w:r w:rsidRPr="004D252F">
        <w:rPr>
          <w:rFonts w:ascii="Times New Roman" w:hAnsi="Times New Roman"/>
          <w:sz w:val="28"/>
          <w:szCs w:val="28"/>
        </w:rPr>
        <w:t xml:space="preserve"> с диспансерного наблюдения в 2019 году снято 62 больных наркоманией, что выше показателя прошлого года на 1 случай (61 человек). В структуре смертности лидирующее место занимают </w:t>
      </w:r>
      <w:r w:rsidRPr="004D252F">
        <w:rPr>
          <w:rFonts w:ascii="Times New Roman" w:hAnsi="Times New Roman"/>
          <w:sz w:val="28"/>
          <w:szCs w:val="28"/>
        </w:rPr>
        <w:lastRenderedPageBreak/>
        <w:t>соматические заболевания – 58 случаев (93,5%), в 2018 году 54 случая (88,5%)</w:t>
      </w:r>
      <w:r w:rsidR="008E19CD" w:rsidRPr="004D252F">
        <w:rPr>
          <w:rFonts w:ascii="Times New Roman" w:hAnsi="Times New Roman"/>
          <w:sz w:val="28"/>
          <w:szCs w:val="28"/>
        </w:rPr>
        <w:t>;</w:t>
      </w:r>
      <w:r w:rsidRPr="004D252F">
        <w:rPr>
          <w:rFonts w:ascii="Times New Roman" w:hAnsi="Times New Roman"/>
          <w:sz w:val="28"/>
          <w:szCs w:val="28"/>
        </w:rPr>
        <w:t xml:space="preserve"> самоубийство – 2 случая (3,2%), </w:t>
      </w:r>
      <w:r w:rsidR="008E19CD" w:rsidRPr="004D252F">
        <w:rPr>
          <w:rFonts w:ascii="Times New Roman" w:hAnsi="Times New Roman"/>
          <w:sz w:val="28"/>
          <w:szCs w:val="28"/>
        </w:rPr>
        <w:t>в 2018 году</w:t>
      </w:r>
      <w:r w:rsidRPr="004D252F">
        <w:rPr>
          <w:rFonts w:ascii="Times New Roman" w:hAnsi="Times New Roman"/>
          <w:sz w:val="28"/>
          <w:szCs w:val="28"/>
        </w:rPr>
        <w:t xml:space="preserve"> 2 случая (3,3%)</w:t>
      </w:r>
      <w:r w:rsidR="008E19CD" w:rsidRPr="004D252F">
        <w:rPr>
          <w:rFonts w:ascii="Times New Roman" w:hAnsi="Times New Roman"/>
          <w:sz w:val="28"/>
          <w:szCs w:val="28"/>
        </w:rPr>
        <w:t>;</w:t>
      </w:r>
      <w:r w:rsidRPr="004D252F">
        <w:rPr>
          <w:rFonts w:ascii="Times New Roman" w:hAnsi="Times New Roman"/>
          <w:sz w:val="28"/>
          <w:szCs w:val="28"/>
        </w:rPr>
        <w:t xml:space="preserve"> несчастный случай явился причиной смерти 2 больных наркоманией (3,2%), </w:t>
      </w:r>
      <w:r w:rsidR="008E19CD" w:rsidRPr="004D252F">
        <w:rPr>
          <w:rFonts w:ascii="Times New Roman" w:hAnsi="Times New Roman"/>
          <w:sz w:val="28"/>
          <w:szCs w:val="28"/>
        </w:rPr>
        <w:t xml:space="preserve">в 2018 году </w:t>
      </w:r>
      <w:r w:rsidRPr="004D252F">
        <w:rPr>
          <w:rFonts w:ascii="Times New Roman" w:hAnsi="Times New Roman"/>
          <w:sz w:val="28"/>
          <w:szCs w:val="28"/>
        </w:rPr>
        <w:t>– 5 случаев (8,2%).</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sz w:val="28"/>
          <w:szCs w:val="28"/>
        </w:rPr>
        <w:t xml:space="preserve">Доля лиц с наркоманией, снятых с диспансерного наблюдения в связи со смертью, составляет в 2019 году 3,1 на 100 больных среднегодового контингента, что на 29,2 % больше, чем в прошлом году – 2,4 на 100 среднегодовых больных. Для сравнения данный показатель по РФ в 2017 году составлял 2,9, по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 3,0 на 100 больных среднегодового контингента</w:t>
      </w:r>
      <w:r w:rsidR="00B05785" w:rsidRPr="004D252F">
        <w:rPr>
          <w:rStyle w:val="a5"/>
          <w:rFonts w:ascii="Times New Roman" w:hAnsi="Times New Roman"/>
          <w:sz w:val="28"/>
          <w:szCs w:val="28"/>
        </w:rPr>
        <w:footnoteReference w:customMarkFollows="1" w:id="3"/>
        <w:t>3</w:t>
      </w:r>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rPr>
        <w:drawing>
          <wp:inline distT="0" distB="0" distL="0" distR="0" wp14:anchorId="3D64A22D" wp14:editId="58AE5D5B">
            <wp:extent cx="4953663" cy="2942560"/>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973" cy="2942744"/>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11</w:t>
      </w:r>
      <w:r w:rsidRPr="004D252F">
        <w:rPr>
          <w:rFonts w:ascii="Times New Roman" w:hAnsi="Times New Roman"/>
          <w:b/>
          <w:sz w:val="28"/>
          <w:szCs w:val="28"/>
        </w:rPr>
        <w:t>. Причины смерти больных наркоманией в 2018-2019 гг.</w:t>
      </w:r>
    </w:p>
    <w:p w:rsidR="003841DF" w:rsidRPr="004D252F" w:rsidRDefault="003841DF" w:rsidP="007C624B">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В течение последних пяти лет наркологическую ситуацию в автономном округе определяет употребление синтетических наркотиков и их сочетаний.</w:t>
      </w:r>
    </w:p>
    <w:p w:rsidR="00111067" w:rsidRPr="004D252F" w:rsidRDefault="00111067" w:rsidP="00111067">
      <w:pPr>
        <w:jc w:val="both"/>
        <w:rPr>
          <w:color w:val="FF0000"/>
          <w:sz w:val="28"/>
          <w:szCs w:val="28"/>
          <w:u w:val="single"/>
        </w:rPr>
      </w:pPr>
    </w:p>
    <w:p w:rsidR="00111067" w:rsidRPr="004D252F" w:rsidRDefault="00111067" w:rsidP="00111067">
      <w:pPr>
        <w:pStyle w:val="af0"/>
        <w:spacing w:after="0"/>
        <w:ind w:firstLine="709"/>
        <w:jc w:val="both"/>
        <w:rPr>
          <w:rFonts w:ascii="Times New Roman" w:hAnsi="Times New Roman"/>
          <w:sz w:val="28"/>
          <w:szCs w:val="28"/>
        </w:rPr>
      </w:pPr>
      <w:proofErr w:type="gramStart"/>
      <w:r w:rsidRPr="004D252F">
        <w:rPr>
          <w:rFonts w:ascii="Times New Roman" w:hAnsi="Times New Roman"/>
          <w:color w:val="000000" w:themeColor="text1"/>
          <w:sz w:val="28"/>
          <w:szCs w:val="28"/>
        </w:rPr>
        <w:t xml:space="preserve">Наблюдается тенденция снижения </w:t>
      </w:r>
      <w:r w:rsidR="008E19CD" w:rsidRPr="004D252F">
        <w:rPr>
          <w:rFonts w:ascii="Times New Roman" w:hAnsi="Times New Roman"/>
          <w:color w:val="000000" w:themeColor="text1"/>
          <w:sz w:val="28"/>
          <w:szCs w:val="28"/>
        </w:rPr>
        <w:t>числа</w:t>
      </w:r>
      <w:r w:rsidRPr="004D252F">
        <w:rPr>
          <w:rFonts w:ascii="Times New Roman" w:hAnsi="Times New Roman"/>
          <w:color w:val="000000" w:themeColor="text1"/>
          <w:sz w:val="28"/>
          <w:szCs w:val="28"/>
        </w:rPr>
        <w:t xml:space="preserve"> лиц, зарегистрированных с диагнозом</w:t>
      </w:r>
      <w:r w:rsidRPr="004D252F">
        <w:rPr>
          <w:rFonts w:ascii="Times New Roman" w:hAnsi="Times New Roman"/>
          <w:b/>
          <w:i/>
          <w:color w:val="000000" w:themeColor="text1"/>
          <w:sz w:val="28"/>
          <w:szCs w:val="28"/>
        </w:rPr>
        <w:t xml:space="preserve"> «употребление наркотических веществ с вредными последствиями»</w:t>
      </w:r>
      <w:r w:rsidRPr="004D252F">
        <w:rPr>
          <w:rFonts w:ascii="Times New Roman" w:hAnsi="Times New Roman"/>
          <w:color w:val="000000" w:themeColor="text1"/>
          <w:sz w:val="28"/>
          <w:szCs w:val="28"/>
        </w:rPr>
        <w:t xml:space="preserve"> (т.е. потребление с ущербом для физического или психического здоровья, но с еще не сформированным синдромом зависимости): с 95,6 на 100 тыс.</w:t>
      </w:r>
      <w:r w:rsidR="007C624B"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населения в 2017 году, 79,5 на 100 тыс.</w:t>
      </w:r>
      <w:r w:rsidR="007C624B"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населения в 2018 году до 70 на 100 тыс. населения в 2019 г. Распространенность пагубного употребления</w:t>
      </w:r>
      <w:proofErr w:type="gramEnd"/>
      <w:r w:rsidRPr="004D252F">
        <w:rPr>
          <w:rFonts w:ascii="Times New Roman" w:hAnsi="Times New Roman"/>
          <w:color w:val="000000" w:themeColor="text1"/>
          <w:sz w:val="28"/>
          <w:szCs w:val="28"/>
        </w:rPr>
        <w:t xml:space="preserve"> наркотиков в целом по </w:t>
      </w:r>
      <w:r w:rsidR="007C624B" w:rsidRPr="004D252F">
        <w:rPr>
          <w:rFonts w:ascii="Times New Roman" w:hAnsi="Times New Roman"/>
          <w:color w:val="000000" w:themeColor="text1"/>
          <w:sz w:val="28"/>
          <w:szCs w:val="28"/>
        </w:rPr>
        <w:lastRenderedPageBreak/>
        <w:t>автономному округу</w:t>
      </w:r>
      <w:r w:rsidRPr="004D252F">
        <w:rPr>
          <w:rFonts w:ascii="Times New Roman" w:hAnsi="Times New Roman"/>
          <w:color w:val="000000" w:themeColor="text1"/>
          <w:sz w:val="28"/>
          <w:szCs w:val="28"/>
        </w:rPr>
        <w:t xml:space="preserve"> ниже, чем в РФ на 40,5 % (117,6 на 100 тысяч населения в 2018 году</w:t>
      </w:r>
      <w:r w:rsidRPr="004D252F">
        <w:rPr>
          <w:rFonts w:ascii="Times New Roman" w:hAnsi="Times New Roman"/>
          <w:sz w:val="28"/>
          <w:szCs w:val="28"/>
        </w:rPr>
        <w:t xml:space="preserve">), и ниже на 36,7 %, чем в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(110,5 </w:t>
      </w:r>
      <w:proofErr w:type="gramStart"/>
      <w:r w:rsidRPr="004D252F">
        <w:rPr>
          <w:rFonts w:ascii="Times New Roman" w:hAnsi="Times New Roman"/>
          <w:sz w:val="28"/>
          <w:szCs w:val="28"/>
        </w:rPr>
        <w:t>на</w:t>
      </w:r>
      <w:proofErr w:type="gramEnd"/>
      <w:r w:rsidRPr="004D252F">
        <w:rPr>
          <w:rFonts w:ascii="Times New Roman" w:hAnsi="Times New Roman"/>
          <w:sz w:val="28"/>
          <w:szCs w:val="28"/>
        </w:rPr>
        <w:t xml:space="preserve"> 100 </w:t>
      </w:r>
      <w:proofErr w:type="gramStart"/>
      <w:r w:rsidRPr="004D252F">
        <w:rPr>
          <w:rFonts w:ascii="Times New Roman" w:hAnsi="Times New Roman"/>
          <w:sz w:val="28"/>
          <w:szCs w:val="28"/>
        </w:rPr>
        <w:t>тысяч</w:t>
      </w:r>
      <w:proofErr w:type="gramEnd"/>
      <w:r w:rsidRPr="004D252F">
        <w:rPr>
          <w:rFonts w:ascii="Times New Roman" w:hAnsi="Times New Roman"/>
          <w:sz w:val="28"/>
          <w:szCs w:val="28"/>
        </w:rPr>
        <w:t xml:space="preserve"> населения в 2018 году).</w:t>
      </w:r>
    </w:p>
    <w:p w:rsidR="00111067" w:rsidRPr="004D252F" w:rsidRDefault="00111067" w:rsidP="00111067">
      <w:pPr>
        <w:jc w:val="both"/>
        <w:rPr>
          <w:color w:val="FF0000"/>
          <w:sz w:val="28"/>
          <w:szCs w:val="28"/>
          <w:u w:val="single"/>
        </w:rPr>
      </w:pPr>
    </w:p>
    <w:p w:rsidR="00111067" w:rsidRPr="004D252F" w:rsidRDefault="00111067" w:rsidP="00111067">
      <w:pPr>
        <w:ind w:firstLine="709"/>
        <w:jc w:val="both"/>
        <w:rPr>
          <w:color w:val="FF0000"/>
          <w:sz w:val="28"/>
          <w:szCs w:val="28"/>
        </w:rPr>
      </w:pPr>
      <w:r w:rsidRPr="004D252F">
        <w:rPr>
          <w:noProof/>
          <w:sz w:val="28"/>
          <w:szCs w:val="28"/>
        </w:rPr>
        <w:drawing>
          <wp:inline distT="0" distB="0" distL="0" distR="0" wp14:anchorId="71FA4EE6" wp14:editId="2AB1C5F7">
            <wp:extent cx="4359854" cy="1916264"/>
            <wp:effectExtent l="0" t="0" r="3175" b="8255"/>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0320" cy="1916469"/>
                    </a:xfrm>
                    <a:prstGeom prst="rect">
                      <a:avLst/>
                    </a:prstGeom>
                    <a:noFill/>
                    <a:ln>
                      <a:noFill/>
                    </a:ln>
                  </pic:spPr>
                </pic:pic>
              </a:graphicData>
            </a:graphic>
          </wp:inline>
        </w:drawing>
      </w:r>
    </w:p>
    <w:p w:rsidR="00111067" w:rsidRPr="004D252F" w:rsidRDefault="00111067" w:rsidP="00111067">
      <w:pPr>
        <w:ind w:firstLine="709"/>
        <w:jc w:val="both"/>
        <w:rPr>
          <w:color w:val="FF0000"/>
          <w:sz w:val="28"/>
          <w:szCs w:val="28"/>
        </w:rPr>
      </w:pP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Рис.</w:t>
      </w:r>
      <w:r w:rsidR="00977E54" w:rsidRPr="004D252F">
        <w:rPr>
          <w:rFonts w:ascii="Times New Roman" w:hAnsi="Times New Roman"/>
          <w:b/>
          <w:sz w:val="28"/>
          <w:szCs w:val="28"/>
        </w:rPr>
        <w:t>12</w:t>
      </w:r>
      <w:r w:rsidRPr="004D252F">
        <w:rPr>
          <w:rFonts w:ascii="Times New Roman" w:hAnsi="Times New Roman"/>
          <w:b/>
          <w:sz w:val="28"/>
          <w:szCs w:val="28"/>
        </w:rPr>
        <w:t>. Динамика показателя болезненности пагубного употребления наркотиков в 2015-2019 гг. (на 100 тысяч населения)</w:t>
      </w:r>
      <w:r w:rsidR="003841DF" w:rsidRPr="004D252F">
        <w:rPr>
          <w:rFonts w:ascii="Times New Roman" w:hAnsi="Times New Roman"/>
          <w:b/>
          <w:sz w:val="28"/>
          <w:szCs w:val="28"/>
        </w:rPr>
        <w:t>.</w:t>
      </w:r>
    </w:p>
    <w:p w:rsidR="007C624B" w:rsidRPr="004D252F" w:rsidRDefault="007C624B" w:rsidP="007C624B">
      <w:pPr>
        <w:pStyle w:val="af0"/>
        <w:spacing w:after="0"/>
        <w:ind w:firstLine="0"/>
        <w:jc w:val="both"/>
        <w:rPr>
          <w:rFonts w:ascii="Times New Roman" w:hAnsi="Times New Roman"/>
          <w:b/>
          <w:sz w:val="28"/>
          <w:szCs w:val="28"/>
        </w:rPr>
      </w:pP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2019 году составила 5,9 на 100 тысяч несовершеннолетних (</w:t>
      </w:r>
      <w:proofErr w:type="spellStart"/>
      <w:r w:rsidRPr="004D252F">
        <w:rPr>
          <w:rFonts w:ascii="Times New Roman" w:hAnsi="Times New Roman"/>
          <w:sz w:val="28"/>
          <w:szCs w:val="28"/>
        </w:rPr>
        <w:t>абс</w:t>
      </w:r>
      <w:proofErr w:type="spellEnd"/>
      <w:r w:rsidRPr="004D252F">
        <w:rPr>
          <w:rFonts w:ascii="Times New Roman" w:hAnsi="Times New Roman"/>
          <w:sz w:val="28"/>
          <w:szCs w:val="28"/>
        </w:rPr>
        <w:t xml:space="preserve">. 25), что на 14,5% ниже, чем в </w:t>
      </w:r>
      <w:r w:rsidR="008E19CD" w:rsidRPr="004D252F">
        <w:rPr>
          <w:rFonts w:ascii="Times New Roman" w:hAnsi="Times New Roman"/>
          <w:sz w:val="28"/>
          <w:szCs w:val="28"/>
        </w:rPr>
        <w:t xml:space="preserve">2018 </w:t>
      </w:r>
      <w:r w:rsidRPr="004D252F">
        <w:rPr>
          <w:rFonts w:ascii="Times New Roman" w:hAnsi="Times New Roman"/>
          <w:sz w:val="28"/>
          <w:szCs w:val="28"/>
        </w:rPr>
        <w:t xml:space="preserve">году – 6,9 на 100 тысяч несовершеннолетних, или 29 несовершеннолетних.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Согласие на диспансерное наблюдение </w:t>
      </w:r>
      <w:proofErr w:type="gramStart"/>
      <w:r w:rsidRPr="004D252F">
        <w:rPr>
          <w:rFonts w:ascii="Times New Roman" w:hAnsi="Times New Roman"/>
          <w:sz w:val="28"/>
          <w:szCs w:val="28"/>
        </w:rPr>
        <w:t>на конец</w:t>
      </w:r>
      <w:proofErr w:type="gramEnd"/>
      <w:r w:rsidRPr="004D252F">
        <w:rPr>
          <w:rFonts w:ascii="Times New Roman" w:hAnsi="Times New Roman"/>
          <w:sz w:val="28"/>
          <w:szCs w:val="28"/>
        </w:rPr>
        <w:t xml:space="preserve"> 2019 года имеется от 13 несовершеннолетних из числа зарегистрированных с пагубным употреблением наркотических средств (52,0%), в </w:t>
      </w:r>
      <w:r w:rsidR="007C624B" w:rsidRPr="004D252F">
        <w:rPr>
          <w:rFonts w:ascii="Times New Roman" w:hAnsi="Times New Roman"/>
          <w:sz w:val="28"/>
          <w:szCs w:val="28"/>
        </w:rPr>
        <w:br/>
      </w:r>
      <w:r w:rsidRPr="004D252F">
        <w:rPr>
          <w:rFonts w:ascii="Times New Roman" w:hAnsi="Times New Roman"/>
          <w:sz w:val="28"/>
          <w:szCs w:val="28"/>
        </w:rPr>
        <w:t xml:space="preserve">2018 году – 51,7% (15 из 29 человек). Остальные несовершеннолетние из числа </w:t>
      </w:r>
      <w:proofErr w:type="gramStart"/>
      <w:r w:rsidRPr="004D252F">
        <w:rPr>
          <w:rFonts w:ascii="Times New Roman" w:hAnsi="Times New Roman"/>
          <w:sz w:val="28"/>
          <w:szCs w:val="28"/>
        </w:rPr>
        <w:t>зарегистрированных</w:t>
      </w:r>
      <w:proofErr w:type="gramEnd"/>
      <w:r w:rsidRPr="004D252F">
        <w:rPr>
          <w:rFonts w:ascii="Times New Roman" w:hAnsi="Times New Roman"/>
          <w:sz w:val="28"/>
          <w:szCs w:val="28"/>
        </w:rPr>
        <w:t xml:space="preserve"> были сняты с диспансерного наблюдения либо отказались от диспансерного наблюдения.</w:t>
      </w:r>
    </w:p>
    <w:p w:rsidR="00111067" w:rsidRPr="004D252F" w:rsidRDefault="00111067" w:rsidP="00111067">
      <w:pPr>
        <w:pStyle w:val="af0"/>
        <w:spacing w:after="0"/>
        <w:ind w:firstLine="709"/>
        <w:jc w:val="both"/>
        <w:rPr>
          <w:rFonts w:ascii="Times New Roman" w:hAnsi="Times New Roman"/>
          <w:color w:val="000000"/>
          <w:sz w:val="28"/>
          <w:szCs w:val="28"/>
        </w:rPr>
      </w:pPr>
      <w:proofErr w:type="gramStart"/>
      <w:r w:rsidRPr="004D252F">
        <w:rPr>
          <w:rFonts w:ascii="Times New Roman" w:hAnsi="Times New Roman"/>
          <w:sz w:val="28"/>
          <w:szCs w:val="28"/>
        </w:rPr>
        <w:t xml:space="preserve">В разрезе муниципальных образований отмечается увеличение </w:t>
      </w:r>
      <w:r w:rsidR="00096CBB" w:rsidRPr="004D252F">
        <w:rPr>
          <w:rFonts w:ascii="Times New Roman" w:hAnsi="Times New Roman"/>
          <w:sz w:val="28"/>
          <w:szCs w:val="28"/>
        </w:rPr>
        <w:t xml:space="preserve">в 2019 году </w:t>
      </w:r>
      <w:r w:rsidRPr="004D252F">
        <w:rPr>
          <w:rFonts w:ascii="Times New Roman" w:hAnsi="Times New Roman"/>
          <w:sz w:val="28"/>
          <w:szCs w:val="28"/>
        </w:rPr>
        <w:t>показателя распространенности пагубного употребления наркотиков среди несовершеннолетних в г. Нижневартовск</w:t>
      </w:r>
      <w:r w:rsidR="00096CBB" w:rsidRPr="004D252F">
        <w:rPr>
          <w:rFonts w:ascii="Times New Roman" w:hAnsi="Times New Roman"/>
          <w:sz w:val="28"/>
          <w:szCs w:val="28"/>
        </w:rPr>
        <w:t>е</w:t>
      </w:r>
      <w:r w:rsidRPr="004D252F">
        <w:rPr>
          <w:rFonts w:ascii="Times New Roman" w:hAnsi="Times New Roman"/>
          <w:sz w:val="28"/>
          <w:szCs w:val="28"/>
        </w:rPr>
        <w:t xml:space="preserve"> –</w:t>
      </w:r>
      <w:r w:rsidR="00096CBB" w:rsidRPr="004D252F">
        <w:rPr>
          <w:rFonts w:ascii="Times New Roman" w:hAnsi="Times New Roman"/>
          <w:sz w:val="28"/>
          <w:szCs w:val="28"/>
        </w:rPr>
        <w:t xml:space="preserve"> </w:t>
      </w:r>
      <w:r w:rsidRPr="004D252F">
        <w:rPr>
          <w:rFonts w:ascii="Times New Roman" w:hAnsi="Times New Roman"/>
          <w:sz w:val="28"/>
          <w:szCs w:val="28"/>
        </w:rPr>
        <w:t xml:space="preserve">с 2 до 5 случаев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2,9 и 2019 г. – 7,4 на 100 тысяч несовершеннолетних); г. </w:t>
      </w:r>
      <w:proofErr w:type="spellStart"/>
      <w:r w:rsidRPr="004D252F">
        <w:rPr>
          <w:rFonts w:ascii="Times New Roman" w:hAnsi="Times New Roman"/>
          <w:color w:val="000000"/>
          <w:sz w:val="28"/>
          <w:szCs w:val="28"/>
        </w:rPr>
        <w:t>Пыть-Ях</w:t>
      </w:r>
      <w:r w:rsidR="00096CBB" w:rsidRPr="004D252F">
        <w:rPr>
          <w:rFonts w:ascii="Times New Roman" w:hAnsi="Times New Roman"/>
          <w:color w:val="000000"/>
          <w:sz w:val="28"/>
          <w:szCs w:val="28"/>
        </w:rPr>
        <w:t>е</w:t>
      </w:r>
      <w:proofErr w:type="spellEnd"/>
      <w:r w:rsidRPr="004D252F">
        <w:rPr>
          <w:rFonts w:ascii="Times New Roman" w:hAnsi="Times New Roman"/>
          <w:color w:val="000000"/>
          <w:sz w:val="28"/>
          <w:szCs w:val="28"/>
        </w:rPr>
        <w:t xml:space="preserve"> </w:t>
      </w:r>
      <w:r w:rsidRPr="004D252F">
        <w:rPr>
          <w:rFonts w:ascii="Times New Roman" w:hAnsi="Times New Roman"/>
          <w:sz w:val="28"/>
          <w:szCs w:val="28"/>
        </w:rPr>
        <w:t xml:space="preserve">– увеличение с 1 </w:t>
      </w:r>
      <w:r w:rsidRPr="004D252F">
        <w:rPr>
          <w:rFonts w:ascii="Times New Roman" w:hAnsi="Times New Roman"/>
          <w:color w:val="000000"/>
          <w:sz w:val="28"/>
          <w:szCs w:val="28"/>
        </w:rPr>
        <w:t>до 2 случаев, что составляет при перерасчете на 100 тыс. несовершеннолетних: 2018 г. – 9,3 и 2019 г. – 18,7.</w:t>
      </w:r>
      <w:proofErr w:type="gramEnd"/>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lastRenderedPageBreak/>
        <w:drawing>
          <wp:inline distT="0" distB="0" distL="0" distR="0" wp14:anchorId="4958B160" wp14:editId="6A9992DA">
            <wp:extent cx="5930900" cy="3086100"/>
            <wp:effectExtent l="0" t="0" r="12700" b="1270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900" cy="3086100"/>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13</w:t>
      </w:r>
      <w:r w:rsidRPr="004D252F">
        <w:rPr>
          <w:rFonts w:ascii="Times New Roman" w:hAnsi="Times New Roman"/>
          <w:b/>
          <w:sz w:val="28"/>
          <w:szCs w:val="28"/>
        </w:rPr>
        <w:t>. Зарегистрировано несовершеннолетних с диагнозом «употребление наркотиков с вредными последствиями» в 2017-2018 гг. (на 100 тысяч несовершеннолетних)</w:t>
      </w:r>
      <w:r w:rsidR="003841DF" w:rsidRPr="004D252F">
        <w:rPr>
          <w:rFonts w:ascii="Times New Roman" w:hAnsi="Times New Roman"/>
          <w:b/>
          <w:sz w:val="28"/>
          <w:szCs w:val="28"/>
        </w:rPr>
        <w:t>.</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096CBB" w:rsidP="00111067">
      <w:pPr>
        <w:pStyle w:val="af0"/>
        <w:spacing w:after="0"/>
        <w:ind w:firstLine="709"/>
        <w:jc w:val="both"/>
        <w:rPr>
          <w:rFonts w:ascii="Times New Roman" w:hAnsi="Times New Roman"/>
          <w:color w:val="000000"/>
          <w:sz w:val="28"/>
          <w:szCs w:val="28"/>
        </w:rPr>
      </w:pPr>
      <w:r w:rsidRPr="004D252F">
        <w:rPr>
          <w:rFonts w:ascii="Times New Roman" w:hAnsi="Times New Roman"/>
          <w:color w:val="000000"/>
          <w:sz w:val="28"/>
          <w:szCs w:val="28"/>
        </w:rPr>
        <w:t>С</w:t>
      </w:r>
      <w:r w:rsidR="00111067" w:rsidRPr="004D252F">
        <w:rPr>
          <w:rFonts w:ascii="Times New Roman" w:hAnsi="Times New Roman"/>
          <w:color w:val="000000"/>
          <w:sz w:val="28"/>
          <w:szCs w:val="28"/>
        </w:rPr>
        <w:t xml:space="preserve">нижение </w:t>
      </w:r>
      <w:r w:rsidR="00111067" w:rsidRPr="004D252F">
        <w:rPr>
          <w:rFonts w:ascii="Times New Roman" w:hAnsi="Times New Roman"/>
          <w:sz w:val="28"/>
          <w:szCs w:val="28"/>
        </w:rPr>
        <w:t>распространенности пагубного употребления наркотиков среди несовершеннолетних</w:t>
      </w:r>
      <w:r w:rsidRPr="004D252F">
        <w:rPr>
          <w:rFonts w:ascii="Times New Roman" w:hAnsi="Times New Roman"/>
          <w:sz w:val="28"/>
          <w:szCs w:val="28"/>
        </w:rPr>
        <w:t xml:space="preserve"> зафиксировано в</w:t>
      </w:r>
      <w:r w:rsidR="00111067" w:rsidRPr="004D252F">
        <w:rPr>
          <w:rFonts w:ascii="Times New Roman" w:hAnsi="Times New Roman"/>
          <w:sz w:val="28"/>
          <w:szCs w:val="28"/>
        </w:rPr>
        <w:t xml:space="preserve"> </w:t>
      </w:r>
      <w:r w:rsidR="00111067" w:rsidRPr="004D252F">
        <w:rPr>
          <w:rFonts w:ascii="Times New Roman" w:hAnsi="Times New Roman"/>
          <w:color w:val="000000"/>
          <w:sz w:val="28"/>
          <w:szCs w:val="28"/>
        </w:rPr>
        <w:t>г. Сургут</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на 30,9 %</w:t>
      </w:r>
      <w:r w:rsidRPr="004D252F">
        <w:rPr>
          <w:rFonts w:ascii="Times New Roman" w:hAnsi="Times New Roman"/>
          <w:color w:val="000000"/>
          <w:sz w:val="28"/>
          <w:szCs w:val="28"/>
        </w:rPr>
        <w:t xml:space="preserve"> (</w:t>
      </w:r>
      <w:r w:rsidR="00111067" w:rsidRPr="004D252F">
        <w:rPr>
          <w:rFonts w:ascii="Times New Roman" w:hAnsi="Times New Roman"/>
          <w:color w:val="000000"/>
          <w:sz w:val="28"/>
          <w:szCs w:val="28"/>
        </w:rPr>
        <w:t>на 100 тыс. несовершеннолетних: 2018 г. – 15,2 (</w:t>
      </w:r>
      <w:proofErr w:type="spellStart"/>
      <w:r w:rsidR="00111067" w:rsidRPr="004D252F">
        <w:rPr>
          <w:rFonts w:ascii="Times New Roman" w:hAnsi="Times New Roman"/>
          <w:color w:val="000000"/>
          <w:sz w:val="28"/>
          <w:szCs w:val="28"/>
        </w:rPr>
        <w:t>абс</w:t>
      </w:r>
      <w:proofErr w:type="spellEnd"/>
      <w:r w:rsidR="00111067" w:rsidRPr="004D252F">
        <w:rPr>
          <w:rFonts w:ascii="Times New Roman" w:hAnsi="Times New Roman"/>
          <w:color w:val="000000"/>
          <w:sz w:val="28"/>
          <w:szCs w:val="28"/>
        </w:rPr>
        <w:t>. 14) и 2019 г. – 10,5 (</w:t>
      </w:r>
      <w:proofErr w:type="spellStart"/>
      <w:r w:rsidR="00111067" w:rsidRPr="004D252F">
        <w:rPr>
          <w:rFonts w:ascii="Times New Roman" w:hAnsi="Times New Roman"/>
          <w:color w:val="000000"/>
          <w:sz w:val="28"/>
          <w:szCs w:val="28"/>
        </w:rPr>
        <w:t>абс</w:t>
      </w:r>
      <w:proofErr w:type="spellEnd"/>
      <w:r w:rsidR="00111067" w:rsidRPr="004D252F">
        <w:rPr>
          <w:rFonts w:ascii="Times New Roman" w:hAnsi="Times New Roman"/>
          <w:color w:val="000000"/>
          <w:sz w:val="28"/>
          <w:szCs w:val="28"/>
        </w:rPr>
        <w:t>. 10); г. Когалым</w:t>
      </w:r>
      <w:r w:rsidRPr="004D252F">
        <w:rPr>
          <w:rFonts w:ascii="Times New Roman" w:hAnsi="Times New Roman"/>
          <w:color w:val="000000"/>
          <w:sz w:val="28"/>
          <w:szCs w:val="28"/>
        </w:rPr>
        <w:t>е</w:t>
      </w:r>
      <w:r w:rsidR="00111067" w:rsidRPr="004D252F">
        <w:rPr>
          <w:rFonts w:ascii="Times New Roman" w:hAnsi="Times New Roman"/>
          <w:color w:val="000000"/>
          <w:sz w:val="28"/>
          <w:szCs w:val="28"/>
        </w:rPr>
        <w:t xml:space="preserve"> с 2 до 1 случая </w:t>
      </w:r>
      <w:r w:rsidRPr="004D252F">
        <w:rPr>
          <w:rFonts w:ascii="Times New Roman" w:hAnsi="Times New Roman"/>
          <w:color w:val="000000"/>
          <w:sz w:val="28"/>
          <w:szCs w:val="28"/>
        </w:rPr>
        <w:t>(</w:t>
      </w:r>
      <w:r w:rsidR="00111067" w:rsidRPr="004D252F">
        <w:rPr>
          <w:rFonts w:ascii="Times New Roman" w:hAnsi="Times New Roman"/>
          <w:color w:val="000000"/>
          <w:sz w:val="28"/>
          <w:szCs w:val="28"/>
        </w:rPr>
        <w:t>на 100 тыс. несовершеннолетних: 2018 г. – 12,1 и 2019 г. – 5,9</w:t>
      </w:r>
      <w:r w:rsidRPr="004D252F">
        <w:rPr>
          <w:rFonts w:ascii="Times New Roman" w:hAnsi="Times New Roman"/>
          <w:color w:val="000000"/>
          <w:sz w:val="28"/>
          <w:szCs w:val="28"/>
        </w:rPr>
        <w:t>)</w:t>
      </w:r>
      <w:r w:rsidR="00111067" w:rsidRPr="004D252F">
        <w:rPr>
          <w:rFonts w:ascii="Times New Roman" w:hAnsi="Times New Roman"/>
          <w:color w:val="000000"/>
          <w:sz w:val="28"/>
          <w:szCs w:val="28"/>
        </w:rPr>
        <w:t xml:space="preserve">; г. </w:t>
      </w:r>
      <w:proofErr w:type="spellStart"/>
      <w:proofErr w:type="gramStart"/>
      <w:r w:rsidR="00111067" w:rsidRPr="004D252F">
        <w:rPr>
          <w:rFonts w:ascii="Times New Roman" w:hAnsi="Times New Roman"/>
          <w:color w:val="000000"/>
          <w:sz w:val="28"/>
          <w:szCs w:val="28"/>
        </w:rPr>
        <w:t>Ура</w:t>
      </w:r>
      <w:r w:rsidRPr="004D252F">
        <w:rPr>
          <w:rFonts w:ascii="Times New Roman" w:hAnsi="Times New Roman"/>
          <w:color w:val="000000"/>
          <w:sz w:val="28"/>
          <w:szCs w:val="28"/>
        </w:rPr>
        <w:t>е</w:t>
      </w:r>
      <w:proofErr w:type="spellEnd"/>
      <w:proofErr w:type="gramEnd"/>
      <w:r w:rsidR="00111067" w:rsidRPr="004D252F">
        <w:rPr>
          <w:rFonts w:ascii="Times New Roman" w:hAnsi="Times New Roman"/>
          <w:color w:val="000000"/>
          <w:sz w:val="28"/>
          <w:szCs w:val="28"/>
        </w:rPr>
        <w:t xml:space="preserve"> </w:t>
      </w:r>
      <w:r w:rsidR="00111067" w:rsidRPr="004D252F">
        <w:rPr>
          <w:rFonts w:ascii="Times New Roman" w:hAnsi="Times New Roman"/>
          <w:sz w:val="28"/>
          <w:szCs w:val="28"/>
        </w:rPr>
        <w:t xml:space="preserve">с 2 случаев в 2018 году (18,8 на 100 тысяч несовершеннолетних) до 0 случаев </w:t>
      </w:r>
      <w:r w:rsidR="00111067" w:rsidRPr="004D252F">
        <w:rPr>
          <w:rFonts w:ascii="Times New Roman" w:hAnsi="Times New Roman"/>
          <w:color w:val="000000"/>
          <w:sz w:val="28"/>
          <w:szCs w:val="28"/>
        </w:rPr>
        <w:t xml:space="preserve">в 2019 году; г. </w:t>
      </w:r>
      <w:proofErr w:type="spellStart"/>
      <w:r w:rsidR="00111067" w:rsidRPr="004D252F">
        <w:rPr>
          <w:rFonts w:ascii="Times New Roman" w:hAnsi="Times New Roman"/>
          <w:color w:val="000000"/>
          <w:sz w:val="28"/>
          <w:szCs w:val="28"/>
        </w:rPr>
        <w:t>Няган</w:t>
      </w:r>
      <w:r w:rsidRPr="004D252F">
        <w:rPr>
          <w:rFonts w:ascii="Times New Roman" w:hAnsi="Times New Roman"/>
          <w:color w:val="000000"/>
          <w:sz w:val="28"/>
          <w:szCs w:val="28"/>
        </w:rPr>
        <w:t>и</w:t>
      </w:r>
      <w:proofErr w:type="spellEnd"/>
      <w:r w:rsidR="00111067" w:rsidRPr="004D252F">
        <w:rPr>
          <w:rFonts w:ascii="Times New Roman" w:hAnsi="Times New Roman"/>
          <w:color w:val="000000"/>
          <w:sz w:val="28"/>
          <w:szCs w:val="28"/>
        </w:rPr>
        <w:t xml:space="preserve"> </w:t>
      </w:r>
      <w:r w:rsidR="00111067" w:rsidRPr="004D252F">
        <w:rPr>
          <w:rFonts w:ascii="Times New Roman" w:hAnsi="Times New Roman"/>
          <w:sz w:val="28"/>
          <w:szCs w:val="28"/>
        </w:rPr>
        <w:t xml:space="preserve">с 1 случая в 2018 году (6,1 на 100 тысяч несовершеннолетних) до 0 случаев </w:t>
      </w:r>
      <w:r w:rsidR="00111067" w:rsidRPr="004D252F">
        <w:rPr>
          <w:rFonts w:ascii="Times New Roman" w:hAnsi="Times New Roman"/>
          <w:color w:val="000000"/>
          <w:sz w:val="28"/>
          <w:szCs w:val="28"/>
        </w:rPr>
        <w:t>в 2019 году.</w:t>
      </w:r>
    </w:p>
    <w:p w:rsidR="00111067" w:rsidRPr="004D252F" w:rsidRDefault="00111067" w:rsidP="00111067">
      <w:pPr>
        <w:pStyle w:val="af0"/>
        <w:spacing w:after="0"/>
        <w:ind w:firstLine="709"/>
        <w:jc w:val="both"/>
        <w:rPr>
          <w:rFonts w:ascii="Times New Roman" w:hAnsi="Times New Roman"/>
          <w:color w:val="000000"/>
          <w:sz w:val="28"/>
          <w:szCs w:val="28"/>
        </w:rPr>
      </w:pPr>
      <w:proofErr w:type="gramStart"/>
      <w:r w:rsidRPr="004D252F">
        <w:rPr>
          <w:rFonts w:ascii="Times New Roman" w:hAnsi="Times New Roman"/>
          <w:color w:val="000000"/>
          <w:sz w:val="28"/>
          <w:szCs w:val="28"/>
        </w:rPr>
        <w:t xml:space="preserve">Отмечается стабилизация динамики </w:t>
      </w:r>
      <w:r w:rsidRPr="004D252F">
        <w:rPr>
          <w:rFonts w:ascii="Times New Roman" w:hAnsi="Times New Roman"/>
          <w:sz w:val="28"/>
          <w:szCs w:val="28"/>
        </w:rPr>
        <w:t>распространенности пагубного употребления наркотиков</w:t>
      </w:r>
      <w:r w:rsidRPr="004D252F">
        <w:rPr>
          <w:rFonts w:ascii="Times New Roman" w:hAnsi="Times New Roman"/>
          <w:color w:val="000000"/>
          <w:sz w:val="28"/>
          <w:szCs w:val="28"/>
        </w:rPr>
        <w:t xml:space="preserve"> в г. </w:t>
      </w:r>
      <w:proofErr w:type="spellStart"/>
      <w:r w:rsidRPr="004D252F">
        <w:rPr>
          <w:rFonts w:ascii="Times New Roman" w:hAnsi="Times New Roman"/>
          <w:color w:val="000000"/>
          <w:sz w:val="28"/>
          <w:szCs w:val="28"/>
        </w:rPr>
        <w:t>Югорск</w:t>
      </w:r>
      <w:r w:rsidR="00096CBB" w:rsidRPr="004D252F">
        <w:rPr>
          <w:rFonts w:ascii="Times New Roman" w:hAnsi="Times New Roman"/>
          <w:color w:val="000000"/>
          <w:sz w:val="28"/>
          <w:szCs w:val="28"/>
        </w:rPr>
        <w:t>е</w:t>
      </w:r>
      <w:proofErr w:type="spellEnd"/>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w:t>
      </w:r>
      <w:r w:rsidR="007C624B" w:rsidRPr="004D252F">
        <w:rPr>
          <w:rFonts w:ascii="Times New Roman" w:hAnsi="Times New Roman"/>
          <w:color w:val="000000"/>
          <w:sz w:val="28"/>
          <w:szCs w:val="28"/>
        </w:rPr>
        <w:t>г</w:t>
      </w:r>
      <w:r w:rsidRPr="004D252F">
        <w:rPr>
          <w:rFonts w:ascii="Times New Roman" w:hAnsi="Times New Roman"/>
          <w:color w:val="000000"/>
          <w:sz w:val="28"/>
          <w:szCs w:val="28"/>
        </w:rPr>
        <w:t>. 31,3 на 100 тыс. несовершеннолетних (</w:t>
      </w:r>
      <w:proofErr w:type="spellStart"/>
      <w:r w:rsidRPr="004D252F">
        <w:rPr>
          <w:rFonts w:ascii="Times New Roman" w:hAnsi="Times New Roman"/>
          <w:color w:val="000000"/>
          <w:sz w:val="28"/>
          <w:szCs w:val="28"/>
        </w:rPr>
        <w:t>абс</w:t>
      </w:r>
      <w:proofErr w:type="spellEnd"/>
      <w:r w:rsidRPr="004D252F">
        <w:rPr>
          <w:rFonts w:ascii="Times New Roman" w:hAnsi="Times New Roman"/>
          <w:color w:val="000000"/>
          <w:sz w:val="28"/>
          <w:szCs w:val="28"/>
        </w:rPr>
        <w:t xml:space="preserve">. 3); </w:t>
      </w:r>
      <w:proofErr w:type="spellStart"/>
      <w:r w:rsidRPr="004D252F">
        <w:rPr>
          <w:rFonts w:ascii="Times New Roman" w:hAnsi="Times New Roman"/>
          <w:color w:val="000000"/>
          <w:sz w:val="28"/>
          <w:szCs w:val="28"/>
        </w:rPr>
        <w:t>Сургутск</w:t>
      </w:r>
      <w:r w:rsidR="00096CBB" w:rsidRPr="004D252F">
        <w:rPr>
          <w:rFonts w:ascii="Times New Roman" w:hAnsi="Times New Roman"/>
          <w:color w:val="000000"/>
          <w:sz w:val="28"/>
          <w:szCs w:val="28"/>
        </w:rPr>
        <w:t>ом</w:t>
      </w:r>
      <w:proofErr w:type="spellEnd"/>
      <w:r w:rsidRPr="004D252F">
        <w:rPr>
          <w:rFonts w:ascii="Times New Roman" w:hAnsi="Times New Roman"/>
          <w:color w:val="000000"/>
          <w:sz w:val="28"/>
          <w:szCs w:val="28"/>
        </w:rPr>
        <w:t xml:space="preserve"> район</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 8,4 на 100 тыс. несовершеннолетних (</w:t>
      </w:r>
      <w:proofErr w:type="spellStart"/>
      <w:r w:rsidRPr="004D252F">
        <w:rPr>
          <w:rFonts w:ascii="Times New Roman" w:hAnsi="Times New Roman"/>
          <w:color w:val="000000"/>
          <w:sz w:val="28"/>
          <w:szCs w:val="28"/>
        </w:rPr>
        <w:t>абс</w:t>
      </w:r>
      <w:proofErr w:type="spellEnd"/>
      <w:r w:rsidRPr="004D252F">
        <w:rPr>
          <w:rFonts w:ascii="Times New Roman" w:hAnsi="Times New Roman"/>
          <w:color w:val="000000"/>
          <w:sz w:val="28"/>
          <w:szCs w:val="28"/>
        </w:rPr>
        <w:t>. 3); Нефтеюганск</w:t>
      </w:r>
      <w:r w:rsidR="00096CBB" w:rsidRPr="004D252F">
        <w:rPr>
          <w:rFonts w:ascii="Times New Roman" w:hAnsi="Times New Roman"/>
          <w:color w:val="000000"/>
          <w:sz w:val="28"/>
          <w:szCs w:val="28"/>
        </w:rPr>
        <w:t>ом</w:t>
      </w:r>
      <w:r w:rsidRPr="004D252F">
        <w:rPr>
          <w:rFonts w:ascii="Times New Roman" w:hAnsi="Times New Roman"/>
          <w:color w:val="000000"/>
          <w:sz w:val="28"/>
          <w:szCs w:val="28"/>
        </w:rPr>
        <w:t xml:space="preserve"> район</w:t>
      </w:r>
      <w:r w:rsidR="00096CBB" w:rsidRPr="004D252F">
        <w:rPr>
          <w:rFonts w:ascii="Times New Roman" w:hAnsi="Times New Roman"/>
          <w:color w:val="000000"/>
          <w:sz w:val="28"/>
          <w:szCs w:val="28"/>
        </w:rPr>
        <w:t>е</w:t>
      </w:r>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в </w:t>
      </w:r>
      <w:r w:rsidRPr="004D252F">
        <w:rPr>
          <w:rFonts w:ascii="Times New Roman" w:hAnsi="Times New Roman"/>
          <w:color w:val="000000"/>
          <w:sz w:val="28"/>
          <w:szCs w:val="28"/>
        </w:rPr>
        <w:t xml:space="preserve">2018 г. </w:t>
      </w:r>
      <w:r w:rsidR="007C624B" w:rsidRPr="004D252F">
        <w:rPr>
          <w:rFonts w:ascii="Times New Roman" w:hAnsi="Times New Roman"/>
          <w:color w:val="000000"/>
          <w:sz w:val="28"/>
          <w:szCs w:val="28"/>
        </w:rPr>
        <w:t>–</w:t>
      </w:r>
      <w:r w:rsidRPr="004D252F">
        <w:rPr>
          <w:rFonts w:ascii="Times New Roman" w:hAnsi="Times New Roman"/>
          <w:color w:val="000000"/>
          <w:sz w:val="28"/>
          <w:szCs w:val="28"/>
        </w:rPr>
        <w:t xml:space="preserve"> 2019 г. 9,1 на 100 тыс. несовершеннолетних (</w:t>
      </w:r>
      <w:proofErr w:type="spellStart"/>
      <w:r w:rsidRPr="004D252F">
        <w:rPr>
          <w:rFonts w:ascii="Times New Roman" w:hAnsi="Times New Roman"/>
          <w:color w:val="000000"/>
          <w:sz w:val="28"/>
          <w:szCs w:val="28"/>
        </w:rPr>
        <w:t>абс</w:t>
      </w:r>
      <w:proofErr w:type="spellEnd"/>
      <w:r w:rsidRPr="004D252F">
        <w:rPr>
          <w:rFonts w:ascii="Times New Roman" w:hAnsi="Times New Roman"/>
          <w:color w:val="000000"/>
          <w:sz w:val="28"/>
          <w:szCs w:val="28"/>
        </w:rPr>
        <w:t>. 1).</w:t>
      </w:r>
      <w:proofErr w:type="gramEnd"/>
      <w:r w:rsidRPr="004D252F">
        <w:rPr>
          <w:rFonts w:ascii="Times New Roman" w:hAnsi="Times New Roman"/>
          <w:color w:val="000000"/>
          <w:sz w:val="28"/>
          <w:szCs w:val="28"/>
        </w:rPr>
        <w:t xml:space="preserve"> В других муниципальных образованиях распространённость пагубного употребления наркотиков</w:t>
      </w:r>
      <w:r w:rsidR="00096CBB" w:rsidRPr="004D252F">
        <w:rPr>
          <w:rFonts w:ascii="Times New Roman" w:hAnsi="Times New Roman"/>
        </w:rPr>
        <w:t xml:space="preserve"> </w:t>
      </w:r>
      <w:r w:rsidR="00096CBB" w:rsidRPr="004D252F">
        <w:rPr>
          <w:rFonts w:ascii="Times New Roman" w:hAnsi="Times New Roman"/>
          <w:color w:val="000000"/>
          <w:sz w:val="28"/>
          <w:szCs w:val="28"/>
        </w:rPr>
        <w:t>в 2018-2019 гг.</w:t>
      </w:r>
      <w:r w:rsidRPr="004D252F">
        <w:rPr>
          <w:rFonts w:ascii="Times New Roman" w:hAnsi="Times New Roman"/>
          <w:color w:val="000000"/>
          <w:sz w:val="28"/>
          <w:szCs w:val="28"/>
        </w:rPr>
        <w:t xml:space="preserve"> не зарегистрирована</w:t>
      </w:r>
      <w:r w:rsidR="00096CBB" w:rsidRPr="004D252F">
        <w:rPr>
          <w:rFonts w:ascii="Times New Roman" w:hAnsi="Times New Roman"/>
          <w:color w:val="000000"/>
          <w:sz w:val="28"/>
          <w:szCs w:val="28"/>
        </w:rPr>
        <w:t>.</w:t>
      </w:r>
      <w:r w:rsidRPr="004D252F">
        <w:rPr>
          <w:rFonts w:ascii="Times New Roman" w:hAnsi="Times New Roman"/>
          <w:color w:val="000000"/>
          <w:sz w:val="28"/>
          <w:szCs w:val="28"/>
        </w:rPr>
        <w:t xml:space="preserve">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color w:val="000000"/>
          <w:sz w:val="28"/>
          <w:szCs w:val="28"/>
        </w:rPr>
        <w:t>В 2019 г</w:t>
      </w:r>
      <w:r w:rsidR="00096CBB" w:rsidRPr="004D252F">
        <w:rPr>
          <w:rFonts w:ascii="Times New Roman" w:hAnsi="Times New Roman"/>
          <w:color w:val="000000"/>
          <w:sz w:val="28"/>
          <w:szCs w:val="28"/>
        </w:rPr>
        <w:t>оду</w:t>
      </w:r>
      <w:r w:rsidRPr="004D252F">
        <w:rPr>
          <w:rFonts w:ascii="Times New Roman" w:hAnsi="Times New Roman"/>
          <w:color w:val="000000"/>
          <w:sz w:val="28"/>
          <w:szCs w:val="28"/>
        </w:rPr>
        <w:t xml:space="preserve"> </w:t>
      </w:r>
      <w:r w:rsidRPr="004D252F">
        <w:rPr>
          <w:rFonts w:ascii="Times New Roman" w:hAnsi="Times New Roman"/>
          <w:sz w:val="28"/>
          <w:szCs w:val="28"/>
        </w:rPr>
        <w:t xml:space="preserve">распространенность пагубного употребления наркотиков без синдрома зависимости среди несовершеннолетних потребителей </w:t>
      </w:r>
      <w:proofErr w:type="spellStart"/>
      <w:r w:rsidRPr="004D252F">
        <w:rPr>
          <w:rFonts w:ascii="Times New Roman" w:hAnsi="Times New Roman"/>
          <w:sz w:val="28"/>
          <w:szCs w:val="28"/>
        </w:rPr>
        <w:t>психоактивных</w:t>
      </w:r>
      <w:proofErr w:type="spellEnd"/>
      <w:r w:rsidRPr="004D252F">
        <w:rPr>
          <w:rFonts w:ascii="Times New Roman" w:hAnsi="Times New Roman"/>
          <w:sz w:val="28"/>
          <w:szCs w:val="28"/>
        </w:rPr>
        <w:t xml:space="preserve"> веществ, выше, чем в целом по автономному округу</w:t>
      </w:r>
      <w:r w:rsidR="00096CBB" w:rsidRPr="004D252F">
        <w:rPr>
          <w:rFonts w:ascii="Times New Roman" w:hAnsi="Times New Roman"/>
          <w:sz w:val="28"/>
          <w:szCs w:val="28"/>
        </w:rPr>
        <w:t xml:space="preserve"> зафиксирована </w:t>
      </w:r>
      <w:proofErr w:type="spellStart"/>
      <w:r w:rsidR="00096CBB" w:rsidRPr="004D252F">
        <w:rPr>
          <w:rFonts w:ascii="Times New Roman" w:hAnsi="Times New Roman"/>
          <w:sz w:val="28"/>
          <w:szCs w:val="28"/>
        </w:rPr>
        <w:t>в</w:t>
      </w:r>
      <w:r w:rsidRPr="004D252F">
        <w:rPr>
          <w:rFonts w:ascii="Times New Roman" w:hAnsi="Times New Roman"/>
          <w:color w:val="000000"/>
          <w:sz w:val="28"/>
          <w:szCs w:val="28"/>
        </w:rPr>
        <w:t>г</w:t>
      </w:r>
      <w:proofErr w:type="spellEnd"/>
      <w:r w:rsidRPr="004D252F">
        <w:rPr>
          <w:rFonts w:ascii="Times New Roman" w:hAnsi="Times New Roman"/>
          <w:color w:val="000000"/>
          <w:sz w:val="28"/>
          <w:szCs w:val="28"/>
        </w:rPr>
        <w:t xml:space="preserve">. </w:t>
      </w:r>
      <w:proofErr w:type="spellStart"/>
      <w:proofErr w:type="gramStart"/>
      <w:r w:rsidRPr="004D252F">
        <w:rPr>
          <w:rFonts w:ascii="Times New Roman" w:hAnsi="Times New Roman"/>
          <w:color w:val="000000"/>
          <w:sz w:val="28"/>
          <w:szCs w:val="28"/>
        </w:rPr>
        <w:t>Югорск</w:t>
      </w:r>
      <w:r w:rsidR="00096CBB" w:rsidRPr="004D252F">
        <w:rPr>
          <w:rFonts w:ascii="Times New Roman" w:hAnsi="Times New Roman"/>
          <w:color w:val="000000"/>
          <w:sz w:val="28"/>
          <w:szCs w:val="28"/>
        </w:rPr>
        <w:t>е</w:t>
      </w:r>
      <w:proofErr w:type="spellEnd"/>
      <w:proofErr w:type="gramEnd"/>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превышение показателя по автономному округу в 5,3 раза</w:t>
      </w:r>
      <w:r w:rsidR="00096CBB" w:rsidRPr="004D252F">
        <w:rPr>
          <w:rFonts w:ascii="Times New Roman" w:hAnsi="Times New Roman"/>
          <w:sz w:val="28"/>
          <w:szCs w:val="28"/>
        </w:rPr>
        <w:t>)</w:t>
      </w:r>
      <w:r w:rsidR="00096CBB" w:rsidRPr="004D252F">
        <w:rPr>
          <w:rFonts w:ascii="Times New Roman" w:hAnsi="Times New Roman"/>
          <w:color w:val="000000"/>
          <w:sz w:val="28"/>
          <w:szCs w:val="28"/>
        </w:rPr>
        <w:t xml:space="preserve"> и</w:t>
      </w:r>
      <w:r w:rsidRPr="004D252F">
        <w:rPr>
          <w:rFonts w:ascii="Times New Roman" w:hAnsi="Times New Roman"/>
          <w:color w:val="000000"/>
          <w:sz w:val="28"/>
          <w:szCs w:val="28"/>
        </w:rPr>
        <w:t xml:space="preserve"> г. </w:t>
      </w:r>
      <w:proofErr w:type="spellStart"/>
      <w:r w:rsidRPr="004D252F">
        <w:rPr>
          <w:rFonts w:ascii="Times New Roman" w:hAnsi="Times New Roman"/>
          <w:color w:val="000000"/>
          <w:sz w:val="28"/>
          <w:szCs w:val="28"/>
        </w:rPr>
        <w:t>Пыть-Ях</w:t>
      </w:r>
      <w:r w:rsidR="00096CBB" w:rsidRPr="004D252F">
        <w:rPr>
          <w:rFonts w:ascii="Times New Roman" w:hAnsi="Times New Roman"/>
          <w:color w:val="000000"/>
          <w:sz w:val="28"/>
          <w:szCs w:val="28"/>
        </w:rPr>
        <w:t>е</w:t>
      </w:r>
      <w:proofErr w:type="spellEnd"/>
      <w:r w:rsidRPr="004D252F">
        <w:rPr>
          <w:rFonts w:ascii="Times New Roman" w:hAnsi="Times New Roman"/>
          <w:color w:val="000000"/>
          <w:sz w:val="28"/>
          <w:szCs w:val="28"/>
        </w:rPr>
        <w:t xml:space="preserve"> </w:t>
      </w:r>
      <w:r w:rsidR="00096CBB" w:rsidRPr="004D252F">
        <w:rPr>
          <w:rFonts w:ascii="Times New Roman" w:hAnsi="Times New Roman"/>
          <w:sz w:val="28"/>
          <w:szCs w:val="28"/>
        </w:rPr>
        <w:t>(</w:t>
      </w:r>
      <w:r w:rsidRPr="004D252F">
        <w:rPr>
          <w:rFonts w:ascii="Times New Roman" w:hAnsi="Times New Roman"/>
          <w:sz w:val="28"/>
          <w:szCs w:val="28"/>
        </w:rPr>
        <w:t xml:space="preserve">превышение </w:t>
      </w:r>
      <w:proofErr w:type="spellStart"/>
      <w:r w:rsidR="00096CBB" w:rsidRPr="004D252F">
        <w:rPr>
          <w:rFonts w:ascii="Times New Roman" w:hAnsi="Times New Roman"/>
          <w:sz w:val="28"/>
          <w:szCs w:val="28"/>
        </w:rPr>
        <w:t>среднеокружного</w:t>
      </w:r>
      <w:proofErr w:type="spellEnd"/>
      <w:r w:rsidR="00096CBB" w:rsidRPr="004D252F">
        <w:rPr>
          <w:rFonts w:ascii="Times New Roman" w:hAnsi="Times New Roman"/>
          <w:sz w:val="28"/>
          <w:szCs w:val="28"/>
        </w:rPr>
        <w:t xml:space="preserve"> </w:t>
      </w:r>
      <w:r w:rsidRPr="004D252F">
        <w:rPr>
          <w:rFonts w:ascii="Times New Roman" w:hAnsi="Times New Roman"/>
          <w:sz w:val="28"/>
          <w:szCs w:val="28"/>
        </w:rPr>
        <w:t>показателя в 3,2 раза</w:t>
      </w:r>
      <w:r w:rsidR="00096CBB" w:rsidRPr="004D252F">
        <w:rPr>
          <w:rFonts w:ascii="Times New Roman" w:hAnsi="Times New Roman"/>
          <w:sz w:val="28"/>
          <w:szCs w:val="28"/>
        </w:rPr>
        <w:t>)</w:t>
      </w:r>
      <w:r w:rsidRPr="004D252F">
        <w:rPr>
          <w:rFonts w:ascii="Times New Roman" w:hAnsi="Times New Roman"/>
          <w:sz w:val="28"/>
          <w:szCs w:val="28"/>
        </w:rPr>
        <w:t>.</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w:t>
      </w:r>
      <w:r w:rsidRPr="004D252F">
        <w:rPr>
          <w:rFonts w:ascii="Times New Roman" w:hAnsi="Times New Roman"/>
          <w:sz w:val="28"/>
          <w:szCs w:val="28"/>
        </w:rPr>
        <w:lastRenderedPageBreak/>
        <w:t xml:space="preserve">показателя по сравнению с 2018 годом среди населения в целом и по числу несовершеннолетних потребителей синтетических наркотиков. </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b/>
          <w:i/>
          <w:sz w:val="28"/>
          <w:szCs w:val="28"/>
        </w:rPr>
        <w:t>Уровень первичной заболеваемости пагубного употребления наркотиков без синдрома зависимости</w:t>
      </w:r>
      <w:r w:rsidRPr="004D252F">
        <w:rPr>
          <w:rFonts w:ascii="Times New Roman" w:hAnsi="Times New Roman"/>
          <w:sz w:val="28"/>
          <w:szCs w:val="28"/>
        </w:rPr>
        <w:t xml:space="preserve"> в Ханты-Мансийском автономном округе – Югре в 2019 году составил 9,3 на 100 тыс. населения, или 154 новых случаев, что на 3,1% </w:t>
      </w:r>
      <w:proofErr w:type="gramStart"/>
      <w:r w:rsidRPr="004D252F">
        <w:rPr>
          <w:rFonts w:ascii="Times New Roman" w:hAnsi="Times New Roman"/>
          <w:sz w:val="28"/>
          <w:szCs w:val="28"/>
        </w:rPr>
        <w:t>ниже</w:t>
      </w:r>
      <w:proofErr w:type="gramEnd"/>
      <w:r w:rsidRPr="004D252F">
        <w:rPr>
          <w:rFonts w:ascii="Times New Roman" w:hAnsi="Times New Roman"/>
          <w:sz w:val="28"/>
          <w:szCs w:val="28"/>
        </w:rPr>
        <w:t xml:space="preserve"> чем в 2018 году, когда было выявлено 159 новых случаев, или 9,6 на 100 тыс. населения. Для сравнения в Уральском Федеральном округе показатель за 2018 год составил 26,7 на 100 тысяч населения, по Российской Федерации – 22,9 на 100 тысяч населения. </w:t>
      </w:r>
    </w:p>
    <w:p w:rsidR="00111067" w:rsidRPr="004D252F" w:rsidRDefault="00111067" w:rsidP="00111067">
      <w:pPr>
        <w:pStyle w:val="af0"/>
        <w:spacing w:after="0"/>
        <w:ind w:firstLine="709"/>
        <w:jc w:val="both"/>
        <w:rPr>
          <w:rFonts w:ascii="Times New Roman" w:hAnsi="Times New Roman"/>
          <w:sz w:val="28"/>
          <w:szCs w:val="28"/>
        </w:rPr>
      </w:pP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3B925A02" wp14:editId="7893E0E1">
            <wp:extent cx="5626100" cy="2921000"/>
            <wp:effectExtent l="0" t="0" r="12700" b="0"/>
            <wp:docPr id="37"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00" cy="2921000"/>
                    </a:xfrm>
                    <a:prstGeom prst="rect">
                      <a:avLst/>
                    </a:prstGeom>
                    <a:noFill/>
                    <a:ln>
                      <a:noFill/>
                    </a:ln>
                  </pic:spPr>
                </pic:pic>
              </a:graphicData>
            </a:graphic>
          </wp:inline>
        </w:drawing>
      </w:r>
    </w:p>
    <w:p w:rsidR="00111067"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14</w:t>
      </w:r>
      <w:r w:rsidRPr="004D252F">
        <w:rPr>
          <w:rFonts w:ascii="Times New Roman" w:hAnsi="Times New Roman"/>
          <w:b/>
          <w:sz w:val="28"/>
          <w:szCs w:val="28"/>
        </w:rPr>
        <w:t>. Динамика показателя первичной заболеваемости пагубного употребления наркотиков в 2015-2019 гг. (на 100 тысяч населения)</w:t>
      </w:r>
      <w:r w:rsidR="003841DF" w:rsidRPr="004D252F">
        <w:rPr>
          <w:rFonts w:ascii="Times New Roman" w:hAnsi="Times New Roman"/>
          <w:b/>
          <w:sz w:val="28"/>
          <w:szCs w:val="28"/>
        </w:rPr>
        <w:t>.</w:t>
      </w:r>
    </w:p>
    <w:p w:rsidR="004F07F9" w:rsidRPr="004D252F" w:rsidRDefault="004F07F9" w:rsidP="00C027CA">
      <w:pPr>
        <w:spacing w:line="276" w:lineRule="auto"/>
        <w:ind w:firstLine="709"/>
        <w:jc w:val="both"/>
        <w:rPr>
          <w:sz w:val="28"/>
          <w:szCs w:val="28"/>
        </w:rPr>
      </w:pPr>
    </w:p>
    <w:p w:rsidR="00111067" w:rsidRPr="004D252F" w:rsidRDefault="00111067" w:rsidP="00C027CA">
      <w:pPr>
        <w:spacing w:line="276" w:lineRule="auto"/>
        <w:ind w:firstLine="709"/>
        <w:jc w:val="both"/>
        <w:rPr>
          <w:color w:val="000000"/>
          <w:sz w:val="28"/>
          <w:szCs w:val="28"/>
        </w:rPr>
      </w:pPr>
      <w:proofErr w:type="gramStart"/>
      <w:r w:rsidRPr="004D252F">
        <w:rPr>
          <w:sz w:val="28"/>
          <w:szCs w:val="28"/>
        </w:rPr>
        <w:t xml:space="preserve">Увеличение первичной заболеваемости пагубного употребления наркотиков без синдрома зависимости зафиксировано в </w:t>
      </w:r>
      <w:r w:rsidRPr="004D252F">
        <w:rPr>
          <w:color w:val="000000"/>
          <w:sz w:val="28"/>
          <w:szCs w:val="28"/>
        </w:rPr>
        <w:t xml:space="preserve">г. Нижневартовске </w:t>
      </w:r>
      <w:r w:rsidR="00040FCD" w:rsidRPr="004D252F">
        <w:rPr>
          <w:color w:val="000000"/>
          <w:sz w:val="28"/>
          <w:szCs w:val="28"/>
        </w:rPr>
        <w:t>(</w:t>
      </w:r>
      <w:r w:rsidRPr="004D252F">
        <w:rPr>
          <w:color w:val="000000"/>
          <w:sz w:val="28"/>
          <w:szCs w:val="28"/>
        </w:rPr>
        <w:t xml:space="preserve">на 24,8%, </w:t>
      </w:r>
      <w:r w:rsidR="00040FCD" w:rsidRPr="004D252F">
        <w:rPr>
          <w:color w:val="000000"/>
          <w:sz w:val="28"/>
          <w:szCs w:val="28"/>
        </w:rPr>
        <w:t>или  с 11,3 (</w:t>
      </w:r>
      <w:proofErr w:type="spellStart"/>
      <w:r w:rsidR="00040FCD" w:rsidRPr="004D252F">
        <w:rPr>
          <w:color w:val="000000"/>
          <w:sz w:val="28"/>
          <w:szCs w:val="28"/>
        </w:rPr>
        <w:t>абс</w:t>
      </w:r>
      <w:proofErr w:type="spellEnd"/>
      <w:r w:rsidR="00040FCD" w:rsidRPr="004D252F">
        <w:rPr>
          <w:color w:val="000000"/>
          <w:sz w:val="28"/>
          <w:szCs w:val="28"/>
        </w:rPr>
        <w:t>. 31) до 14,1 (</w:t>
      </w:r>
      <w:proofErr w:type="spellStart"/>
      <w:r w:rsidR="00040FCD" w:rsidRPr="004D252F">
        <w:rPr>
          <w:color w:val="000000"/>
          <w:sz w:val="28"/>
          <w:szCs w:val="28"/>
        </w:rPr>
        <w:t>абс</w:t>
      </w:r>
      <w:proofErr w:type="spellEnd"/>
      <w:r w:rsidR="00040FCD" w:rsidRPr="004D252F">
        <w:rPr>
          <w:color w:val="000000"/>
          <w:sz w:val="28"/>
          <w:szCs w:val="28"/>
        </w:rPr>
        <w:t xml:space="preserve">. 39) </w:t>
      </w:r>
      <w:r w:rsidRPr="004D252F">
        <w:rPr>
          <w:color w:val="000000"/>
          <w:sz w:val="28"/>
          <w:szCs w:val="28"/>
        </w:rPr>
        <w:t xml:space="preserve">при перерасчете на 100 тыс. населения); </w:t>
      </w:r>
      <w:r w:rsidRPr="004D252F">
        <w:rPr>
          <w:sz w:val="28"/>
          <w:szCs w:val="28"/>
        </w:rPr>
        <w:t>в г. Когалыме с 4 (6,0 на 100 тысяч населения) до 8 случаев (12,0 на 100 тысяч населения)</w:t>
      </w:r>
      <w:r w:rsidRPr="004D252F">
        <w:rPr>
          <w:color w:val="000000"/>
          <w:sz w:val="28"/>
          <w:szCs w:val="28"/>
        </w:rPr>
        <w:t>;</w:t>
      </w:r>
      <w:proofErr w:type="gramEnd"/>
      <w:r w:rsidRPr="004D252F">
        <w:rPr>
          <w:sz w:val="28"/>
          <w:szCs w:val="28"/>
        </w:rPr>
        <w:t xml:space="preserve"> </w:t>
      </w:r>
      <w:proofErr w:type="gramStart"/>
      <w:r w:rsidRPr="004D252F">
        <w:rPr>
          <w:sz w:val="28"/>
          <w:szCs w:val="28"/>
        </w:rPr>
        <w:t xml:space="preserve">в </w:t>
      </w:r>
      <w:proofErr w:type="spellStart"/>
      <w:r w:rsidRPr="004D252F">
        <w:rPr>
          <w:sz w:val="28"/>
          <w:szCs w:val="28"/>
        </w:rPr>
        <w:t>Кондинском</w:t>
      </w:r>
      <w:proofErr w:type="spellEnd"/>
      <w:r w:rsidRPr="004D252F">
        <w:rPr>
          <w:sz w:val="28"/>
          <w:szCs w:val="28"/>
        </w:rPr>
        <w:t xml:space="preserve"> районе с 5 (16,1 на 100 тысяч населения) до 8 случаев в 2019 году (26,0 на 100 тысяч населения)</w:t>
      </w:r>
      <w:r w:rsidRPr="004D252F">
        <w:rPr>
          <w:color w:val="000000"/>
          <w:sz w:val="28"/>
          <w:szCs w:val="28"/>
        </w:rPr>
        <w:t>;</w:t>
      </w:r>
      <w:r w:rsidRPr="004D252F">
        <w:rPr>
          <w:sz w:val="28"/>
          <w:szCs w:val="28"/>
        </w:rPr>
        <w:t xml:space="preserve"> в г. </w:t>
      </w:r>
      <w:proofErr w:type="spellStart"/>
      <w:r w:rsidRPr="004D252F">
        <w:rPr>
          <w:sz w:val="28"/>
          <w:szCs w:val="28"/>
        </w:rPr>
        <w:t>Нягани</w:t>
      </w:r>
      <w:proofErr w:type="spellEnd"/>
      <w:r w:rsidRPr="004D252F">
        <w:rPr>
          <w:sz w:val="28"/>
          <w:szCs w:val="28"/>
        </w:rPr>
        <w:t xml:space="preserve"> с 19 (30,4 на 100 тысяч населения) до 21 случая (33,6 на 100 тысяч населения)</w:t>
      </w:r>
      <w:r w:rsidRPr="004D252F">
        <w:rPr>
          <w:color w:val="000000"/>
          <w:sz w:val="28"/>
          <w:szCs w:val="28"/>
        </w:rPr>
        <w:t xml:space="preserve">; </w:t>
      </w:r>
      <w:r w:rsidRPr="004D252F">
        <w:rPr>
          <w:sz w:val="28"/>
          <w:szCs w:val="28"/>
        </w:rPr>
        <w:t xml:space="preserve">в г. </w:t>
      </w:r>
      <w:proofErr w:type="spellStart"/>
      <w:r w:rsidRPr="004D252F">
        <w:rPr>
          <w:sz w:val="28"/>
          <w:szCs w:val="28"/>
        </w:rPr>
        <w:t>Югорске</w:t>
      </w:r>
      <w:proofErr w:type="spellEnd"/>
      <w:r w:rsidRPr="004D252F">
        <w:rPr>
          <w:sz w:val="28"/>
          <w:szCs w:val="28"/>
        </w:rPr>
        <w:t xml:space="preserve"> с 5 (13,4 на 100 тысяч населения) </w:t>
      </w:r>
      <w:r w:rsidR="007C624B" w:rsidRPr="004D252F">
        <w:rPr>
          <w:sz w:val="28"/>
          <w:szCs w:val="28"/>
        </w:rPr>
        <w:br/>
      </w:r>
      <w:r w:rsidRPr="004D252F">
        <w:rPr>
          <w:sz w:val="28"/>
          <w:szCs w:val="28"/>
        </w:rPr>
        <w:t>до 7 случаев (18,7 на 100 тысяч населения)</w:t>
      </w:r>
      <w:r w:rsidRPr="004D252F">
        <w:rPr>
          <w:color w:val="000000"/>
          <w:sz w:val="28"/>
          <w:szCs w:val="28"/>
        </w:rPr>
        <w:t>;</w:t>
      </w:r>
      <w:proofErr w:type="gramEnd"/>
      <w:r w:rsidRPr="004D252F">
        <w:rPr>
          <w:color w:val="000000"/>
          <w:sz w:val="28"/>
          <w:szCs w:val="28"/>
        </w:rPr>
        <w:t xml:space="preserve"> </w:t>
      </w:r>
      <w:r w:rsidRPr="004D252F">
        <w:rPr>
          <w:sz w:val="28"/>
          <w:szCs w:val="28"/>
        </w:rPr>
        <w:t xml:space="preserve">в г. </w:t>
      </w:r>
      <w:proofErr w:type="spellStart"/>
      <w:r w:rsidRPr="004D252F">
        <w:rPr>
          <w:sz w:val="28"/>
          <w:szCs w:val="28"/>
        </w:rPr>
        <w:t>Урае</w:t>
      </w:r>
      <w:proofErr w:type="spellEnd"/>
      <w:r w:rsidRPr="004D252F">
        <w:rPr>
          <w:sz w:val="28"/>
          <w:szCs w:val="28"/>
        </w:rPr>
        <w:t xml:space="preserve"> с 1 (2,5 на 100 тысяч населения) до 2 случаев (5,0 на 100 тысяч населения)</w:t>
      </w:r>
      <w:r w:rsidRPr="004D252F">
        <w:rPr>
          <w:color w:val="000000"/>
          <w:sz w:val="28"/>
          <w:szCs w:val="28"/>
        </w:rPr>
        <w:t>.</w:t>
      </w:r>
    </w:p>
    <w:p w:rsidR="00111067" w:rsidRPr="004D252F" w:rsidRDefault="00111067" w:rsidP="00C027CA">
      <w:pPr>
        <w:spacing w:line="276" w:lineRule="auto"/>
        <w:ind w:firstLine="709"/>
        <w:jc w:val="both"/>
        <w:rPr>
          <w:color w:val="000000"/>
          <w:sz w:val="28"/>
          <w:szCs w:val="28"/>
        </w:rPr>
      </w:pPr>
      <w:r w:rsidRPr="004D252F">
        <w:rPr>
          <w:sz w:val="28"/>
          <w:szCs w:val="28"/>
        </w:rPr>
        <w:t xml:space="preserve">В Березовском, Нижневартовском районах и г. </w:t>
      </w:r>
      <w:proofErr w:type="spellStart"/>
      <w:r w:rsidRPr="004D252F">
        <w:rPr>
          <w:sz w:val="28"/>
          <w:szCs w:val="28"/>
        </w:rPr>
        <w:t>Мегион</w:t>
      </w:r>
      <w:proofErr w:type="spellEnd"/>
      <w:r w:rsidRPr="004D252F">
        <w:rPr>
          <w:sz w:val="28"/>
          <w:szCs w:val="28"/>
        </w:rPr>
        <w:t xml:space="preserve"> в 2019 году уровень первичной заболеваемости пагубного употребления наркотиков </w:t>
      </w:r>
      <w:r w:rsidRPr="004D252F">
        <w:rPr>
          <w:sz w:val="28"/>
          <w:szCs w:val="28"/>
        </w:rPr>
        <w:lastRenderedPageBreak/>
        <w:t>соответствует показателю 2018 года и составляет в перерасчете на 100 тысяч населения 17,7; 5,5 и 12,8 соответственно.</w:t>
      </w:r>
    </w:p>
    <w:p w:rsidR="00111067" w:rsidRPr="004D252F" w:rsidRDefault="00111067" w:rsidP="00C027CA">
      <w:pPr>
        <w:spacing w:line="276" w:lineRule="auto"/>
        <w:ind w:firstLine="709"/>
        <w:jc w:val="both"/>
        <w:rPr>
          <w:sz w:val="28"/>
          <w:szCs w:val="28"/>
        </w:rPr>
      </w:pPr>
      <w:r w:rsidRPr="004D252F">
        <w:rPr>
          <w:sz w:val="28"/>
          <w:szCs w:val="28"/>
        </w:rPr>
        <w:t xml:space="preserve">Кроме того, в г. </w:t>
      </w:r>
      <w:proofErr w:type="spellStart"/>
      <w:r w:rsidRPr="004D252F">
        <w:rPr>
          <w:sz w:val="28"/>
          <w:szCs w:val="28"/>
        </w:rPr>
        <w:t>Покачи</w:t>
      </w:r>
      <w:proofErr w:type="spellEnd"/>
      <w:r w:rsidRPr="004D252F">
        <w:rPr>
          <w:sz w:val="28"/>
          <w:szCs w:val="28"/>
        </w:rPr>
        <w:t xml:space="preserve">, Ханты-Мансийском и Октябрьском районах в 2018-2019 годах не зарегистрированы впервые в жизни потребители наркотиков с вредными последствиями. </w:t>
      </w:r>
    </w:p>
    <w:p w:rsidR="00111067" w:rsidRPr="004D252F" w:rsidRDefault="00111067" w:rsidP="00C027CA">
      <w:pPr>
        <w:spacing w:line="276" w:lineRule="auto"/>
        <w:ind w:firstLine="709"/>
        <w:jc w:val="both"/>
        <w:rPr>
          <w:sz w:val="28"/>
          <w:szCs w:val="28"/>
        </w:rPr>
      </w:pPr>
      <w:r w:rsidRPr="004D252F">
        <w:rPr>
          <w:sz w:val="28"/>
          <w:szCs w:val="28"/>
        </w:rPr>
        <w:t xml:space="preserve">В других муниципальных образованиях </w:t>
      </w:r>
      <w:r w:rsidR="007C624B" w:rsidRPr="004D252F">
        <w:rPr>
          <w:sz w:val="28"/>
          <w:szCs w:val="28"/>
        </w:rPr>
        <w:t>автономного округа</w:t>
      </w:r>
      <w:r w:rsidRPr="004D252F">
        <w:rPr>
          <w:sz w:val="28"/>
          <w:szCs w:val="28"/>
        </w:rPr>
        <w:t xml:space="preserve"> отмечается снижение первичной заболеваемости пагубного употребления наркотиков с вредными последствиями.</w:t>
      </w:r>
    </w:p>
    <w:p w:rsidR="00111067" w:rsidRPr="004D252F" w:rsidRDefault="00111067" w:rsidP="00111067">
      <w:pPr>
        <w:pStyle w:val="af0"/>
        <w:spacing w:after="0"/>
        <w:ind w:firstLine="0"/>
        <w:jc w:val="center"/>
        <w:rPr>
          <w:rFonts w:ascii="Times New Roman" w:hAnsi="Times New Roman"/>
          <w:sz w:val="28"/>
          <w:szCs w:val="28"/>
        </w:rPr>
      </w:pPr>
      <w:r w:rsidRPr="004D252F">
        <w:rPr>
          <w:rFonts w:ascii="Times New Roman" w:hAnsi="Times New Roman"/>
          <w:noProof/>
          <w:sz w:val="28"/>
          <w:szCs w:val="28"/>
        </w:rPr>
        <w:drawing>
          <wp:inline distT="0" distB="0" distL="0" distR="0" wp14:anchorId="19F7A737" wp14:editId="4CD6B974">
            <wp:extent cx="5034579" cy="2480807"/>
            <wp:effectExtent l="0" t="0" r="0" b="0"/>
            <wp:docPr id="38"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7813" cy="2487328"/>
                    </a:xfrm>
                    <a:prstGeom prst="rect">
                      <a:avLst/>
                    </a:prstGeom>
                    <a:noFill/>
                    <a:ln>
                      <a:noFill/>
                    </a:ln>
                  </pic:spPr>
                </pic:pic>
              </a:graphicData>
            </a:graphic>
          </wp:inline>
        </w:drawing>
      </w:r>
    </w:p>
    <w:p w:rsidR="004F07F9" w:rsidRPr="004D252F" w:rsidRDefault="00111067" w:rsidP="007C624B">
      <w:pPr>
        <w:pStyle w:val="af0"/>
        <w:spacing w:after="0"/>
        <w:ind w:firstLine="0"/>
        <w:jc w:val="both"/>
        <w:rPr>
          <w:rFonts w:ascii="Times New Roman" w:hAnsi="Times New Roman"/>
          <w:b/>
          <w:sz w:val="28"/>
          <w:szCs w:val="28"/>
        </w:rPr>
      </w:pPr>
      <w:r w:rsidRPr="004D252F">
        <w:rPr>
          <w:rFonts w:ascii="Times New Roman" w:hAnsi="Times New Roman"/>
          <w:b/>
          <w:sz w:val="28"/>
          <w:szCs w:val="28"/>
        </w:rPr>
        <w:t xml:space="preserve">Рис. </w:t>
      </w:r>
      <w:r w:rsidR="00977E54" w:rsidRPr="004D252F">
        <w:rPr>
          <w:rFonts w:ascii="Times New Roman" w:hAnsi="Times New Roman"/>
          <w:b/>
          <w:sz w:val="28"/>
          <w:szCs w:val="28"/>
        </w:rPr>
        <w:t>15</w:t>
      </w:r>
      <w:r w:rsidRPr="004D252F">
        <w:rPr>
          <w:rFonts w:ascii="Times New Roman" w:hAnsi="Times New Roman"/>
          <w:b/>
          <w:sz w:val="28"/>
          <w:szCs w:val="28"/>
        </w:rPr>
        <w:t>. Зарегистрировано впервые в жизни с диагнозом «употребление наркотиков с вредными последствиями» в 2018-2019 гг. (на 100 тысяч населения)</w:t>
      </w:r>
      <w:r w:rsidR="003841DF" w:rsidRPr="004D252F">
        <w:rPr>
          <w:rFonts w:ascii="Times New Roman" w:hAnsi="Times New Roman"/>
          <w:b/>
          <w:sz w:val="28"/>
          <w:szCs w:val="28"/>
        </w:rPr>
        <w:t>.</w:t>
      </w:r>
    </w:p>
    <w:p w:rsidR="003841DF" w:rsidRPr="004D252F" w:rsidRDefault="003841DF" w:rsidP="007C624B">
      <w:pPr>
        <w:pStyle w:val="af0"/>
        <w:spacing w:after="0"/>
        <w:ind w:firstLine="0"/>
        <w:jc w:val="both"/>
        <w:rPr>
          <w:rFonts w:ascii="Times New Roman" w:hAnsi="Times New Roman"/>
          <w:b/>
          <w:sz w:val="28"/>
          <w:szCs w:val="28"/>
        </w:rPr>
      </w:pPr>
    </w:p>
    <w:p w:rsidR="00111067" w:rsidRPr="004D252F" w:rsidRDefault="00111067" w:rsidP="00C517DE">
      <w:pPr>
        <w:spacing w:line="276" w:lineRule="auto"/>
        <w:ind w:firstLine="709"/>
        <w:jc w:val="both"/>
        <w:rPr>
          <w:sz w:val="28"/>
          <w:szCs w:val="28"/>
        </w:rPr>
      </w:pPr>
      <w:r w:rsidRPr="004D252F">
        <w:rPr>
          <w:color w:val="000000"/>
          <w:sz w:val="28"/>
          <w:szCs w:val="28"/>
        </w:rPr>
        <w:t>Н</w:t>
      </w:r>
      <w:r w:rsidRPr="004D252F">
        <w:rPr>
          <w:sz w:val="28"/>
          <w:szCs w:val="28"/>
        </w:rPr>
        <w:t>аблюдающ</w:t>
      </w:r>
      <w:r w:rsidR="00262A9F" w:rsidRPr="004D252F">
        <w:rPr>
          <w:sz w:val="28"/>
          <w:szCs w:val="28"/>
        </w:rPr>
        <w:t>ую</w:t>
      </w:r>
      <w:r w:rsidRPr="004D252F">
        <w:rPr>
          <w:sz w:val="28"/>
          <w:szCs w:val="28"/>
        </w:rPr>
        <w:t>ся динамик</w:t>
      </w:r>
      <w:r w:rsidR="00262A9F" w:rsidRPr="004D252F">
        <w:rPr>
          <w:sz w:val="28"/>
          <w:szCs w:val="28"/>
        </w:rPr>
        <w:t>у</w:t>
      </w:r>
      <w:r w:rsidRPr="004D252F">
        <w:rPr>
          <w:sz w:val="28"/>
          <w:szCs w:val="28"/>
        </w:rPr>
        <w:t xml:space="preserve">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w:t>
      </w:r>
      <w:r w:rsidR="00262A9F" w:rsidRPr="004D252F">
        <w:rPr>
          <w:sz w:val="28"/>
          <w:szCs w:val="28"/>
        </w:rPr>
        <w:t>,</w:t>
      </w:r>
      <w:r w:rsidRPr="004D252F">
        <w:rPr>
          <w:sz w:val="28"/>
          <w:szCs w:val="28"/>
        </w:rPr>
        <w:t xml:space="preserve"> </w:t>
      </w:r>
      <w:r w:rsidR="00262A9F" w:rsidRPr="004D252F">
        <w:rPr>
          <w:sz w:val="28"/>
          <w:szCs w:val="28"/>
        </w:rPr>
        <w:t>можно признать</w:t>
      </w:r>
      <w:r w:rsidRPr="004D252F">
        <w:rPr>
          <w:sz w:val="28"/>
          <w:szCs w:val="28"/>
        </w:rPr>
        <w:t xml:space="preserve"> </w:t>
      </w:r>
      <w:r w:rsidR="00262A9F" w:rsidRPr="004D252F">
        <w:rPr>
          <w:sz w:val="28"/>
          <w:szCs w:val="28"/>
        </w:rPr>
        <w:t>мало</w:t>
      </w:r>
      <w:r w:rsidRPr="004D252F">
        <w:rPr>
          <w:sz w:val="28"/>
          <w:szCs w:val="28"/>
        </w:rPr>
        <w:t xml:space="preserve">значимой. </w:t>
      </w:r>
    </w:p>
    <w:p w:rsidR="00111067" w:rsidRPr="004D252F" w:rsidRDefault="00111067" w:rsidP="00C517DE">
      <w:pPr>
        <w:pStyle w:val="af0"/>
        <w:spacing w:after="0"/>
        <w:ind w:firstLine="709"/>
        <w:jc w:val="both"/>
        <w:rPr>
          <w:rFonts w:ascii="Times New Roman" w:hAnsi="Times New Roman"/>
          <w:sz w:val="28"/>
          <w:szCs w:val="28"/>
        </w:rPr>
      </w:pPr>
      <w:proofErr w:type="gramStart"/>
      <w:r w:rsidRPr="004D252F">
        <w:rPr>
          <w:rFonts w:ascii="Times New Roman" w:hAnsi="Times New Roman"/>
          <w:b/>
          <w:i/>
          <w:sz w:val="28"/>
          <w:szCs w:val="28"/>
        </w:rPr>
        <w:t xml:space="preserve">В структуре первичной заболеваемости </w:t>
      </w:r>
      <w:r w:rsidRPr="004D252F">
        <w:rPr>
          <w:rFonts w:ascii="Times New Roman" w:hAnsi="Times New Roman"/>
          <w:b/>
          <w:i/>
          <w:color w:val="000000"/>
          <w:sz w:val="28"/>
          <w:szCs w:val="28"/>
        </w:rPr>
        <w:t>пагубного употребления наркотиков</w:t>
      </w:r>
      <w:r w:rsidRPr="004D252F">
        <w:rPr>
          <w:rFonts w:ascii="Times New Roman" w:hAnsi="Times New Roman"/>
          <w:sz w:val="28"/>
          <w:szCs w:val="28"/>
        </w:rPr>
        <w:t xml:space="preserve"> за 2019 год было зарегистрировано 10 несовершеннолетних пациентов (в 2018 году – 7), из них один ребенок в возрасте до 14 лет и четыре подростка в возрасте 15-17 лет в г. Нижневартовске, три подростка в г. Сургуте, по одному подростку в г</w:t>
      </w:r>
      <w:r w:rsidR="00262A9F" w:rsidRPr="004D252F">
        <w:rPr>
          <w:rFonts w:ascii="Times New Roman" w:hAnsi="Times New Roman"/>
          <w:sz w:val="28"/>
          <w:szCs w:val="28"/>
        </w:rPr>
        <w:t>ородах</w:t>
      </w:r>
      <w:r w:rsidRPr="004D252F">
        <w:rPr>
          <w:rFonts w:ascii="Times New Roman" w:hAnsi="Times New Roman"/>
          <w:sz w:val="28"/>
          <w:szCs w:val="28"/>
        </w:rPr>
        <w:t> Пыть-Ях и Когалым.</w:t>
      </w:r>
      <w:proofErr w:type="gramEnd"/>
      <w:r w:rsidRPr="004D252F">
        <w:rPr>
          <w:rFonts w:ascii="Times New Roman" w:hAnsi="Times New Roman"/>
          <w:sz w:val="28"/>
          <w:szCs w:val="28"/>
        </w:rPr>
        <w:t xml:space="preserve"> В 2018 году один ребенок в возрасте до 14 лет и четыре подростка в возрасте 15-17 лет в </w:t>
      </w:r>
      <w:r w:rsidR="007C624B" w:rsidRPr="004D252F">
        <w:rPr>
          <w:rFonts w:ascii="Times New Roman" w:hAnsi="Times New Roman"/>
          <w:sz w:val="28"/>
          <w:szCs w:val="28"/>
        </w:rPr>
        <w:br/>
      </w:r>
      <w:r w:rsidRPr="004D252F">
        <w:rPr>
          <w:rFonts w:ascii="Times New Roman" w:hAnsi="Times New Roman"/>
          <w:sz w:val="28"/>
          <w:szCs w:val="28"/>
        </w:rPr>
        <w:t>г. Сургуте, по одному подростку в г. </w:t>
      </w:r>
      <w:proofErr w:type="spellStart"/>
      <w:r w:rsidRPr="004D252F">
        <w:rPr>
          <w:rFonts w:ascii="Times New Roman" w:hAnsi="Times New Roman"/>
          <w:sz w:val="28"/>
          <w:szCs w:val="28"/>
        </w:rPr>
        <w:t>Пыть-Яхе</w:t>
      </w:r>
      <w:proofErr w:type="spellEnd"/>
      <w:r w:rsidRPr="004D252F">
        <w:rPr>
          <w:rFonts w:ascii="Times New Roman" w:hAnsi="Times New Roman"/>
          <w:sz w:val="28"/>
          <w:szCs w:val="28"/>
        </w:rPr>
        <w:t xml:space="preserve"> и в </w:t>
      </w:r>
      <w:proofErr w:type="spellStart"/>
      <w:r w:rsidRPr="004D252F">
        <w:rPr>
          <w:rFonts w:ascii="Times New Roman" w:hAnsi="Times New Roman"/>
          <w:sz w:val="28"/>
          <w:szCs w:val="28"/>
        </w:rPr>
        <w:t>Сургутском</w:t>
      </w:r>
      <w:proofErr w:type="spellEnd"/>
      <w:r w:rsidRPr="004D252F">
        <w:rPr>
          <w:rFonts w:ascii="Times New Roman" w:hAnsi="Times New Roman"/>
          <w:sz w:val="28"/>
          <w:szCs w:val="28"/>
        </w:rPr>
        <w:t xml:space="preserve"> районе. </w:t>
      </w:r>
    </w:p>
    <w:p w:rsidR="00111067" w:rsidRPr="004D252F" w:rsidRDefault="00111067" w:rsidP="00C517DE">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 xml:space="preserve">Данная динамика обусловлена снижением обращаемости за медицинской наркологической помощью у лиц, употребляющих </w:t>
      </w:r>
      <w:proofErr w:type="spellStart"/>
      <w:r w:rsidRPr="004D252F">
        <w:rPr>
          <w:rFonts w:ascii="Times New Roman" w:hAnsi="Times New Roman"/>
          <w:sz w:val="28"/>
          <w:szCs w:val="28"/>
        </w:rPr>
        <w:t>психоактивные</w:t>
      </w:r>
      <w:proofErr w:type="spellEnd"/>
      <w:r w:rsidRPr="004D252F">
        <w:rPr>
          <w:rFonts w:ascii="Times New Roman" w:hAnsi="Times New Roman"/>
          <w:sz w:val="28"/>
          <w:szCs w:val="28"/>
        </w:rPr>
        <w:t xml:space="preserve">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w:t>
      </w:r>
      <w:r w:rsidRPr="004D252F">
        <w:rPr>
          <w:rFonts w:ascii="Times New Roman" w:hAnsi="Times New Roman"/>
          <w:sz w:val="28"/>
          <w:szCs w:val="28"/>
        </w:rPr>
        <w:lastRenderedPageBreak/>
        <w:t>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w:t>
      </w:r>
      <w:proofErr w:type="gramEnd"/>
      <w:r w:rsidRPr="004D252F">
        <w:rPr>
          <w:rFonts w:ascii="Times New Roman" w:hAnsi="Times New Roman"/>
          <w:sz w:val="28"/>
          <w:szCs w:val="28"/>
        </w:rPr>
        <w:t xml:space="preserve"> средств и психотропных веществ без назначения врача.</w:t>
      </w:r>
    </w:p>
    <w:p w:rsidR="00111067" w:rsidRPr="004D252F" w:rsidRDefault="00111067" w:rsidP="00C517DE">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Кроме того, несовершеннолетние и молодежь в 2017 году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4D252F">
        <w:rPr>
          <w:rFonts w:ascii="Times New Roman" w:hAnsi="Times New Roman"/>
          <w:sz w:val="28"/>
          <w:szCs w:val="28"/>
        </w:rPr>
        <w:t>сверхтерапевтических</w:t>
      </w:r>
      <w:proofErr w:type="spellEnd"/>
      <w:r w:rsidRPr="004D252F">
        <w:rPr>
          <w:rFonts w:ascii="Times New Roman" w:hAnsi="Times New Roman"/>
          <w:sz w:val="28"/>
          <w:szCs w:val="28"/>
        </w:rPr>
        <w:t xml:space="preserve"> дозировок.</w:t>
      </w:r>
    </w:p>
    <w:p w:rsidR="00F87ECA" w:rsidRDefault="00D11354" w:rsidP="00F87ECA">
      <w:pPr>
        <w:widowControl w:val="0"/>
        <w:spacing w:line="276" w:lineRule="auto"/>
        <w:ind w:firstLine="709"/>
        <w:jc w:val="both"/>
        <w:rPr>
          <w:rFonts w:eastAsia="Times New Roman"/>
          <w:sz w:val="28"/>
          <w:szCs w:val="28"/>
        </w:rPr>
      </w:pPr>
      <w:r w:rsidRPr="004D252F">
        <w:rPr>
          <w:rFonts w:eastAsia="Times New Roman"/>
          <w:sz w:val="28"/>
          <w:szCs w:val="28"/>
        </w:rPr>
        <w:t xml:space="preserve">По данным казенного учреждения автономного округа «Бюро </w:t>
      </w:r>
      <w:r w:rsidRPr="004D252F">
        <w:rPr>
          <w:rFonts w:eastAsia="Times New Roman"/>
          <w:sz w:val="28"/>
          <w:szCs w:val="28"/>
        </w:rPr>
        <w:br/>
        <w:t xml:space="preserve">судебно-медицинской экспертизы» </w:t>
      </w:r>
      <w:r w:rsidR="00F87ECA" w:rsidRPr="00F87ECA">
        <w:rPr>
          <w:rFonts w:eastAsia="Times New Roman"/>
          <w:sz w:val="28"/>
          <w:szCs w:val="28"/>
        </w:rPr>
        <w:t xml:space="preserve">(далее – «БСМЭ») зафиксировано увеличение количества смертельных отравлений от наркотических средств и психотропных веществ с 23 случаев в 2018 году (1,4 на 100 тысяч населения) до 66 случаев в 2019 году (4,0 </w:t>
      </w:r>
      <w:proofErr w:type="gramStart"/>
      <w:r w:rsidR="00F87ECA" w:rsidRPr="00F87ECA">
        <w:rPr>
          <w:rFonts w:eastAsia="Times New Roman"/>
          <w:sz w:val="28"/>
          <w:szCs w:val="28"/>
        </w:rPr>
        <w:t>на</w:t>
      </w:r>
      <w:proofErr w:type="gramEnd"/>
      <w:r w:rsidR="00F87ECA" w:rsidRPr="00F87ECA">
        <w:rPr>
          <w:rFonts w:eastAsia="Times New Roman"/>
          <w:sz w:val="28"/>
          <w:szCs w:val="28"/>
        </w:rPr>
        <w:t xml:space="preserve"> 100 </w:t>
      </w:r>
      <w:proofErr w:type="gramStart"/>
      <w:r w:rsidR="00F87ECA" w:rsidRPr="00F87ECA">
        <w:rPr>
          <w:rFonts w:eastAsia="Times New Roman"/>
          <w:sz w:val="28"/>
          <w:szCs w:val="28"/>
        </w:rPr>
        <w:t>тысяч</w:t>
      </w:r>
      <w:proofErr w:type="gramEnd"/>
      <w:r w:rsidR="00F87ECA" w:rsidRPr="00F87ECA">
        <w:rPr>
          <w:rFonts w:eastAsia="Times New Roman"/>
          <w:sz w:val="28"/>
          <w:szCs w:val="28"/>
        </w:rPr>
        <w:t xml:space="preserve"> населения), увеличение в 2,9 раза (Рис.1). Количество смертельных отравлений от действия наркотических средств в 2018 году 11 случаев, в 2019 году - 53 случаев (увеличение в 4,8 раза). Число смертельных отравлений от действия психотропных веществ, в том числе от психостимулирующих синтетических средств в 2018 году 12 случаев, в 2019 году – 13 случаев (увеличение на 1 случай).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sz w:val="28"/>
          <w:szCs w:val="28"/>
        </w:rPr>
        <w:drawing>
          <wp:inline distT="0" distB="0" distL="0" distR="0" wp14:anchorId="29925AD7" wp14:editId="6EB3AFF0">
            <wp:extent cx="5934075" cy="2609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rsidR="00F87ECA" w:rsidRPr="00F87ECA" w:rsidRDefault="00F87ECA" w:rsidP="00F87ECA">
      <w:pPr>
        <w:spacing w:line="276" w:lineRule="auto"/>
        <w:jc w:val="both"/>
        <w:rPr>
          <w:rFonts w:eastAsia="Times New Roman"/>
          <w:b/>
          <w:sz w:val="28"/>
          <w:szCs w:val="28"/>
        </w:rPr>
      </w:pPr>
      <w:r w:rsidRPr="00F87ECA">
        <w:rPr>
          <w:rFonts w:eastAsia="Times New Roman"/>
          <w:b/>
          <w:sz w:val="28"/>
          <w:szCs w:val="28"/>
        </w:rPr>
        <w:t>Рис.16. Количество смертельных отравлений от наркотических средств и психотропных веществ в 2018-2019 гг.</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Из общего числа смертельных отравлений 54 жителя автономного округа (81,8 %), 9 человек – без регистрации (13,6%) и 3 человека иногородние жители – 4,5% (по одному случаю – Омская область, Казань и г. Колпино Санкт-Петербурга). </w:t>
      </w:r>
      <w:proofErr w:type="gramStart"/>
      <w:r w:rsidRPr="00F87ECA">
        <w:rPr>
          <w:rFonts w:eastAsia="Times New Roman"/>
          <w:sz w:val="28"/>
          <w:szCs w:val="28"/>
        </w:rPr>
        <w:t xml:space="preserve">В 2018 году из 23 случаев смертельных </w:t>
      </w:r>
      <w:r w:rsidRPr="00F87ECA">
        <w:rPr>
          <w:rFonts w:eastAsia="Times New Roman"/>
          <w:sz w:val="28"/>
          <w:szCs w:val="28"/>
        </w:rPr>
        <w:lastRenderedPageBreak/>
        <w:t xml:space="preserve">отравлений было 18 </w:t>
      </w:r>
      <w:proofErr w:type="spellStart"/>
      <w:r w:rsidRPr="00F87ECA">
        <w:rPr>
          <w:rFonts w:eastAsia="Times New Roman"/>
          <w:sz w:val="28"/>
          <w:szCs w:val="28"/>
        </w:rPr>
        <w:t>югорчан</w:t>
      </w:r>
      <w:proofErr w:type="spellEnd"/>
      <w:r w:rsidRPr="00F87ECA">
        <w:rPr>
          <w:rFonts w:eastAsia="Times New Roman"/>
          <w:sz w:val="28"/>
          <w:szCs w:val="28"/>
        </w:rPr>
        <w:t xml:space="preserve"> (78,3 %), 3 погибших не имели регистрации (13,0%) и 2 иногородних (8,7%), из которых по 1 случаю из Челябинской и Кемеровской областей. </w:t>
      </w:r>
      <w:proofErr w:type="gramEnd"/>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FC7027B" wp14:editId="20B7139C">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Рис.17 Структура случаев смертельных отравлений по месту регистрации.</w:t>
      </w:r>
    </w:p>
    <w:p w:rsidR="00F87ECA" w:rsidRPr="00F87ECA" w:rsidRDefault="00F87ECA" w:rsidP="00F87ECA">
      <w:pPr>
        <w:widowControl w:val="0"/>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Социальная «характеристика» представлена следующим образом: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3D57FE8" wp14:editId="00989FC8">
            <wp:extent cx="4572000" cy="27432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Рис.18. Характеристика случаев смертельных отравлений по семейному положению умерших. </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по семейному положению 31 погибший не состояли в браке (47,0%), 18 человек состояли в браке (27,3%), и в отношении 17 человек сведения отсутствуют (25,8%). В 2018 году – не состояло в браке 14 человек из 23 (60,9%), состояло в браке 6 человек (26,1%) и в отношении 3-х сведения </w:t>
      </w:r>
      <w:r w:rsidRPr="00F87ECA">
        <w:rPr>
          <w:rFonts w:eastAsia="Times New Roman"/>
          <w:sz w:val="28"/>
          <w:szCs w:val="28"/>
        </w:rPr>
        <w:lastRenderedPageBreak/>
        <w:t>отсут</w:t>
      </w:r>
      <w:r>
        <w:rPr>
          <w:rFonts w:eastAsia="Times New Roman"/>
          <w:sz w:val="28"/>
          <w:szCs w:val="28"/>
        </w:rPr>
        <w:t>ствуют (13,0%).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322AAB9" wp14:editId="33FC34FA">
            <wp:extent cx="457200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19.</w:t>
      </w:r>
      <w:r w:rsidRPr="00F87ECA">
        <w:rPr>
          <w:rFonts w:eastAsia="Times New Roman"/>
          <w:b/>
          <w:color w:val="000000"/>
          <w:kern w:val="24"/>
          <w:sz w:val="80"/>
          <w:szCs w:val="80"/>
        </w:rPr>
        <w:t xml:space="preserve"> </w:t>
      </w:r>
      <w:r w:rsidRPr="00F87ECA">
        <w:rPr>
          <w:rFonts w:eastAsia="Times New Roman"/>
          <w:b/>
          <w:sz w:val="28"/>
          <w:szCs w:val="28"/>
        </w:rPr>
        <w:t>Характеристика случаев смертельных отравлений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уровню образования: оконченное высшее образование имели 6 человек (9,1%); неоконченное высшее – 2 человека (3,0%), среднее профессиональное – 22 человека (33,3%), полное среднее – 23 (34,8%), неполное среднее – 10 (15,2%), кроме того сведения об образовании отсутствуют в отношении 3 человек (4,5%). В 2018 году оконченное высшее образование имели 2 человека (8,7%); среднее профессиональное – 5 (21,7%), полное среднее – 7 (30,4%), неполное среднее – 8 (34,8%), сведения отсутствуют в отношении 1 человека (4,3%);</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3B419F6" wp14:editId="6F54C5C3">
            <wp:extent cx="4572000" cy="27432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20.</w:t>
      </w:r>
      <w:r w:rsidRPr="00F87ECA">
        <w:rPr>
          <w:rFonts w:eastAsia="Times New Roman"/>
          <w:b/>
          <w:color w:val="000000"/>
          <w:kern w:val="24"/>
          <w:sz w:val="80"/>
          <w:szCs w:val="80"/>
        </w:rPr>
        <w:t xml:space="preserve"> </w:t>
      </w:r>
      <w:r w:rsidRPr="00F87ECA">
        <w:rPr>
          <w:rFonts w:eastAsia="Times New Roman"/>
          <w:b/>
          <w:sz w:val="28"/>
          <w:szCs w:val="28"/>
        </w:rPr>
        <w:t xml:space="preserve">Характеристика случаев смертельных отравлений по трудовой </w:t>
      </w:r>
      <w:r w:rsidRPr="00F87ECA">
        <w:rPr>
          <w:rFonts w:eastAsia="Times New Roman"/>
          <w:b/>
          <w:sz w:val="28"/>
          <w:szCs w:val="28"/>
        </w:rPr>
        <w:lastRenderedPageBreak/>
        <w:t>занятости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23 человека (34,8%) – специалисты и квалифицированные рабочие, 12 человек – неквалифицированные рабочие и прочие (18,2%), неработающие – 31 человек (47,0%). В 2018 году 5 человек (21,7%) – специалисты и квалифицированные рабочие, 6 человек – неквалифицированные рабочие и прочие (26,1%), неработающие – 12 человек (52,2%).</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sz w:val="28"/>
          <w:szCs w:val="28"/>
        </w:rPr>
        <w:drawing>
          <wp:inline distT="0" distB="0" distL="0" distR="0" wp14:anchorId="209E532C" wp14:editId="74E97B86">
            <wp:extent cx="5940425" cy="2872740"/>
            <wp:effectExtent l="0" t="0" r="3175" b="3810"/>
            <wp:docPr id="5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a:stretch>
                      <a:fillRect/>
                    </a:stretch>
                  </pic:blipFill>
                  <pic:spPr>
                    <a:xfrm>
                      <a:off x="0" y="0"/>
                      <a:ext cx="5940425" cy="2872740"/>
                    </a:xfrm>
                    <a:prstGeom prst="rect">
                      <a:avLst/>
                    </a:prstGeom>
                  </pic:spPr>
                </pic:pic>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w:t>
      </w:r>
      <w:r>
        <w:rPr>
          <w:rFonts w:eastAsia="Times New Roman"/>
          <w:b/>
          <w:sz w:val="28"/>
          <w:szCs w:val="28"/>
        </w:rPr>
        <w:t>1</w:t>
      </w:r>
      <w:r w:rsidRPr="00F87ECA">
        <w:rPr>
          <w:rFonts w:eastAsia="Times New Roman"/>
          <w:b/>
          <w:sz w:val="28"/>
          <w:szCs w:val="28"/>
        </w:rPr>
        <w:t>.</w:t>
      </w:r>
      <w:r w:rsidRPr="00F87ECA">
        <w:rPr>
          <w:rFonts w:eastAsia="Times New Roman"/>
          <w:b/>
          <w:color w:val="000000"/>
          <w:kern w:val="24"/>
          <w:sz w:val="80"/>
          <w:szCs w:val="80"/>
        </w:rPr>
        <w:t xml:space="preserve"> </w:t>
      </w:r>
      <w:r w:rsidRPr="00F87ECA">
        <w:rPr>
          <w:rFonts w:eastAsia="Times New Roman"/>
          <w:b/>
          <w:sz w:val="28"/>
          <w:szCs w:val="28"/>
        </w:rPr>
        <w:t>Динамика случаев смертельных отравлений за 2015-2019 годы.</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Наркотическими веществами, вызвавшими смертельные отравления  в 35 случаях, являются наркотики опиоидной группы (2018 г. – 3 случая отравления другими </w:t>
      </w:r>
      <w:proofErr w:type="spellStart"/>
      <w:r w:rsidRPr="00F87ECA">
        <w:rPr>
          <w:rFonts w:eastAsia="Times New Roman"/>
          <w:sz w:val="28"/>
          <w:szCs w:val="28"/>
        </w:rPr>
        <w:t>опиоидами</w:t>
      </w:r>
      <w:proofErr w:type="spellEnd"/>
      <w:r w:rsidRPr="00F87ECA">
        <w:rPr>
          <w:rFonts w:eastAsia="Times New Roman"/>
          <w:sz w:val="28"/>
          <w:szCs w:val="28"/>
        </w:rPr>
        <w:t xml:space="preserve">), в том числе 13 случаев – отравления </w:t>
      </w:r>
      <w:proofErr w:type="spellStart"/>
      <w:r w:rsidRPr="00F87ECA">
        <w:rPr>
          <w:rFonts w:eastAsia="Times New Roman"/>
          <w:sz w:val="28"/>
          <w:szCs w:val="28"/>
        </w:rPr>
        <w:t>метадоном</w:t>
      </w:r>
      <w:proofErr w:type="spellEnd"/>
      <w:r w:rsidRPr="00F87ECA">
        <w:rPr>
          <w:rFonts w:eastAsia="Times New Roman"/>
          <w:sz w:val="28"/>
          <w:szCs w:val="28"/>
        </w:rPr>
        <w:t xml:space="preserve">; 3 случая отравления героином и 19 случаев – другие </w:t>
      </w:r>
      <w:proofErr w:type="spellStart"/>
      <w:r w:rsidRPr="00F87ECA">
        <w:rPr>
          <w:rFonts w:eastAsia="Times New Roman"/>
          <w:sz w:val="28"/>
          <w:szCs w:val="28"/>
        </w:rPr>
        <w:t>опиоиды</w:t>
      </w:r>
      <w:proofErr w:type="spellEnd"/>
      <w:r w:rsidRPr="00F87ECA">
        <w:rPr>
          <w:rFonts w:eastAsia="Times New Roman"/>
          <w:sz w:val="28"/>
          <w:szCs w:val="28"/>
        </w:rPr>
        <w:t xml:space="preserve">. Отравление прочими наркотическими веществами зарегистрировано в 18 случаях (прочие и другие синтетические наркотики) (2018 г. – 8 случаев).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58E74B73" wp14:editId="3C4660E8">
            <wp:extent cx="4572000" cy="27432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Рис.22. Характеристика случаев смертельных отравлений по числу, обращавшихся за медицинской помощью в наркологическую службу.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При сравнении сведений с медицинскими информационными системами медицинских организаций отмечается тенденция, что 32 человека, из числа отравившихся наркотическими веществами в 2019 году (48,5%), ранее обращались за медицинской помощью в наркологическую службу, в 2018 году 10 человек (43,5 %).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jc w:val="center"/>
        <w:rPr>
          <w:rFonts w:eastAsia="Times New Roman"/>
          <w:sz w:val="28"/>
          <w:szCs w:val="28"/>
        </w:rPr>
      </w:pPr>
      <w:r w:rsidRPr="00F87ECA">
        <w:rPr>
          <w:rFonts w:eastAsia="Times New Roman"/>
          <w:noProof/>
        </w:rPr>
        <w:drawing>
          <wp:inline distT="0" distB="0" distL="0" distR="0" wp14:anchorId="706A3F06" wp14:editId="3700BFCB">
            <wp:extent cx="5940425" cy="3023235"/>
            <wp:effectExtent l="0" t="0" r="3175" b="571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Рис.23. Помесячная характеристика смертельных исходов от отравлений наркотическими средствами и психотропными веществами.</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При анализе сведений отмечается сезонность числа смертельных отравлений, когда наибольшее число смертельных исходов приходится на </w:t>
      </w:r>
      <w:r w:rsidRPr="00F87ECA">
        <w:rPr>
          <w:rFonts w:eastAsia="Times New Roman"/>
          <w:sz w:val="28"/>
          <w:szCs w:val="28"/>
        </w:rPr>
        <w:lastRenderedPageBreak/>
        <w:t>январь и август (по 10 случаев или 15,2% от общего числа отравившихся за 2019 год), а также на октябрь (9 случаев или 13,6%). В 2018 году «пик» случаев отравлений отмечается в январе – 6 случаев или 26,1%, и в августе – 4 случая или 17,4%.</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sz w:val="28"/>
          <w:szCs w:val="28"/>
        </w:rPr>
        <w:drawing>
          <wp:inline distT="0" distB="0" distL="0" distR="0" wp14:anchorId="2BFD5689" wp14:editId="30ED9BDD">
            <wp:extent cx="4320867" cy="2688590"/>
            <wp:effectExtent l="0" t="0" r="3810" b="0"/>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2"/>
                    <a:stretch>
                      <a:fillRect/>
                    </a:stretch>
                  </pic:blipFill>
                  <pic:spPr>
                    <a:xfrm>
                      <a:off x="0" y="0"/>
                      <a:ext cx="4340803" cy="2700995"/>
                    </a:xfrm>
                    <a:prstGeom prst="rect">
                      <a:avLst/>
                    </a:prstGeom>
                  </pic:spPr>
                </pic:pic>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Рис.24. Половозрастная характеристика случаев смертельных отравлений.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spacing w:line="276" w:lineRule="auto"/>
        <w:ind w:firstLine="709"/>
        <w:jc w:val="both"/>
        <w:rPr>
          <w:rFonts w:eastAsia="Times New Roman"/>
          <w:sz w:val="28"/>
          <w:szCs w:val="28"/>
        </w:rPr>
      </w:pPr>
      <w:r w:rsidRPr="00F87ECA">
        <w:rPr>
          <w:rFonts w:eastAsia="Times New Roman"/>
          <w:sz w:val="28"/>
          <w:szCs w:val="28"/>
        </w:rPr>
        <w:t>Соотношение по полу мужчин и женщин в 2019 году составляет 10:1, тогда как в 2018 году соотношение составляло 3,6:1. В 2019 году умерло от употребления наркотических и психотропных веществ 60 мужчин – 90,9 % и 6 женщин – 9,1 % (в 2018 году умерло 18 мужчин – 78,3 % и 5 женщин – 21,7 %).</w:t>
      </w:r>
    </w:p>
    <w:p w:rsidR="00F87ECA" w:rsidRPr="00F87ECA" w:rsidRDefault="00F87ECA" w:rsidP="00F87ECA">
      <w:pPr>
        <w:widowControl w:val="0"/>
        <w:spacing w:line="276" w:lineRule="auto"/>
        <w:ind w:firstLine="709"/>
        <w:jc w:val="both"/>
        <w:rPr>
          <w:rFonts w:eastAsia="Times New Roman"/>
          <w:sz w:val="28"/>
          <w:szCs w:val="28"/>
        </w:rPr>
      </w:pPr>
      <w:proofErr w:type="gramStart"/>
      <w:r w:rsidRPr="00F87ECA">
        <w:rPr>
          <w:rFonts w:eastAsia="Times New Roman"/>
          <w:sz w:val="28"/>
          <w:szCs w:val="28"/>
        </w:rPr>
        <w:t>Половозрастная характеристика умерших представлена средним возрастом отравившихся в 2019 году в 37,0 лет с превалированием лиц в возрастной группе 36-40 лет – 24 человека, или 36,4%; по 14 человек в возрастных группах 31-35 и 41-45 лет (21,2%) (Рис.10).</w:t>
      </w:r>
      <w:proofErr w:type="gramEnd"/>
      <w:r w:rsidRPr="00F87ECA">
        <w:rPr>
          <w:rFonts w:eastAsia="Times New Roman"/>
          <w:sz w:val="28"/>
          <w:szCs w:val="28"/>
        </w:rPr>
        <w:t xml:space="preserve"> В 2018 году превалировала возрастная группа 31-35 лет – 10 человек или 43,5%, и возрастные группы 36-40 лет и 41-45 лет – по 4 человека, или 17,4%. Средний возраст умерших составил 33,5 лет.</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5F9B98A6" wp14:editId="6F3BFEF4">
            <wp:extent cx="4189228" cy="2296632"/>
            <wp:effectExtent l="0" t="0" r="1905" b="889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7ECA" w:rsidRPr="00F87ECA" w:rsidRDefault="00F87ECA" w:rsidP="00F87ECA">
      <w:pPr>
        <w:spacing w:line="276" w:lineRule="auto"/>
        <w:jc w:val="both"/>
        <w:rPr>
          <w:rFonts w:eastAsia="Times New Roman"/>
          <w:b/>
          <w:sz w:val="28"/>
          <w:szCs w:val="28"/>
        </w:rPr>
      </w:pPr>
      <w:r w:rsidRPr="00F87ECA">
        <w:rPr>
          <w:rFonts w:eastAsia="Times New Roman"/>
          <w:b/>
          <w:sz w:val="28"/>
          <w:szCs w:val="28"/>
        </w:rPr>
        <w:t>Рис. 25. Характеристика смертельных исходов по возрасту умерших.</w:t>
      </w:r>
    </w:p>
    <w:p w:rsidR="00F87ECA" w:rsidRPr="00F87ECA" w:rsidRDefault="00F87ECA" w:rsidP="00F87ECA">
      <w:pPr>
        <w:spacing w:line="276" w:lineRule="auto"/>
        <w:jc w:val="center"/>
        <w:rPr>
          <w:rFonts w:eastAsia="Times New Roman"/>
          <w:b/>
          <w:sz w:val="28"/>
          <w:szCs w:val="28"/>
        </w:rPr>
      </w:pPr>
    </w:p>
    <w:p w:rsidR="00F87ECA" w:rsidRPr="00F87ECA" w:rsidRDefault="00F87ECA" w:rsidP="00F87ECA">
      <w:pPr>
        <w:spacing w:line="276" w:lineRule="auto"/>
        <w:jc w:val="center"/>
        <w:rPr>
          <w:rFonts w:eastAsia="Times New Roman"/>
          <w:sz w:val="28"/>
          <w:szCs w:val="28"/>
        </w:rPr>
      </w:pPr>
      <w:r w:rsidRPr="00F87ECA">
        <w:rPr>
          <w:rFonts w:eastAsia="Times New Roman"/>
          <w:noProof/>
        </w:rPr>
        <w:drawing>
          <wp:inline distT="0" distB="0" distL="0" distR="0" wp14:anchorId="58DCCE18" wp14:editId="29DB61CF">
            <wp:extent cx="5231042" cy="3976577"/>
            <wp:effectExtent l="0" t="0" r="27305" b="2413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87ECA" w:rsidRDefault="00F87ECA" w:rsidP="00F87ECA">
      <w:pPr>
        <w:spacing w:line="276" w:lineRule="auto"/>
        <w:jc w:val="both"/>
        <w:rPr>
          <w:rFonts w:eastAsia="Times New Roman"/>
          <w:b/>
          <w:sz w:val="28"/>
          <w:szCs w:val="28"/>
        </w:rPr>
      </w:pPr>
      <w:r w:rsidRPr="00F87ECA">
        <w:rPr>
          <w:rFonts w:eastAsia="Times New Roman"/>
          <w:b/>
          <w:sz w:val="28"/>
          <w:szCs w:val="28"/>
        </w:rPr>
        <w:t>Рис. 26. Динамика смертельных отравлений в 2018-2019 годах в разрезе муниципальных образований.</w:t>
      </w:r>
    </w:p>
    <w:p w:rsidR="00F87ECA" w:rsidRPr="00F87ECA" w:rsidRDefault="00F87ECA" w:rsidP="00F87ECA">
      <w:pPr>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rPr>
      </w:pPr>
      <w:proofErr w:type="gramStart"/>
      <w:r w:rsidRPr="00F87ECA">
        <w:rPr>
          <w:rFonts w:eastAsia="Times New Roman"/>
          <w:sz w:val="28"/>
          <w:szCs w:val="28"/>
        </w:rPr>
        <w:t xml:space="preserve">Таким образом, социальный «характеристика» умершего от отравления наркотическими средствами и психотропными веществами представлен мужчиной (90,9%) - </w:t>
      </w:r>
      <w:proofErr w:type="spellStart"/>
      <w:r w:rsidRPr="00F87ECA">
        <w:rPr>
          <w:rFonts w:eastAsia="Times New Roman"/>
          <w:sz w:val="28"/>
          <w:szCs w:val="28"/>
        </w:rPr>
        <w:t>югорчанином</w:t>
      </w:r>
      <w:proofErr w:type="spellEnd"/>
      <w:r w:rsidRPr="00F87ECA">
        <w:rPr>
          <w:rFonts w:eastAsia="Times New Roman"/>
          <w:sz w:val="28"/>
          <w:szCs w:val="28"/>
        </w:rPr>
        <w:t xml:space="preserve"> (81,8%), не состоящим в браке (47,0%), либо состоящим в браке (27,2%), имеющим среднее профессиональное или полное среднее (68,1%) образование, неработающим (47,0%), либо занимающим должность специалиста или квалифицированного работника (34,8%), в возрастной группе преимущественно 30-45 лет (89,4%), умершего </w:t>
      </w:r>
      <w:r w:rsidRPr="00F87ECA">
        <w:rPr>
          <w:rFonts w:eastAsia="Times New Roman"/>
          <w:sz w:val="28"/>
          <w:szCs w:val="28"/>
        </w:rPr>
        <w:lastRenderedPageBreak/>
        <w:t>в результате отравления наркотиками опиоидной группы (53 %).</w:t>
      </w:r>
      <w:r w:rsidRPr="00F87ECA">
        <w:rPr>
          <w:rFonts w:eastAsia="Times New Roman"/>
        </w:rPr>
        <w:t xml:space="preserve"> </w:t>
      </w:r>
      <w:proofErr w:type="gramEnd"/>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Кроме того, следует учитывать, что порядка половины лиц (48,5 %), умерших от употребления наркотических средств и психотропных веществ обращались за медицинской помощью к специалистам наркологической службы в течение жизни, и имели опыт потребления </w:t>
      </w:r>
      <w:proofErr w:type="spellStart"/>
      <w:r w:rsidRPr="00F87ECA">
        <w:rPr>
          <w:rFonts w:eastAsia="Times New Roman"/>
          <w:sz w:val="28"/>
          <w:szCs w:val="28"/>
        </w:rPr>
        <w:t>психоактивных</w:t>
      </w:r>
      <w:proofErr w:type="spellEnd"/>
      <w:r w:rsidRPr="00F87ECA">
        <w:rPr>
          <w:rFonts w:eastAsia="Times New Roman"/>
          <w:sz w:val="28"/>
          <w:szCs w:val="28"/>
        </w:rPr>
        <w:t xml:space="preserve"> веществ.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Увеличение числа смертельных отравлений в 2,9 раза в 2019 году в сравнении с 2018 годом, произошло в результате потребления</w:t>
      </w:r>
      <w:r w:rsidRPr="00F87ECA">
        <w:rPr>
          <w:rFonts w:eastAsia="Times New Roman"/>
        </w:rPr>
        <w:t xml:space="preserve"> </w:t>
      </w:r>
      <w:r w:rsidRPr="00F87ECA">
        <w:rPr>
          <w:rFonts w:eastAsia="Times New Roman"/>
          <w:sz w:val="28"/>
          <w:szCs w:val="28"/>
        </w:rPr>
        <w:t>наркотиков опиоидной группы 35 случаев (53 %) и прочими наркотическими веществами 18 случаев (27,3%).  Данные тенденции прослеживаются в первую очередь в  муниципальных образованиях городского значения, с развитой транспортно-логистической инфраструктурой (г. Нижневартовск, г. Сургут), приобретение которых в современных условиях происходит посредством «авто-</w:t>
      </w:r>
      <w:proofErr w:type="spellStart"/>
      <w:r w:rsidRPr="00F87ECA">
        <w:rPr>
          <w:rFonts w:eastAsia="Times New Roman"/>
          <w:sz w:val="28"/>
          <w:szCs w:val="28"/>
        </w:rPr>
        <w:t>шопов</w:t>
      </w:r>
      <w:proofErr w:type="spellEnd"/>
      <w:r w:rsidRPr="00F87ECA">
        <w:rPr>
          <w:rFonts w:eastAsia="Times New Roman"/>
          <w:sz w:val="28"/>
          <w:szCs w:val="28"/>
        </w:rPr>
        <w:t>», т.е. путем бесконтактной разовой оплаты и получением координат «закладки».</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В муниципальных образованиях Ханты-Мансийского автономного округа – Югры отмечается следующая динамика по числу смертельных отравлений от употребления наркотических средств и психотропных веществ: </w:t>
      </w:r>
    </w:p>
    <w:p w:rsidR="00F87ECA" w:rsidRDefault="00F87ECA" w:rsidP="00F87ECA">
      <w:pPr>
        <w:widowControl w:val="0"/>
        <w:spacing w:line="276" w:lineRule="auto"/>
        <w:ind w:firstLine="709"/>
        <w:jc w:val="both"/>
        <w:rPr>
          <w:rFonts w:eastAsia="Times New Roman"/>
          <w:sz w:val="28"/>
          <w:szCs w:val="28"/>
        </w:rPr>
      </w:pPr>
      <w:proofErr w:type="gramStart"/>
      <w:r w:rsidRPr="00F87ECA">
        <w:rPr>
          <w:rFonts w:eastAsia="Times New Roman"/>
          <w:b/>
          <w:sz w:val="28"/>
          <w:szCs w:val="28"/>
        </w:rPr>
        <w:t>- г. Нижневартовск</w:t>
      </w:r>
      <w:r w:rsidRPr="00F87ECA">
        <w:rPr>
          <w:rFonts w:eastAsia="Times New Roman"/>
          <w:sz w:val="28"/>
          <w:szCs w:val="28"/>
        </w:rPr>
        <w:t xml:space="preserve">: увеличение с 3 случаев в 2018 году до 25 случаев в 2019 году (увеличение в 8,3 раза), из них 15 случаев отравлений наркотическими средствами опиоидной группы (2018 год – 1 случай), в том числе </w:t>
      </w:r>
      <w:proofErr w:type="spellStart"/>
      <w:r w:rsidRPr="00F87ECA">
        <w:rPr>
          <w:rFonts w:eastAsia="Times New Roman"/>
          <w:sz w:val="28"/>
          <w:szCs w:val="28"/>
        </w:rPr>
        <w:t>метадоном</w:t>
      </w:r>
      <w:proofErr w:type="spellEnd"/>
      <w:r w:rsidRPr="00F87ECA">
        <w:rPr>
          <w:rFonts w:eastAsia="Times New Roman"/>
          <w:sz w:val="28"/>
          <w:szCs w:val="28"/>
        </w:rPr>
        <w:t xml:space="preserve"> (6 случаев), героином (1 случай); 7 случаев – отравления прочими наркотиками (2018 год – 1 случай), 3 случая – отравления психотропными веществами (2018 год – 1 случай)</w:t>
      </w:r>
      <w:r>
        <w:rPr>
          <w:rFonts w:eastAsia="Times New Roman"/>
          <w:sz w:val="28"/>
          <w:szCs w:val="28"/>
        </w:rPr>
        <w:t>.</w:t>
      </w:r>
      <w:proofErr w:type="gramEnd"/>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68A6289D" wp14:editId="497109B1">
            <wp:extent cx="4593265" cy="2785730"/>
            <wp:effectExtent l="0" t="0" r="17145" b="1524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Рис. 27. Количество смертельных отравлений по структуре веществ.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4D1E8566" wp14:editId="26F089C6">
            <wp:extent cx="5438775" cy="325755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7ECA" w:rsidRP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 28. Характеристика случаев смертельных отравлений по </w:t>
      </w:r>
      <w:r w:rsidR="00CE1F09">
        <w:rPr>
          <w:rFonts w:eastAsia="Times New Roman"/>
          <w:b/>
          <w:sz w:val="28"/>
          <w:szCs w:val="28"/>
        </w:rPr>
        <w:br/>
      </w:r>
      <w:r w:rsidRPr="00F87ECA">
        <w:rPr>
          <w:rFonts w:eastAsia="Times New Roman"/>
          <w:b/>
          <w:sz w:val="28"/>
          <w:szCs w:val="28"/>
        </w:rPr>
        <w:t>г. Нижневартовску по месту регистрации.</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bookmarkStart w:id="0" w:name="_Hlk35450603"/>
      <w:r w:rsidRPr="00F87ECA">
        <w:rPr>
          <w:rFonts w:eastAsia="Times New Roman"/>
          <w:sz w:val="28"/>
          <w:szCs w:val="28"/>
        </w:rPr>
        <w:t xml:space="preserve">Из числа смертельных отравлений по городу Нижневартовску - 19 </w:t>
      </w:r>
      <w:proofErr w:type="spellStart"/>
      <w:r w:rsidRPr="00F87ECA">
        <w:rPr>
          <w:rFonts w:eastAsia="Times New Roman"/>
          <w:sz w:val="28"/>
          <w:szCs w:val="28"/>
        </w:rPr>
        <w:t>югорчан</w:t>
      </w:r>
      <w:proofErr w:type="spellEnd"/>
      <w:r w:rsidRPr="00F87ECA">
        <w:rPr>
          <w:rFonts w:eastAsia="Times New Roman"/>
          <w:sz w:val="28"/>
          <w:szCs w:val="28"/>
        </w:rPr>
        <w:t xml:space="preserve"> (76,0 %), 5 человек – без регистрации (20,0%) и 1 человек иногородний житель – 4,5% (Омская область).</w:t>
      </w:r>
    </w:p>
    <w:bookmarkEnd w:id="0"/>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06A95494" wp14:editId="291E585B">
            <wp:extent cx="4572000" cy="2743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7ECA" w:rsidRDefault="00F87ECA" w:rsidP="00F87ECA">
      <w:pPr>
        <w:widowControl w:val="0"/>
        <w:spacing w:line="276" w:lineRule="auto"/>
        <w:jc w:val="both"/>
        <w:rPr>
          <w:rFonts w:eastAsia="Times New Roman"/>
          <w:b/>
          <w:sz w:val="28"/>
          <w:szCs w:val="28"/>
        </w:rPr>
      </w:pPr>
      <w:r w:rsidRPr="00F87ECA">
        <w:rPr>
          <w:rFonts w:eastAsia="Times New Roman"/>
          <w:b/>
          <w:sz w:val="28"/>
          <w:szCs w:val="28"/>
        </w:rPr>
        <w:t xml:space="preserve">Рис. 29. Характеристика случаев смертельных отравлений по числу, обращавшихся за медицинской помощью в наркологическую службу </w:t>
      </w:r>
      <w:r w:rsidR="00CE1F09">
        <w:rPr>
          <w:rFonts w:eastAsia="Times New Roman"/>
          <w:b/>
          <w:sz w:val="28"/>
          <w:szCs w:val="28"/>
        </w:rPr>
        <w:br/>
      </w:r>
      <w:r w:rsidRPr="00F87ECA">
        <w:rPr>
          <w:rFonts w:eastAsia="Times New Roman"/>
          <w:b/>
          <w:sz w:val="28"/>
          <w:szCs w:val="28"/>
        </w:rPr>
        <w:t>г. Нижневартовска.</w:t>
      </w:r>
    </w:p>
    <w:p w:rsidR="00F87ECA" w:rsidRPr="00F87ECA" w:rsidRDefault="00F87ECA" w:rsidP="00F87ECA">
      <w:pPr>
        <w:widowControl w:val="0"/>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При сравнении сведений с медицинской информационной системы «</w:t>
      </w:r>
      <w:proofErr w:type="spellStart"/>
      <w:r w:rsidRPr="00F87ECA">
        <w:rPr>
          <w:rFonts w:eastAsia="Times New Roman"/>
          <w:sz w:val="28"/>
          <w:szCs w:val="28"/>
        </w:rPr>
        <w:t>Нижневартовской</w:t>
      </w:r>
      <w:proofErr w:type="spellEnd"/>
      <w:r w:rsidRPr="00F87ECA">
        <w:rPr>
          <w:rFonts w:eastAsia="Times New Roman"/>
          <w:sz w:val="28"/>
          <w:szCs w:val="28"/>
        </w:rPr>
        <w:t xml:space="preserve"> ПНБ» отмечается тенденция, что 16 человек, из числа </w:t>
      </w:r>
      <w:r w:rsidRPr="00F87ECA">
        <w:rPr>
          <w:rFonts w:eastAsia="Times New Roman"/>
          <w:sz w:val="28"/>
          <w:szCs w:val="28"/>
        </w:rPr>
        <w:lastRenderedPageBreak/>
        <w:t>отравившихся наркотическими веществами по г. Нижневартовску в 2019 году (64,0%), ранее обращались за медицинской помощью в наркологическую службу, 3 погибших в 2018 году ранее в течение жизни обращались к специалистам.</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Социальная «характеристика» представлена следующим образом: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4789DA11" wp14:editId="0E7F8E47">
            <wp:extent cx="4572000" cy="27432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30</w:t>
      </w:r>
      <w:r w:rsidRPr="00F87ECA">
        <w:rPr>
          <w:rFonts w:eastAsia="Times New Roman"/>
          <w:b/>
          <w:sz w:val="28"/>
          <w:szCs w:val="28"/>
        </w:rPr>
        <w:t>. Характеристика случаев смертельных отравлений по г. Нижневартовску по семейному положению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семейному положению 3 погибших не состояли в браке, 8 человек состояли в браке (32,0%), и в отношении 14 человек сведения отсутствуют (56,0%).</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7C0A1E2A" wp14:editId="2B341D4E">
            <wp:extent cx="4572000"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31</w:t>
      </w:r>
      <w:r w:rsidRPr="00F87ECA">
        <w:rPr>
          <w:rFonts w:eastAsia="Times New Roman"/>
          <w:b/>
          <w:sz w:val="28"/>
          <w:szCs w:val="28"/>
        </w:rPr>
        <w:t>. Характеристика случаев смертельных отравлений по г. Нижневартовску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по уровню образования: оконченное высшее образование имели 2 </w:t>
      </w:r>
      <w:r w:rsidRPr="00F87ECA">
        <w:rPr>
          <w:rFonts w:eastAsia="Times New Roman"/>
          <w:sz w:val="28"/>
          <w:szCs w:val="28"/>
        </w:rPr>
        <w:lastRenderedPageBreak/>
        <w:t>человека; среднее профессиональное – 8 человек, полное среднее – 10, неполное среднее – 3, кроме того сведения об образовании отсутствуют в отношении 2 человек. В 2018 году полное среднее образование было у всех 3—умерших.</w:t>
      </w:r>
    </w:p>
    <w:p w:rsidR="00CE1F09" w:rsidRPr="00F87ECA" w:rsidRDefault="00CE1F09"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2AF8D8A3" wp14:editId="279B9CBD">
            <wp:extent cx="4572000" cy="27432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32</w:t>
      </w:r>
      <w:r w:rsidRPr="00F87ECA">
        <w:rPr>
          <w:rFonts w:eastAsia="Times New Roman"/>
          <w:b/>
          <w:sz w:val="28"/>
          <w:szCs w:val="28"/>
        </w:rPr>
        <w:t>. Характеристика случаев смертельных отравлений по трудовой занятости умерших по г. Нижневартовску.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7 человек (28,0%) – специалисты и квалифицированные рабочие, 6 человек – неквалифицированные рабочие и прочие (24,0%), неработающие – 12 человек (48,0%). В 2018 году представителей каждой рассмотренной группы было по 1 человеку.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9A20C7B" wp14:editId="78C58FD7">
            <wp:extent cx="4572000" cy="27432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33</w:t>
      </w:r>
      <w:r w:rsidRPr="00F87ECA">
        <w:rPr>
          <w:rFonts w:eastAsia="Times New Roman"/>
          <w:b/>
          <w:sz w:val="28"/>
          <w:szCs w:val="28"/>
        </w:rPr>
        <w:t>. Характеристика случаев смертельных исходов по веществам, вызвавшим отравление по г. Нижневартовску.</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lastRenderedPageBreak/>
        <w:t xml:space="preserve">Наркотическими веществами, вызвавшими смертельные отравления в 15 случаях, являются опиаты (2018 г. – 1 случай), в том числе 6 случаев – отравления </w:t>
      </w:r>
      <w:proofErr w:type="spellStart"/>
      <w:r w:rsidRPr="00F87ECA">
        <w:rPr>
          <w:rFonts w:eastAsia="Times New Roman"/>
          <w:sz w:val="28"/>
          <w:szCs w:val="28"/>
        </w:rPr>
        <w:t>метадоном</w:t>
      </w:r>
      <w:proofErr w:type="spellEnd"/>
      <w:r w:rsidRPr="00F87ECA">
        <w:rPr>
          <w:rFonts w:eastAsia="Times New Roman"/>
          <w:sz w:val="28"/>
          <w:szCs w:val="28"/>
        </w:rPr>
        <w:t xml:space="preserve"> и 1 случай отравления героином. Отравление прочими наркотическими веществами зарегистрировано в 7 случаях (прочие и другие синтетические наркотики) (2018 г. – 1 случаев).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5182C59B" wp14:editId="20E3A5C0">
            <wp:extent cx="4572000"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7ECA" w:rsidRP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34</w:t>
      </w:r>
      <w:r w:rsidRPr="00F87ECA">
        <w:rPr>
          <w:rFonts w:eastAsia="Times New Roman"/>
          <w:b/>
          <w:sz w:val="28"/>
          <w:szCs w:val="28"/>
        </w:rPr>
        <w:t>. Помесячная характеристика смертельных исходов от отравлений наркотическими средствами и психотропными веществами в г. Нижневартовске.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В ноябре 2019 года умерших от отравлений было 4 человека, в остальные месяцы отмечается волнообразная кривая по количеству умерших от 1 до 3 человек.</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7BD6AE22" wp14:editId="75E34915">
            <wp:extent cx="4572000" cy="2743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7ECA" w:rsidRP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35.</w:t>
      </w:r>
      <w:r w:rsidRPr="00F87ECA">
        <w:rPr>
          <w:rFonts w:eastAsia="Times New Roman"/>
          <w:b/>
          <w:sz w:val="28"/>
          <w:szCs w:val="28"/>
        </w:rPr>
        <w:t xml:space="preserve"> Характеристика смертельных исходов по возрасту умерших в г. Нижневартовске.</w:t>
      </w:r>
    </w:p>
    <w:p w:rsidR="00F87ECA" w:rsidRPr="00F87ECA" w:rsidRDefault="00F87ECA" w:rsidP="00F87ECA">
      <w:pPr>
        <w:spacing w:line="276" w:lineRule="auto"/>
        <w:ind w:firstLine="709"/>
        <w:jc w:val="both"/>
        <w:rPr>
          <w:rFonts w:eastAsia="Times New Roman"/>
          <w:sz w:val="28"/>
          <w:szCs w:val="28"/>
        </w:rPr>
      </w:pPr>
      <w:proofErr w:type="gramStart"/>
      <w:r w:rsidRPr="00F87ECA">
        <w:rPr>
          <w:rFonts w:eastAsia="Times New Roman"/>
          <w:sz w:val="28"/>
          <w:szCs w:val="28"/>
        </w:rPr>
        <w:lastRenderedPageBreak/>
        <w:t>Половозрастная характеристика умерших представлена средним возрастом отравившихся в 2019 году в 38,2 лет с превалированием лиц в возрастной группе 36-40 лет – 10 человек, или 40,0; по 4 и 6 человек соответственно возрастных группах 31-35 и 41-45 лет (16,0 и 24,0%).</w:t>
      </w:r>
      <w:proofErr w:type="gramEnd"/>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w:t>
      </w:r>
      <w:r w:rsidRPr="00F87ECA">
        <w:rPr>
          <w:rFonts w:eastAsia="Times New Roman"/>
          <w:noProof/>
        </w:rPr>
        <w:drawing>
          <wp:inline distT="0" distB="0" distL="0" distR="0" wp14:anchorId="6C5C1FFF" wp14:editId="254461F0">
            <wp:extent cx="4572000" cy="27432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7ECA" w:rsidRDefault="00F87ECA" w:rsidP="00CE1F09">
      <w:pPr>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36.</w:t>
      </w:r>
      <w:r w:rsidRPr="00F87ECA">
        <w:rPr>
          <w:rFonts w:eastAsia="Times New Roman"/>
          <w:b/>
          <w:sz w:val="28"/>
          <w:szCs w:val="28"/>
        </w:rPr>
        <w:t xml:space="preserve"> Характеристика смертельных исходов по полу умерших в </w:t>
      </w:r>
      <w:r w:rsidR="00CE1F09">
        <w:rPr>
          <w:rFonts w:eastAsia="Times New Roman"/>
          <w:b/>
          <w:sz w:val="28"/>
          <w:szCs w:val="28"/>
        </w:rPr>
        <w:br/>
      </w:r>
      <w:r w:rsidRPr="00F87ECA">
        <w:rPr>
          <w:rFonts w:eastAsia="Times New Roman"/>
          <w:b/>
          <w:sz w:val="28"/>
          <w:szCs w:val="28"/>
        </w:rPr>
        <w:t>г. Нижневартовске.</w:t>
      </w:r>
    </w:p>
    <w:p w:rsidR="00CE1F09" w:rsidRPr="00F87ECA" w:rsidRDefault="00CE1F09" w:rsidP="00CE1F09">
      <w:pPr>
        <w:spacing w:line="276" w:lineRule="auto"/>
        <w:jc w:val="both"/>
        <w:rPr>
          <w:rFonts w:eastAsia="Times New Roman"/>
          <w:b/>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Соотношение по полу мужчин и женщин в 2019 году составляет 7,3:1, тогда как в 2018 году соотношение составляло 2:1. В 2019 году умерло от употребления наркотических и психотропных веществ 22 мужчин – 88,0 % и 3 женщины – 12,0 %.</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sz w:val="28"/>
          <w:szCs w:val="28"/>
        </w:rPr>
        <w:t>- г. Сургут</w:t>
      </w:r>
      <w:r w:rsidRPr="00F87ECA">
        <w:rPr>
          <w:rFonts w:eastAsia="Times New Roman"/>
          <w:sz w:val="28"/>
          <w:szCs w:val="28"/>
        </w:rPr>
        <w:t xml:space="preserve">: увеличение с 8 случаев смертельных отравлений в 2018 году до 15 случаев в 2019 году, из них 11 случаев отравлений </w:t>
      </w:r>
      <w:proofErr w:type="spellStart"/>
      <w:r w:rsidRPr="00F87ECA">
        <w:rPr>
          <w:rFonts w:eastAsia="Times New Roman"/>
          <w:sz w:val="28"/>
          <w:szCs w:val="28"/>
        </w:rPr>
        <w:t>опиоидами</w:t>
      </w:r>
      <w:proofErr w:type="spellEnd"/>
      <w:r w:rsidRPr="00F87ECA">
        <w:rPr>
          <w:rFonts w:eastAsia="Times New Roman"/>
          <w:sz w:val="28"/>
          <w:szCs w:val="28"/>
        </w:rPr>
        <w:t xml:space="preserve"> (2018 год – 1 случай), 1 случай отравлений прочими наркотиками (2018 год – 1 случай), 3 случая – отравления психотропными веществами (2018 год – 6 случаев).</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44C1A5CF" wp14:editId="5402D356">
            <wp:extent cx="4572000" cy="27432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37</w:t>
      </w:r>
      <w:r w:rsidRPr="00F87ECA">
        <w:rPr>
          <w:rFonts w:eastAsia="Times New Roman"/>
          <w:b/>
          <w:sz w:val="28"/>
          <w:szCs w:val="28"/>
        </w:rPr>
        <w:t>. Структура случаев смертельных исходов по веществам, вызвавшим отравление по г. Сургуту.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Социальная «характеристика» представлен</w:t>
      </w:r>
      <w:r w:rsidR="00CE1F09">
        <w:rPr>
          <w:rFonts w:eastAsia="Times New Roman"/>
          <w:sz w:val="28"/>
          <w:szCs w:val="28"/>
        </w:rPr>
        <w:t>а</w:t>
      </w:r>
      <w:r w:rsidRPr="00F87ECA">
        <w:rPr>
          <w:rFonts w:eastAsia="Times New Roman"/>
          <w:sz w:val="28"/>
          <w:szCs w:val="28"/>
        </w:rPr>
        <w:t xml:space="preserve"> следующим образом:</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3B8120C0" wp14:editId="63D23AF1">
            <wp:extent cx="5438775" cy="3257550"/>
            <wp:effectExtent l="0" t="0" r="952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87ECA">
        <w:rPr>
          <w:rFonts w:eastAsia="Times New Roman"/>
          <w:sz w:val="28"/>
          <w:szCs w:val="28"/>
        </w:rPr>
        <w:t xml:space="preserve"> </w:t>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38</w:t>
      </w:r>
      <w:r w:rsidRPr="00F87ECA">
        <w:rPr>
          <w:rFonts w:eastAsia="Times New Roman"/>
          <w:b/>
          <w:sz w:val="28"/>
          <w:szCs w:val="28"/>
        </w:rPr>
        <w:t>. Характеристика случаев смертельных отравлений по г. Сургуту по месту регистрации.</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Из числа смертельных отравлений по городу Сургуту - 10 </w:t>
      </w:r>
      <w:proofErr w:type="spellStart"/>
      <w:r w:rsidRPr="00F87ECA">
        <w:rPr>
          <w:rFonts w:eastAsia="Times New Roman"/>
          <w:sz w:val="28"/>
          <w:szCs w:val="28"/>
        </w:rPr>
        <w:t>югорчан</w:t>
      </w:r>
      <w:proofErr w:type="spellEnd"/>
      <w:r w:rsidRPr="00F87ECA">
        <w:rPr>
          <w:rFonts w:eastAsia="Times New Roman"/>
          <w:sz w:val="28"/>
          <w:szCs w:val="28"/>
        </w:rPr>
        <w:t xml:space="preserve"> (66,7 %), 4 человека – без регистрации (26,7%) и 1 человек иногородний житель – 6,7% (г. Санкт-Петербург).</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lastRenderedPageBreak/>
        <w:drawing>
          <wp:inline distT="0" distB="0" distL="0" distR="0" wp14:anchorId="29D5D495" wp14:editId="0B49265C">
            <wp:extent cx="4572000" cy="27432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F87ECA">
        <w:rPr>
          <w:rFonts w:eastAsia="Times New Roman"/>
          <w:sz w:val="28"/>
          <w:szCs w:val="28"/>
        </w:rPr>
        <w:t xml:space="preserve"> </w:t>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39</w:t>
      </w:r>
      <w:r w:rsidRPr="00F87ECA">
        <w:rPr>
          <w:rFonts w:eastAsia="Times New Roman"/>
          <w:b/>
          <w:sz w:val="28"/>
          <w:szCs w:val="28"/>
        </w:rPr>
        <w:t>. Характеристика случаев смертельных отравлений по г. Сургуту по семейному положению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семейному положению 12 погибших не состояли в браке (80,0%), 3 человека состояли в браке (20,0%).</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2B9F4702" wp14:editId="1873F145">
            <wp:extent cx="4572000" cy="2743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40</w:t>
      </w:r>
      <w:r w:rsidRPr="00F87ECA">
        <w:rPr>
          <w:rFonts w:eastAsia="Times New Roman"/>
          <w:b/>
          <w:sz w:val="28"/>
          <w:szCs w:val="28"/>
        </w:rPr>
        <w:t>. Характеристика случаев смертельных отравлений по г. Сургуту по уровню образования умерших.</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уровню образования: среднее профессиональное образование имели – 3 человека (20,0%), полное среднее – 8 (53,3%), неполное среднее – 4 (26,7%).</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lastRenderedPageBreak/>
        <w:t xml:space="preserve">  </w:t>
      </w:r>
      <w:r w:rsidRPr="00F87ECA">
        <w:rPr>
          <w:rFonts w:eastAsia="Times New Roman"/>
          <w:noProof/>
        </w:rPr>
        <w:drawing>
          <wp:inline distT="0" distB="0" distL="0" distR="0" wp14:anchorId="70DF4981" wp14:editId="4113DD4A">
            <wp:extent cx="4572000" cy="27432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7ECA" w:rsidRPr="00F87ECA" w:rsidRDefault="00F87ECA" w:rsidP="00CE1F09">
      <w:pPr>
        <w:widowControl w:val="0"/>
        <w:spacing w:line="276" w:lineRule="auto"/>
        <w:jc w:val="both"/>
        <w:rPr>
          <w:rFonts w:eastAsia="Times New Roman"/>
          <w:b/>
          <w:sz w:val="28"/>
          <w:szCs w:val="28"/>
        </w:rPr>
      </w:pPr>
      <w:r w:rsidRPr="00F87ECA">
        <w:rPr>
          <w:rFonts w:eastAsia="Times New Roman"/>
          <w:b/>
          <w:sz w:val="28"/>
          <w:szCs w:val="28"/>
        </w:rPr>
        <w:t xml:space="preserve">Рис. </w:t>
      </w:r>
      <w:r w:rsidR="00CE1F09" w:rsidRPr="00CE1F09">
        <w:rPr>
          <w:rFonts w:eastAsia="Times New Roman"/>
          <w:b/>
          <w:sz w:val="28"/>
          <w:szCs w:val="28"/>
        </w:rPr>
        <w:t>41</w:t>
      </w:r>
      <w:r w:rsidRPr="00F87ECA">
        <w:rPr>
          <w:rFonts w:eastAsia="Times New Roman"/>
          <w:b/>
          <w:sz w:val="28"/>
          <w:szCs w:val="28"/>
        </w:rPr>
        <w:t>. Характеристика случаев смертельных отравлений по трудовой занятости умерших по г. Сургуту.</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по трудовой занятости: 2 человека – специалисты и квалифицированные рабочие (13,3%), 1 человек из группы неквалифицированных рабочих и прочих</w:t>
      </w:r>
      <w:r w:rsidRPr="00F87ECA">
        <w:rPr>
          <w:rFonts w:eastAsia="Times New Roman"/>
        </w:rPr>
        <w:t xml:space="preserve"> (</w:t>
      </w:r>
      <w:r w:rsidRPr="00F87ECA">
        <w:rPr>
          <w:rFonts w:eastAsia="Times New Roman"/>
          <w:sz w:val="28"/>
          <w:szCs w:val="28"/>
        </w:rPr>
        <w:t>6,7%), неработающие – 12 человек</w:t>
      </w:r>
      <w:r w:rsidRPr="00F87ECA">
        <w:rPr>
          <w:rFonts w:eastAsia="Times New Roman"/>
        </w:rPr>
        <w:t xml:space="preserve"> (</w:t>
      </w:r>
      <w:r w:rsidRPr="00F87ECA">
        <w:rPr>
          <w:rFonts w:eastAsia="Times New Roman"/>
          <w:sz w:val="28"/>
          <w:szCs w:val="28"/>
        </w:rPr>
        <w:t xml:space="preserve">80,0%). В 2018 году безработных среди отравившихся с летальных исходом было 5 человек, 2 человека – представители неквалифицированных работников, 1 специалист из числа </w:t>
      </w:r>
      <w:proofErr w:type="gramStart"/>
      <w:r w:rsidRPr="00F87ECA">
        <w:rPr>
          <w:rFonts w:eastAsia="Times New Roman"/>
          <w:sz w:val="28"/>
          <w:szCs w:val="28"/>
        </w:rPr>
        <w:t>высоко квалифицированных</w:t>
      </w:r>
      <w:proofErr w:type="gramEnd"/>
      <w:r w:rsidRPr="00F87ECA">
        <w:rPr>
          <w:rFonts w:eastAsia="Times New Roman"/>
          <w:sz w:val="28"/>
          <w:szCs w:val="28"/>
        </w:rPr>
        <w:t>.</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w:t>
      </w:r>
      <w:r w:rsidRPr="00F87ECA">
        <w:rPr>
          <w:rFonts w:eastAsia="Times New Roman"/>
          <w:noProof/>
        </w:rPr>
        <w:drawing>
          <wp:inline distT="0" distB="0" distL="0" distR="0" wp14:anchorId="5AB24945" wp14:editId="04B1D2AF">
            <wp:extent cx="4572000" cy="27432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42</w:t>
      </w:r>
      <w:r w:rsidRPr="00F87ECA">
        <w:rPr>
          <w:rFonts w:eastAsia="Times New Roman"/>
          <w:b/>
          <w:sz w:val="28"/>
          <w:szCs w:val="28"/>
        </w:rPr>
        <w:t>. Помесячная характеристика смертельных исходов от отравлений наркотическими средствами и психотропными веществами в г. Сургуте.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октябре 2019 года умерших от отравлений было 4 человека, в </w:t>
      </w:r>
      <w:r w:rsidRPr="00F87ECA">
        <w:rPr>
          <w:rFonts w:eastAsia="Times New Roman"/>
          <w:sz w:val="28"/>
          <w:szCs w:val="28"/>
        </w:rPr>
        <w:lastRenderedPageBreak/>
        <w:t>остальные месяцы отмечается эпизодические случаи по количеству умерших от 1 до 3 человек.</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5717B1D0" wp14:editId="430D6CB4">
            <wp:extent cx="4572000" cy="27432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43</w:t>
      </w:r>
      <w:r w:rsidRPr="00F87ECA">
        <w:rPr>
          <w:rFonts w:eastAsia="Times New Roman"/>
          <w:b/>
          <w:sz w:val="28"/>
          <w:szCs w:val="28"/>
        </w:rPr>
        <w:t>. Возрастная характеристика отравлений наркотическими средствами и психотропными веществами в г. Сургуте.</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proofErr w:type="gramStart"/>
      <w:r w:rsidRPr="00F87ECA">
        <w:rPr>
          <w:rFonts w:eastAsia="Times New Roman"/>
          <w:sz w:val="28"/>
          <w:szCs w:val="28"/>
        </w:rPr>
        <w:t>- Возрастная характеристика: умерших представлена средним возрастом отравившихся в 2019 году в 35,3 лет с превалированием лиц в возрастной группе 36-40 лет – 7 человек</w:t>
      </w:r>
      <w:r w:rsidRPr="00F87ECA">
        <w:rPr>
          <w:rFonts w:eastAsia="Times New Roman"/>
        </w:rPr>
        <w:t xml:space="preserve"> (</w:t>
      </w:r>
      <w:r w:rsidRPr="00F87ECA">
        <w:rPr>
          <w:rFonts w:eastAsia="Times New Roman"/>
          <w:sz w:val="28"/>
          <w:szCs w:val="28"/>
        </w:rPr>
        <w:t>46,7%); 6 человек в возрастной группе 31-35 лет</w:t>
      </w:r>
      <w:r w:rsidRPr="00F87ECA">
        <w:rPr>
          <w:rFonts w:eastAsia="Times New Roman"/>
        </w:rPr>
        <w:t xml:space="preserve"> (</w:t>
      </w:r>
      <w:r w:rsidRPr="00F87ECA">
        <w:rPr>
          <w:rFonts w:eastAsia="Times New Roman"/>
          <w:sz w:val="28"/>
          <w:szCs w:val="28"/>
        </w:rPr>
        <w:t xml:space="preserve">40,0%).  </w:t>
      </w:r>
      <w:proofErr w:type="gramEnd"/>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167F8494" wp14:editId="350DE6C7">
            <wp:extent cx="4572000" cy="27432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87ECA" w:rsidRPr="00F87ECA" w:rsidRDefault="00F87ECA" w:rsidP="002F05A7">
      <w:pPr>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44.</w:t>
      </w:r>
      <w:r w:rsidRPr="00F87ECA">
        <w:rPr>
          <w:rFonts w:eastAsia="Times New Roman"/>
          <w:b/>
          <w:sz w:val="28"/>
          <w:szCs w:val="28"/>
        </w:rPr>
        <w:t xml:space="preserve"> Характеристика смертельных исходов по полу умерших в г. Сургуте.</w:t>
      </w:r>
    </w:p>
    <w:p w:rsidR="00F87ECA" w:rsidRPr="00F87ECA" w:rsidRDefault="00F87ECA" w:rsidP="00F87ECA">
      <w:pPr>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2019 году женщин со смертельными исходами по г. Сургуте не зарегистрировано. Соотношение по полу мужчин и женщин в 2018 году </w:t>
      </w:r>
      <w:r w:rsidRPr="00F87ECA">
        <w:rPr>
          <w:rFonts w:eastAsia="Times New Roman"/>
          <w:sz w:val="28"/>
          <w:szCs w:val="28"/>
        </w:rPr>
        <w:lastRenderedPageBreak/>
        <w:t>составляло 3:1. В 2019 году умерло от употребления наркотических и психотропных веществ 15 мужчин.</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noProof/>
        </w:rPr>
        <w:drawing>
          <wp:inline distT="0" distB="0" distL="0" distR="0" wp14:anchorId="019514F4" wp14:editId="4F5186B1">
            <wp:extent cx="4572000" cy="27432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7ECA" w:rsidRPr="00F87ECA" w:rsidRDefault="00F87ECA" w:rsidP="002F05A7">
      <w:pPr>
        <w:widowControl w:val="0"/>
        <w:spacing w:line="276" w:lineRule="auto"/>
        <w:jc w:val="both"/>
        <w:rPr>
          <w:rFonts w:eastAsia="Times New Roman"/>
          <w:b/>
          <w:sz w:val="28"/>
          <w:szCs w:val="28"/>
        </w:rPr>
      </w:pPr>
      <w:r w:rsidRPr="00F87ECA">
        <w:rPr>
          <w:rFonts w:eastAsia="Times New Roman"/>
          <w:b/>
          <w:sz w:val="28"/>
          <w:szCs w:val="28"/>
        </w:rPr>
        <w:t xml:space="preserve">Рис. </w:t>
      </w:r>
      <w:r w:rsidR="002F05A7" w:rsidRPr="002F05A7">
        <w:rPr>
          <w:rFonts w:eastAsia="Times New Roman"/>
          <w:b/>
          <w:sz w:val="28"/>
          <w:szCs w:val="28"/>
        </w:rPr>
        <w:t>45</w:t>
      </w:r>
      <w:r w:rsidRPr="00F87ECA">
        <w:rPr>
          <w:rFonts w:eastAsia="Times New Roman"/>
          <w:b/>
          <w:sz w:val="28"/>
          <w:szCs w:val="28"/>
        </w:rPr>
        <w:t>. Характеристика случаев смертельных отравлений по числу, обращавшихся за медицинской помощью в наркологическую службу г. Сургута.</w:t>
      </w:r>
    </w:p>
    <w:p w:rsidR="00F87ECA" w:rsidRPr="00F87ECA" w:rsidRDefault="00F87ECA" w:rsidP="00F87ECA">
      <w:pPr>
        <w:widowControl w:val="0"/>
        <w:spacing w:line="276" w:lineRule="auto"/>
        <w:ind w:firstLine="709"/>
        <w:jc w:val="both"/>
        <w:rPr>
          <w:rFonts w:eastAsia="Times New Roman"/>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При сравнении сведений с медицинской информационной системой «</w:t>
      </w:r>
      <w:proofErr w:type="spellStart"/>
      <w:r w:rsidRPr="00F87ECA">
        <w:rPr>
          <w:rFonts w:eastAsia="Times New Roman"/>
          <w:sz w:val="28"/>
          <w:szCs w:val="28"/>
        </w:rPr>
        <w:t>Сургутской</w:t>
      </w:r>
      <w:proofErr w:type="spellEnd"/>
      <w:r w:rsidRPr="00F87ECA">
        <w:rPr>
          <w:rFonts w:eastAsia="Times New Roman"/>
          <w:sz w:val="28"/>
          <w:szCs w:val="28"/>
        </w:rPr>
        <w:t xml:space="preserve"> клинической ПНБ» отмечается тенденция, что 7 человек, из числа отравившихся наркотическими веществами по г. Сургуту в 2019 году (46,7%), ранее обращались за медицинской помощью в наркологическую службу, 5 погибших в 2018 году (62,5 %) ранее в течение жизни обращались к специалистам.</w:t>
      </w:r>
    </w:p>
    <w:p w:rsidR="002F05A7" w:rsidRDefault="002F05A7" w:rsidP="00F87ECA">
      <w:pPr>
        <w:widowControl w:val="0"/>
        <w:spacing w:line="276" w:lineRule="auto"/>
        <w:ind w:firstLine="709"/>
        <w:jc w:val="both"/>
        <w:rPr>
          <w:rFonts w:eastAsia="Times New Roman"/>
          <w:b/>
          <w:bCs/>
          <w:sz w:val="28"/>
          <w:szCs w:val="28"/>
        </w:rPr>
      </w:pP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Ханты-Мансийск</w:t>
      </w:r>
      <w:r w:rsidRPr="00F87ECA">
        <w:rPr>
          <w:rFonts w:eastAsia="Times New Roman"/>
          <w:sz w:val="28"/>
          <w:szCs w:val="28"/>
        </w:rPr>
        <w:t xml:space="preserve">: увеличение с 2 случаев в 2018 году до 6 случаев в 2019 году, из них 1 случай отравления </w:t>
      </w:r>
      <w:proofErr w:type="spellStart"/>
      <w:r w:rsidRPr="00F87ECA">
        <w:rPr>
          <w:rFonts w:eastAsia="Times New Roman"/>
          <w:sz w:val="28"/>
          <w:szCs w:val="28"/>
        </w:rPr>
        <w:t>метадоном</w:t>
      </w:r>
      <w:proofErr w:type="spellEnd"/>
      <w:r w:rsidRPr="00F87ECA">
        <w:rPr>
          <w:rFonts w:eastAsia="Times New Roman"/>
          <w:sz w:val="28"/>
          <w:szCs w:val="28"/>
        </w:rPr>
        <w:t xml:space="preserve"> (2018 год – 0 случаев), 5 случаев – отравления прочими наркотиками (2018 год – 2 случая).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г. Нефтеюганск</w:t>
      </w:r>
      <w:r w:rsidRPr="00F87ECA">
        <w:rPr>
          <w:rFonts w:eastAsia="Times New Roman"/>
          <w:sz w:val="28"/>
          <w:szCs w:val="28"/>
        </w:rPr>
        <w:t xml:space="preserve">: отмечается снижение числа смертельных отравлений с 5 случаев в 2018 году до 4 случаев в 2019 году, из них 1 случай отравления </w:t>
      </w:r>
      <w:proofErr w:type="spellStart"/>
      <w:r w:rsidRPr="00F87ECA">
        <w:rPr>
          <w:rFonts w:eastAsia="Times New Roman"/>
          <w:sz w:val="28"/>
          <w:szCs w:val="28"/>
        </w:rPr>
        <w:t>опиоидами</w:t>
      </w:r>
      <w:proofErr w:type="spellEnd"/>
      <w:r w:rsidRPr="00F87ECA">
        <w:rPr>
          <w:rFonts w:eastAsia="Times New Roman"/>
          <w:sz w:val="28"/>
          <w:szCs w:val="28"/>
        </w:rPr>
        <w:t xml:space="preserve"> (</w:t>
      </w:r>
      <w:proofErr w:type="spellStart"/>
      <w:r w:rsidRPr="00F87ECA">
        <w:rPr>
          <w:rFonts w:eastAsia="Times New Roman"/>
          <w:sz w:val="28"/>
          <w:szCs w:val="28"/>
        </w:rPr>
        <w:t>метадон</w:t>
      </w:r>
      <w:proofErr w:type="spellEnd"/>
      <w:r w:rsidRPr="00F87ECA">
        <w:rPr>
          <w:rFonts w:eastAsia="Times New Roman"/>
          <w:sz w:val="28"/>
          <w:szCs w:val="28"/>
        </w:rPr>
        <w:t xml:space="preserve">) (2018 год – 1 случай), 2 случая отравлений прочими наркотиками (2018 год – 4 случай), 1 случай отравления психотропными веществами (2018 год – 0 случаев).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xml:space="preserve">- г. </w:t>
      </w:r>
      <w:proofErr w:type="spellStart"/>
      <w:r w:rsidRPr="00F87ECA">
        <w:rPr>
          <w:rFonts w:eastAsia="Times New Roman"/>
          <w:b/>
          <w:bCs/>
          <w:sz w:val="28"/>
          <w:szCs w:val="28"/>
        </w:rPr>
        <w:t>Мегион</w:t>
      </w:r>
      <w:proofErr w:type="spellEnd"/>
      <w:r w:rsidRPr="00F87ECA">
        <w:rPr>
          <w:rFonts w:eastAsia="Times New Roman"/>
          <w:sz w:val="28"/>
          <w:szCs w:val="28"/>
        </w:rPr>
        <w:t xml:space="preserve">: увеличение с 2 случаев в 2018 году до 3 случаев в 2019 году, все случаи в результате отравления психотропными веществами.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Сургутский район</w:t>
      </w:r>
      <w:r w:rsidRPr="00F87ECA">
        <w:rPr>
          <w:rFonts w:eastAsia="Times New Roman"/>
          <w:sz w:val="28"/>
          <w:szCs w:val="28"/>
        </w:rPr>
        <w:t xml:space="preserve">: увеличение с 0 случаев в 2018 году до 3 случаев в 2019 году, из них 2 случая отравления </w:t>
      </w:r>
      <w:proofErr w:type="spellStart"/>
      <w:r w:rsidRPr="00F87ECA">
        <w:rPr>
          <w:rFonts w:eastAsia="Times New Roman"/>
          <w:sz w:val="28"/>
          <w:szCs w:val="28"/>
        </w:rPr>
        <w:t>опиоидами</w:t>
      </w:r>
      <w:proofErr w:type="spellEnd"/>
      <w:r w:rsidRPr="00F87ECA">
        <w:rPr>
          <w:rFonts w:eastAsia="Times New Roman"/>
          <w:sz w:val="28"/>
          <w:szCs w:val="28"/>
        </w:rPr>
        <w:t xml:space="preserve">, 1 случай отравления психотропными веществами.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lastRenderedPageBreak/>
        <w:t>- г. Когалым</w:t>
      </w:r>
      <w:r w:rsidRPr="00F87ECA">
        <w:rPr>
          <w:rFonts w:eastAsia="Times New Roman"/>
          <w:sz w:val="28"/>
          <w:szCs w:val="28"/>
        </w:rPr>
        <w:t xml:space="preserve">: в 2019 году зафиксировано увеличение с 0 до 2-х случаев отравлений наркотическими средствами группы </w:t>
      </w:r>
      <w:proofErr w:type="spellStart"/>
      <w:r w:rsidRPr="00F87ECA">
        <w:rPr>
          <w:rFonts w:eastAsia="Times New Roman"/>
          <w:sz w:val="28"/>
          <w:szCs w:val="28"/>
        </w:rPr>
        <w:t>опиоидов</w:t>
      </w:r>
      <w:proofErr w:type="spellEnd"/>
      <w:r w:rsidRPr="00F87ECA">
        <w:rPr>
          <w:rFonts w:eastAsia="Times New Roman"/>
          <w:sz w:val="28"/>
          <w:szCs w:val="28"/>
        </w:rPr>
        <w:t xml:space="preserve">.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xml:space="preserve">- г. </w:t>
      </w:r>
      <w:proofErr w:type="spellStart"/>
      <w:r w:rsidRPr="00F87ECA">
        <w:rPr>
          <w:rFonts w:eastAsia="Times New Roman"/>
          <w:b/>
          <w:bCs/>
          <w:sz w:val="28"/>
          <w:szCs w:val="28"/>
        </w:rPr>
        <w:t>Югорск</w:t>
      </w:r>
      <w:proofErr w:type="spellEnd"/>
      <w:r w:rsidRPr="00F87ECA">
        <w:rPr>
          <w:rFonts w:eastAsia="Times New Roman"/>
          <w:sz w:val="28"/>
          <w:szCs w:val="28"/>
        </w:rPr>
        <w:t xml:space="preserve">: в 2019 году зафиксировано увеличение с 0 до 2-х случаев отравлений другими наркотическими средствами (синтетические наркотики).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Нижневартовский район</w:t>
      </w:r>
      <w:r w:rsidRPr="00F87ECA">
        <w:rPr>
          <w:rFonts w:eastAsia="Times New Roman"/>
          <w:sz w:val="28"/>
          <w:szCs w:val="28"/>
        </w:rPr>
        <w:t xml:space="preserve">: увеличение с 0 случаев в 2018 году до 2 случаев в 2019 году, все случаи в результате отравления </w:t>
      </w:r>
      <w:proofErr w:type="spellStart"/>
      <w:r w:rsidRPr="00F87ECA">
        <w:rPr>
          <w:rFonts w:eastAsia="Times New Roman"/>
          <w:sz w:val="28"/>
          <w:szCs w:val="28"/>
        </w:rPr>
        <w:t>опиоидами</w:t>
      </w:r>
      <w:proofErr w:type="spellEnd"/>
      <w:r w:rsidRPr="00F87ECA">
        <w:rPr>
          <w:rFonts w:eastAsia="Times New Roman"/>
          <w:sz w:val="28"/>
          <w:szCs w:val="28"/>
        </w:rPr>
        <w:t xml:space="preserve">. </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b/>
          <w:bCs/>
          <w:sz w:val="28"/>
          <w:szCs w:val="28"/>
        </w:rPr>
        <w:t xml:space="preserve">- в г. </w:t>
      </w:r>
      <w:proofErr w:type="spellStart"/>
      <w:r w:rsidRPr="00F87ECA">
        <w:rPr>
          <w:rFonts w:eastAsia="Times New Roman"/>
          <w:b/>
          <w:bCs/>
          <w:sz w:val="28"/>
          <w:szCs w:val="28"/>
        </w:rPr>
        <w:t>Лангепасе</w:t>
      </w:r>
      <w:proofErr w:type="spellEnd"/>
      <w:r w:rsidRPr="00F87ECA">
        <w:rPr>
          <w:rFonts w:eastAsia="Times New Roman"/>
          <w:sz w:val="28"/>
          <w:szCs w:val="28"/>
        </w:rPr>
        <w:t xml:space="preserve">, а также в </w:t>
      </w:r>
      <w:proofErr w:type="spellStart"/>
      <w:r w:rsidRPr="00F87ECA">
        <w:rPr>
          <w:rFonts w:eastAsia="Times New Roman"/>
          <w:b/>
          <w:bCs/>
          <w:sz w:val="28"/>
          <w:szCs w:val="28"/>
        </w:rPr>
        <w:t>Кондинском</w:t>
      </w:r>
      <w:proofErr w:type="spellEnd"/>
      <w:r w:rsidRPr="00F87ECA">
        <w:rPr>
          <w:rFonts w:eastAsia="Times New Roman"/>
          <w:b/>
          <w:bCs/>
          <w:sz w:val="28"/>
          <w:szCs w:val="28"/>
        </w:rPr>
        <w:t xml:space="preserve">, Советском и Ханты-Мансийском районах </w:t>
      </w:r>
      <w:r w:rsidRPr="00F87ECA">
        <w:rPr>
          <w:rFonts w:eastAsia="Times New Roman"/>
          <w:sz w:val="28"/>
          <w:szCs w:val="28"/>
        </w:rPr>
        <w:t xml:space="preserve">зафиксировано увеличение с 0 в 2018 году до 1-го случая в 2019 году соответственно (г. </w:t>
      </w:r>
      <w:proofErr w:type="spellStart"/>
      <w:r w:rsidRPr="00F87ECA">
        <w:rPr>
          <w:rFonts w:eastAsia="Times New Roman"/>
          <w:sz w:val="28"/>
          <w:szCs w:val="28"/>
        </w:rPr>
        <w:t>Лангепас</w:t>
      </w:r>
      <w:proofErr w:type="spellEnd"/>
      <w:r w:rsidRPr="00F87ECA">
        <w:rPr>
          <w:rFonts w:eastAsia="Times New Roman"/>
          <w:sz w:val="28"/>
          <w:szCs w:val="28"/>
        </w:rPr>
        <w:t xml:space="preserve"> – отравление наркотическим веществом; </w:t>
      </w:r>
      <w:proofErr w:type="spellStart"/>
      <w:r w:rsidRPr="00F87ECA">
        <w:rPr>
          <w:rFonts w:eastAsia="Times New Roman"/>
          <w:sz w:val="28"/>
          <w:szCs w:val="28"/>
        </w:rPr>
        <w:t>Кондинский</w:t>
      </w:r>
      <w:proofErr w:type="spellEnd"/>
      <w:r w:rsidRPr="00F87ECA">
        <w:rPr>
          <w:rFonts w:eastAsia="Times New Roman"/>
          <w:sz w:val="28"/>
          <w:szCs w:val="28"/>
        </w:rPr>
        <w:t xml:space="preserve"> район – отравление психотропным веществом; Советский район – отравление психотропным веществом и Ханты-Мансийский район – отравление </w:t>
      </w:r>
      <w:proofErr w:type="spellStart"/>
      <w:r w:rsidRPr="00F87ECA">
        <w:rPr>
          <w:rFonts w:eastAsia="Times New Roman"/>
          <w:sz w:val="28"/>
          <w:szCs w:val="28"/>
        </w:rPr>
        <w:t>метадоном</w:t>
      </w:r>
      <w:proofErr w:type="spellEnd"/>
      <w:r w:rsidRPr="00F87ECA">
        <w:rPr>
          <w:rFonts w:eastAsia="Times New Roman"/>
          <w:sz w:val="28"/>
          <w:szCs w:val="28"/>
        </w:rPr>
        <w:t>).</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 xml:space="preserve">- в городах </w:t>
      </w:r>
      <w:proofErr w:type="spellStart"/>
      <w:r w:rsidRPr="00F87ECA">
        <w:rPr>
          <w:rFonts w:eastAsia="Times New Roman"/>
          <w:b/>
          <w:bCs/>
          <w:sz w:val="28"/>
          <w:szCs w:val="28"/>
        </w:rPr>
        <w:t>Нягань</w:t>
      </w:r>
      <w:proofErr w:type="spellEnd"/>
      <w:r w:rsidRPr="00F87ECA">
        <w:rPr>
          <w:rFonts w:eastAsia="Times New Roman"/>
          <w:b/>
          <w:bCs/>
          <w:sz w:val="28"/>
          <w:szCs w:val="28"/>
        </w:rPr>
        <w:t xml:space="preserve">, Пыть-Ях и </w:t>
      </w:r>
      <w:proofErr w:type="spellStart"/>
      <w:r w:rsidRPr="00F87ECA">
        <w:rPr>
          <w:rFonts w:eastAsia="Times New Roman"/>
          <w:b/>
          <w:bCs/>
          <w:sz w:val="28"/>
          <w:szCs w:val="28"/>
        </w:rPr>
        <w:t>Урай</w:t>
      </w:r>
      <w:proofErr w:type="spellEnd"/>
      <w:r w:rsidRPr="00F87ECA">
        <w:rPr>
          <w:rFonts w:eastAsia="Times New Roman"/>
          <w:sz w:val="28"/>
          <w:szCs w:val="28"/>
        </w:rPr>
        <w:t xml:space="preserve"> отмечается снижение смертельных отравлений с 1-го случая в 2018 году до 0 случаев в 2019 году.</w:t>
      </w:r>
    </w:p>
    <w:p w:rsidR="00F87ECA" w:rsidRPr="00F87ECA" w:rsidRDefault="00F87ECA" w:rsidP="00F87ECA">
      <w:pPr>
        <w:widowControl w:val="0"/>
        <w:spacing w:line="276" w:lineRule="auto"/>
        <w:ind w:firstLine="709"/>
        <w:jc w:val="both"/>
        <w:rPr>
          <w:rFonts w:eastAsia="Times New Roman"/>
          <w:sz w:val="28"/>
          <w:szCs w:val="28"/>
        </w:rPr>
      </w:pPr>
      <w:r w:rsidRPr="00F87ECA">
        <w:rPr>
          <w:rFonts w:eastAsia="Times New Roman"/>
          <w:sz w:val="28"/>
          <w:szCs w:val="28"/>
        </w:rPr>
        <w:t>В других муниципальных образованиях смертельные отравления наркотическими средствами и психотропными веществами в 2018-2019 годах не зарегистрированы.</w:t>
      </w:r>
    </w:p>
    <w:p w:rsidR="007B0762" w:rsidRPr="004D252F" w:rsidRDefault="007B0762" w:rsidP="00F87ECA">
      <w:pPr>
        <w:widowControl w:val="0"/>
        <w:spacing w:line="276" w:lineRule="auto"/>
        <w:ind w:firstLine="709"/>
        <w:jc w:val="both"/>
        <w:rPr>
          <w:sz w:val="28"/>
          <w:szCs w:val="28"/>
        </w:rPr>
      </w:pPr>
    </w:p>
    <w:p w:rsidR="00DA31AF" w:rsidRPr="004D252F" w:rsidRDefault="007B0762" w:rsidP="004F07F9">
      <w:pPr>
        <w:pStyle w:val="af0"/>
        <w:spacing w:after="0"/>
        <w:ind w:firstLine="709"/>
        <w:jc w:val="both"/>
        <w:rPr>
          <w:rFonts w:ascii="Times New Roman" w:hAnsi="Times New Roman"/>
          <w:sz w:val="28"/>
          <w:szCs w:val="28"/>
        </w:rPr>
      </w:pPr>
      <w:proofErr w:type="gramStart"/>
      <w:r w:rsidRPr="004D252F">
        <w:rPr>
          <w:rFonts w:ascii="Times New Roman" w:hAnsi="Times New Roman"/>
          <w:sz w:val="28"/>
          <w:szCs w:val="28"/>
        </w:rPr>
        <w:t>В 2019 году</w:t>
      </w:r>
      <w:r w:rsidR="00111067" w:rsidRPr="004D252F">
        <w:rPr>
          <w:rFonts w:ascii="Times New Roman" w:hAnsi="Times New Roman"/>
          <w:sz w:val="28"/>
          <w:szCs w:val="28"/>
        </w:rPr>
        <w:t xml:space="preserve"> ВИЧ–позитивный статус </w:t>
      </w:r>
      <w:r w:rsidRPr="004D252F">
        <w:rPr>
          <w:rFonts w:ascii="Times New Roman" w:hAnsi="Times New Roman"/>
          <w:sz w:val="28"/>
          <w:szCs w:val="28"/>
        </w:rPr>
        <w:t xml:space="preserve">установлен у </w:t>
      </w:r>
      <w:r w:rsidR="00111067" w:rsidRPr="004D252F">
        <w:rPr>
          <w:rFonts w:ascii="Times New Roman" w:hAnsi="Times New Roman"/>
          <w:sz w:val="28"/>
          <w:szCs w:val="28"/>
        </w:rPr>
        <w:t xml:space="preserve">810 человек из числа зарегистрированных больных с наркоманией (33,3% зарегистрированных больных с наркоманией), в 2018 году 1027 человек, или 32,7%; и 89 человек из числа потребителей наркотиков с вредными последствиями (7,6% зарегистрированных больных с пагубным употреблением наркотиков), в 2018 году 102 человек, или 7,8%. </w:t>
      </w:r>
      <w:proofErr w:type="gramEnd"/>
    </w:p>
    <w:p w:rsidR="00DA31AF"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Удельный вес </w:t>
      </w:r>
      <w:proofErr w:type="gramStart"/>
      <w:r w:rsidRPr="004D252F">
        <w:rPr>
          <w:rFonts w:ascii="Times New Roman" w:hAnsi="Times New Roman"/>
          <w:sz w:val="28"/>
          <w:szCs w:val="28"/>
        </w:rPr>
        <w:t>ВИЧ-позитивных</w:t>
      </w:r>
      <w:proofErr w:type="gramEnd"/>
      <w:r w:rsidRPr="004D252F">
        <w:rPr>
          <w:rFonts w:ascii="Times New Roman" w:hAnsi="Times New Roman"/>
          <w:sz w:val="28"/>
          <w:szCs w:val="28"/>
        </w:rPr>
        <w:t xml:space="preserve"> среди зарегистрированных потребителей наркотиков инъекционным способом в 2019 году составил 32,9%, в 2018 году – 56,7%. Для сравнения в Уральском Федеральном округе данный показатель в 2018 году составил 35,6%, по Российской Федерации – 26,0%. </w:t>
      </w:r>
    </w:p>
    <w:p w:rsidR="00111067"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2019 году составил 15,0%, в 2018 году – 20,3%. Для сравнения в Уральском Федеральном округе данный показатель в 2018 году составил 44,8%, по Российской Федерации – 46,5%.</w:t>
      </w:r>
    </w:p>
    <w:p w:rsidR="00111067" w:rsidRPr="004D252F" w:rsidRDefault="00111067" w:rsidP="00111067">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Таким образом, доля ВИЧ-инфицированных среди лиц, употребляющих наркотики, по сравнению с 2018 годом уменьшилась, на фоне снижения числа зарегистрированных потребителей наркотиков, в том </w:t>
      </w:r>
      <w:r w:rsidRPr="004D252F">
        <w:rPr>
          <w:rFonts w:ascii="Times New Roman" w:hAnsi="Times New Roman"/>
          <w:sz w:val="28"/>
          <w:szCs w:val="28"/>
        </w:rPr>
        <w:lastRenderedPageBreak/>
        <w:t xml:space="preserve">числе в результате снижения, из них количества, </w:t>
      </w:r>
      <w:proofErr w:type="gramStart"/>
      <w:r w:rsidRPr="004D252F">
        <w:rPr>
          <w:rFonts w:ascii="Times New Roman" w:hAnsi="Times New Roman"/>
          <w:sz w:val="28"/>
          <w:szCs w:val="28"/>
        </w:rPr>
        <w:t>ВИЧ-положительных</w:t>
      </w:r>
      <w:proofErr w:type="gramEnd"/>
      <w:r w:rsidRPr="004D252F">
        <w:rPr>
          <w:rFonts w:ascii="Times New Roman" w:hAnsi="Times New Roman"/>
          <w:sz w:val="28"/>
          <w:szCs w:val="28"/>
        </w:rPr>
        <w:t xml:space="preserve"> потребителей наркотиков.</w:t>
      </w:r>
    </w:p>
    <w:p w:rsidR="00111067" w:rsidRPr="004D252F" w:rsidRDefault="00111067" w:rsidP="00111067">
      <w:pPr>
        <w:pStyle w:val="ae"/>
        <w:widowControl w:val="0"/>
        <w:spacing w:after="0"/>
        <w:ind w:firstLine="709"/>
        <w:jc w:val="both"/>
        <w:rPr>
          <w:rFonts w:ascii="Times New Roman" w:hAnsi="Times New Roman"/>
          <w:b/>
          <w:sz w:val="28"/>
          <w:szCs w:val="28"/>
        </w:rPr>
      </w:pPr>
      <w:r w:rsidRPr="004D252F">
        <w:rPr>
          <w:rFonts w:ascii="Times New Roman" w:hAnsi="Times New Roman"/>
          <w:sz w:val="28"/>
          <w:szCs w:val="28"/>
        </w:rPr>
        <w:t xml:space="preserve">Рассматривая динамику показателей общей и первичной заболеваемости за 2019 год, можно сделать следующие </w:t>
      </w:r>
      <w:r w:rsidRPr="004D252F">
        <w:rPr>
          <w:rFonts w:ascii="Times New Roman" w:hAnsi="Times New Roman"/>
          <w:b/>
          <w:sz w:val="28"/>
          <w:szCs w:val="28"/>
        </w:rPr>
        <w:t xml:space="preserve">выводы. </w:t>
      </w:r>
    </w:p>
    <w:p w:rsidR="00111067" w:rsidRPr="004D252F" w:rsidRDefault="00111067" w:rsidP="00111067">
      <w:pPr>
        <w:pStyle w:val="ae"/>
        <w:widowControl w:val="0"/>
        <w:spacing w:after="0"/>
        <w:ind w:firstLine="709"/>
        <w:jc w:val="both"/>
        <w:rPr>
          <w:rFonts w:ascii="Times New Roman" w:hAnsi="Times New Roman"/>
          <w:sz w:val="28"/>
          <w:szCs w:val="28"/>
        </w:rPr>
      </w:pPr>
      <w:r w:rsidRPr="004D252F">
        <w:rPr>
          <w:rFonts w:ascii="Times New Roman" w:hAnsi="Times New Roman"/>
          <w:sz w:val="28"/>
          <w:szCs w:val="28"/>
        </w:rPr>
        <w:t xml:space="preserve">Имеет место снижение общей заболеваемости наркоманией,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первичной заболеваемости пагубного употребления наркотиков среди несовершеннолетних, и стабилизация динамики на уровне 2018 г. по первичной заболеваемости наркоманией. </w:t>
      </w:r>
    </w:p>
    <w:p w:rsidR="004F07F9"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sz w:val="28"/>
          <w:szCs w:val="28"/>
        </w:rPr>
        <w:t xml:space="preserve">Анализ изменения структуры </w:t>
      </w:r>
      <w:proofErr w:type="spellStart"/>
      <w:r w:rsidRPr="004D252F">
        <w:rPr>
          <w:rFonts w:ascii="Times New Roman" w:hAnsi="Times New Roman"/>
          <w:sz w:val="28"/>
          <w:szCs w:val="28"/>
        </w:rPr>
        <w:t>наркопотребления</w:t>
      </w:r>
      <w:proofErr w:type="spellEnd"/>
      <w:r w:rsidRPr="004D252F">
        <w:rPr>
          <w:rFonts w:ascii="Times New Roman" w:hAnsi="Times New Roman"/>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4D252F">
        <w:rPr>
          <w:rFonts w:ascii="Times New Roman" w:hAnsi="Times New Roman"/>
          <w:sz w:val="28"/>
          <w:szCs w:val="28"/>
        </w:rPr>
        <w:t>полинаркомания</w:t>
      </w:r>
      <w:proofErr w:type="spellEnd"/>
      <w:r w:rsidRPr="004D252F">
        <w:rPr>
          <w:rFonts w:ascii="Times New Roman" w:hAnsi="Times New Roman"/>
          <w:sz w:val="28"/>
          <w:szCs w:val="28"/>
        </w:rPr>
        <w:t xml:space="preserve">)», за счет «перепрофилирования» зависимых лиц на употребление синтетических </w:t>
      </w:r>
      <w:proofErr w:type="spellStart"/>
      <w:r w:rsidRPr="004D252F">
        <w:rPr>
          <w:rFonts w:ascii="Times New Roman" w:hAnsi="Times New Roman"/>
          <w:sz w:val="28"/>
          <w:szCs w:val="28"/>
        </w:rPr>
        <w:t>психоактивных</w:t>
      </w:r>
      <w:proofErr w:type="spellEnd"/>
      <w:r w:rsidRPr="004D252F">
        <w:rPr>
          <w:rFonts w:ascii="Times New Roman" w:hAnsi="Times New Roman"/>
          <w:sz w:val="28"/>
          <w:szCs w:val="28"/>
        </w:rPr>
        <w:t xml:space="preserve"> веществ и возникновения зависимости у новых лиц от употребления современных синтетических наркотиков. Кроме того, на смену пришел новый тренд: несовершеннолетние и молодежь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4D252F">
        <w:rPr>
          <w:rFonts w:ascii="Times New Roman" w:hAnsi="Times New Roman"/>
          <w:sz w:val="28"/>
          <w:szCs w:val="28"/>
        </w:rPr>
        <w:t>сверхтерапевтических</w:t>
      </w:r>
      <w:proofErr w:type="spellEnd"/>
      <w:r w:rsidRPr="004D252F">
        <w:rPr>
          <w:rFonts w:ascii="Times New Roman" w:hAnsi="Times New Roman"/>
          <w:sz w:val="28"/>
          <w:szCs w:val="28"/>
        </w:rPr>
        <w:t xml:space="preserve"> дозировок. </w:t>
      </w:r>
    </w:p>
    <w:p w:rsidR="00645386" w:rsidRPr="004D252F" w:rsidRDefault="00111067" w:rsidP="004F07F9">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Высокий уровень болезненности (в сравнении со средним показателем по Российской Федерации) связан с переориентацией потребителей наркотиков на употребление наркотических средств синтетического происхождения. Экономическое благополучие  региона, </w:t>
      </w:r>
      <w:proofErr w:type="spellStart"/>
      <w:r w:rsidRPr="004D252F">
        <w:rPr>
          <w:rFonts w:ascii="Times New Roman" w:hAnsi="Times New Roman"/>
          <w:color w:val="000000" w:themeColor="text1"/>
          <w:sz w:val="28"/>
          <w:szCs w:val="28"/>
        </w:rPr>
        <w:t>наркотрафик</w:t>
      </w:r>
      <w:proofErr w:type="spellEnd"/>
      <w:r w:rsidRPr="004D252F">
        <w:rPr>
          <w:rFonts w:ascii="Times New Roman" w:hAnsi="Times New Roman"/>
          <w:color w:val="000000" w:themeColor="text1"/>
          <w:sz w:val="28"/>
          <w:szCs w:val="28"/>
        </w:rPr>
        <w:t xml:space="preserve"> синтетических наркотиков, и эмигранты из бывших союзных республик (где распространены различные </w:t>
      </w:r>
      <w:proofErr w:type="spellStart"/>
      <w:r w:rsidRPr="004D252F">
        <w:rPr>
          <w:rFonts w:ascii="Times New Roman" w:hAnsi="Times New Roman"/>
          <w:color w:val="000000" w:themeColor="text1"/>
          <w:sz w:val="28"/>
          <w:szCs w:val="28"/>
        </w:rPr>
        <w:t>психоактивные</w:t>
      </w:r>
      <w:proofErr w:type="spellEnd"/>
      <w:r w:rsidRPr="004D252F">
        <w:rPr>
          <w:rFonts w:ascii="Times New Roman" w:hAnsi="Times New Roman"/>
          <w:color w:val="000000" w:themeColor="text1"/>
          <w:sz w:val="28"/>
          <w:szCs w:val="28"/>
        </w:rPr>
        <w:t xml:space="preserve"> вещества) привели к </w:t>
      </w:r>
      <w:r w:rsidR="00645386" w:rsidRPr="004D252F">
        <w:rPr>
          <w:rFonts w:ascii="Times New Roman" w:hAnsi="Times New Roman"/>
          <w:color w:val="000000" w:themeColor="text1"/>
          <w:sz w:val="28"/>
          <w:szCs w:val="28"/>
        </w:rPr>
        <w:t xml:space="preserve">увеличению уровня </w:t>
      </w:r>
      <w:r w:rsidRPr="004D252F">
        <w:rPr>
          <w:rFonts w:ascii="Times New Roman" w:hAnsi="Times New Roman"/>
          <w:color w:val="000000" w:themeColor="text1"/>
          <w:sz w:val="28"/>
          <w:szCs w:val="28"/>
        </w:rPr>
        <w:t xml:space="preserve">наркотизации населения, что стало поводом к повышению обращаемости, больше, чем в других субъектах Российской Федерации в медицинские организации, оказывающие наркологическую помощь. </w:t>
      </w:r>
    </w:p>
    <w:p w:rsidR="00111067" w:rsidRPr="004D252F" w:rsidRDefault="00111067" w:rsidP="004F07F9">
      <w:pPr>
        <w:pStyle w:val="af0"/>
        <w:spacing w:after="0"/>
        <w:ind w:firstLine="709"/>
        <w:jc w:val="both"/>
        <w:rPr>
          <w:rFonts w:ascii="Times New Roman" w:hAnsi="Times New Roman"/>
          <w:sz w:val="28"/>
          <w:szCs w:val="28"/>
        </w:rPr>
      </w:pPr>
      <w:r w:rsidRPr="004D252F">
        <w:rPr>
          <w:rFonts w:ascii="Times New Roman" w:hAnsi="Times New Roman"/>
          <w:color w:val="000000" w:themeColor="text1"/>
          <w:sz w:val="28"/>
          <w:szCs w:val="28"/>
        </w:rPr>
        <w:t xml:space="preserve">Превышение </w:t>
      </w:r>
      <w:r w:rsidR="00645386" w:rsidRPr="004D252F">
        <w:rPr>
          <w:rFonts w:ascii="Times New Roman" w:hAnsi="Times New Roman"/>
          <w:color w:val="000000" w:themeColor="text1"/>
          <w:sz w:val="28"/>
          <w:szCs w:val="28"/>
        </w:rPr>
        <w:t xml:space="preserve">показателя </w:t>
      </w:r>
      <w:r w:rsidRPr="004D252F">
        <w:rPr>
          <w:rFonts w:ascii="Times New Roman" w:hAnsi="Times New Roman"/>
          <w:color w:val="000000" w:themeColor="text1"/>
          <w:sz w:val="28"/>
          <w:szCs w:val="28"/>
        </w:rPr>
        <w:t xml:space="preserve">уровня болезненности наркоманией </w:t>
      </w:r>
      <w:proofErr w:type="gramStart"/>
      <w:r w:rsidRPr="004D252F">
        <w:rPr>
          <w:rFonts w:ascii="Times New Roman" w:hAnsi="Times New Roman"/>
          <w:color w:val="000000" w:themeColor="text1"/>
          <w:sz w:val="28"/>
          <w:szCs w:val="28"/>
        </w:rPr>
        <w:t>в</w:t>
      </w:r>
      <w:proofErr w:type="gramEnd"/>
      <w:r w:rsidRPr="004D252F">
        <w:rPr>
          <w:rFonts w:ascii="Times New Roman" w:hAnsi="Times New Roman"/>
          <w:color w:val="000000" w:themeColor="text1"/>
          <w:sz w:val="28"/>
          <w:szCs w:val="28"/>
        </w:rPr>
        <w:t xml:space="preserve"> </w:t>
      </w:r>
      <w:proofErr w:type="gramStart"/>
      <w:r w:rsidRPr="004D252F">
        <w:rPr>
          <w:rFonts w:ascii="Times New Roman" w:hAnsi="Times New Roman"/>
          <w:color w:val="000000" w:themeColor="text1"/>
          <w:sz w:val="28"/>
          <w:szCs w:val="28"/>
        </w:rPr>
        <w:t>Ханты-Мансийском</w:t>
      </w:r>
      <w:proofErr w:type="gramEnd"/>
      <w:r w:rsidRPr="004D252F">
        <w:rPr>
          <w:rFonts w:ascii="Times New Roman" w:hAnsi="Times New Roman"/>
          <w:color w:val="000000" w:themeColor="text1"/>
          <w:sz w:val="28"/>
          <w:szCs w:val="28"/>
        </w:rPr>
        <w:t xml:space="preserve"> автономном</w:t>
      </w:r>
      <w:r w:rsidR="00645386" w:rsidRPr="004D252F">
        <w:rPr>
          <w:rFonts w:ascii="Times New Roman" w:hAnsi="Times New Roman"/>
          <w:color w:val="000000" w:themeColor="text1"/>
          <w:sz w:val="28"/>
          <w:szCs w:val="28"/>
        </w:rPr>
        <w:t xml:space="preserve"> </w:t>
      </w:r>
      <w:r w:rsidRPr="004D252F">
        <w:rPr>
          <w:rFonts w:ascii="Times New Roman" w:hAnsi="Times New Roman"/>
          <w:color w:val="000000" w:themeColor="text1"/>
          <w:sz w:val="28"/>
          <w:szCs w:val="28"/>
        </w:rPr>
        <w:t xml:space="preserve">округе – Югре по сравнению со средним уровнем по Российской Федерации, обусловлено также доступностью государственной наркологической помощи, интенсивной </w:t>
      </w:r>
      <w:proofErr w:type="spellStart"/>
      <w:r w:rsidRPr="004D252F">
        <w:rPr>
          <w:rFonts w:ascii="Times New Roman" w:hAnsi="Times New Roman"/>
          <w:color w:val="000000" w:themeColor="text1"/>
          <w:sz w:val="28"/>
          <w:szCs w:val="28"/>
        </w:rPr>
        <w:t>выявляемостью</w:t>
      </w:r>
      <w:proofErr w:type="spellEnd"/>
      <w:r w:rsidRPr="004D252F">
        <w:rPr>
          <w:rFonts w:ascii="Times New Roman" w:hAnsi="Times New Roman"/>
          <w:color w:val="000000" w:themeColor="text1"/>
          <w:sz w:val="28"/>
          <w:szCs w:val="28"/>
        </w:rPr>
        <w:t xml:space="preserve"> наркологических расстройств среди населения</w:t>
      </w:r>
      <w:r w:rsidRPr="004D252F">
        <w:rPr>
          <w:rFonts w:ascii="Times New Roman" w:hAnsi="Times New Roman"/>
          <w:i/>
          <w:color w:val="000000" w:themeColor="text1"/>
          <w:sz w:val="28"/>
          <w:szCs w:val="28"/>
        </w:rPr>
        <w:t>.</w:t>
      </w:r>
    </w:p>
    <w:p w:rsidR="00111067" w:rsidRPr="004D252F" w:rsidRDefault="00111067" w:rsidP="00111067">
      <w:pPr>
        <w:ind w:firstLine="885"/>
        <w:jc w:val="both"/>
        <w:rPr>
          <w:b/>
          <w:i/>
          <w:color w:val="FF0000"/>
          <w:sz w:val="28"/>
          <w:szCs w:val="28"/>
        </w:rPr>
      </w:pPr>
    </w:p>
    <w:p w:rsidR="00111067" w:rsidRPr="004D252F" w:rsidRDefault="00111067" w:rsidP="00111067">
      <w:pPr>
        <w:ind w:firstLine="885"/>
        <w:jc w:val="both"/>
        <w:rPr>
          <w:b/>
          <w:i/>
          <w:color w:val="000000" w:themeColor="text1"/>
          <w:sz w:val="28"/>
          <w:szCs w:val="28"/>
        </w:rPr>
      </w:pPr>
      <w:r w:rsidRPr="004D252F">
        <w:rPr>
          <w:b/>
          <w:i/>
          <w:color w:val="000000" w:themeColor="text1"/>
          <w:sz w:val="28"/>
          <w:szCs w:val="28"/>
        </w:rPr>
        <w:t>Анализ факторов, причин и условий, оказывающих влияние на наркотизацию населения автономного округа.</w:t>
      </w:r>
    </w:p>
    <w:p w:rsidR="00111067" w:rsidRPr="004D252F" w:rsidRDefault="00111067" w:rsidP="00535C64">
      <w:pPr>
        <w:spacing w:line="276" w:lineRule="auto"/>
        <w:ind w:firstLine="709"/>
        <w:jc w:val="both"/>
        <w:rPr>
          <w:rFonts w:eastAsia="Calibri"/>
          <w:color w:val="000000" w:themeColor="text1"/>
          <w:sz w:val="28"/>
          <w:szCs w:val="28"/>
        </w:rPr>
      </w:pPr>
      <w:proofErr w:type="gramStart"/>
      <w:r w:rsidRPr="004D252F">
        <w:rPr>
          <w:color w:val="000000" w:themeColor="text1"/>
          <w:sz w:val="28"/>
          <w:szCs w:val="28"/>
        </w:rPr>
        <w:lastRenderedPageBreak/>
        <w:t xml:space="preserve">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4D252F">
        <w:rPr>
          <w:color w:val="000000" w:themeColor="text1"/>
          <w:sz w:val="28"/>
          <w:szCs w:val="28"/>
        </w:rPr>
        <w:t>наркоситуации</w:t>
      </w:r>
      <w:proofErr w:type="spellEnd"/>
      <w:r w:rsidRPr="004D252F">
        <w:rPr>
          <w:color w:val="000000" w:themeColor="text1"/>
          <w:sz w:val="28"/>
          <w:szCs w:val="28"/>
        </w:rPr>
        <w:t xml:space="preserve"> в Российской Федерации и ее субъектах» (третий пер</w:t>
      </w:r>
      <w:r w:rsidRPr="004D252F">
        <w:rPr>
          <w:bCs/>
          <w:color w:val="000000" w:themeColor="text1"/>
          <w:sz w:val="28"/>
          <w:szCs w:val="28"/>
        </w:rPr>
        <w:t xml:space="preserve">есмотр), </w:t>
      </w:r>
      <w:r w:rsidRPr="004D252F">
        <w:rPr>
          <w:color w:val="000000" w:themeColor="text1"/>
          <w:sz w:val="28"/>
          <w:szCs w:val="28"/>
        </w:rPr>
        <w:t>на территории Ханты-Мансийского автономного округа – Югры в 2019 году проведено социологическое исследование методами массового</w:t>
      </w:r>
      <w:proofErr w:type="gramEnd"/>
      <w:r w:rsidRPr="004D252F">
        <w:rPr>
          <w:color w:val="000000" w:themeColor="text1"/>
          <w:sz w:val="28"/>
          <w:szCs w:val="28"/>
        </w:rPr>
        <w:t xml:space="preserve"> уличного опроса населения по квотной выборке. </w:t>
      </w:r>
      <w:r w:rsidRPr="004D252F">
        <w:rPr>
          <w:bCs/>
          <w:color w:val="000000" w:themeColor="text1"/>
          <w:sz w:val="28"/>
          <w:szCs w:val="28"/>
        </w:rPr>
        <w:t xml:space="preserve">В массовом опросе приняли участие </w:t>
      </w:r>
      <w:r w:rsidR="00D473F2" w:rsidRPr="004D252F">
        <w:rPr>
          <w:rFonts w:eastAsia="Calibri"/>
          <w:color w:val="000000" w:themeColor="text1"/>
          <w:sz w:val="28"/>
          <w:szCs w:val="28"/>
        </w:rPr>
        <w:t>2000</w:t>
      </w:r>
      <w:r w:rsidRPr="004D252F">
        <w:rPr>
          <w:bCs/>
          <w:color w:val="000000" w:themeColor="text1"/>
          <w:sz w:val="28"/>
          <w:szCs w:val="28"/>
        </w:rPr>
        <w:t xml:space="preserve"> жителей, </w:t>
      </w:r>
      <w:r w:rsidRPr="004D252F">
        <w:rPr>
          <w:rFonts w:eastAsia="Calibri"/>
          <w:color w:val="000000" w:themeColor="text1"/>
          <w:sz w:val="28"/>
          <w:szCs w:val="28"/>
        </w:rPr>
        <w:t xml:space="preserve">постоянно проживающих на территории муниципальных образований </w:t>
      </w:r>
      <w:r w:rsidR="00411B2E" w:rsidRPr="004D252F">
        <w:rPr>
          <w:rFonts w:eastAsia="Calibri"/>
          <w:color w:val="000000" w:themeColor="text1"/>
          <w:sz w:val="28"/>
          <w:szCs w:val="28"/>
        </w:rPr>
        <w:br/>
      </w:r>
      <w:r w:rsidRPr="004D252F">
        <w:rPr>
          <w:bCs/>
          <w:color w:val="000000" w:themeColor="text1"/>
          <w:sz w:val="28"/>
          <w:szCs w:val="28"/>
        </w:rPr>
        <w:t>Ханты-Мансийского автономного округа – Югры</w:t>
      </w:r>
      <w:r w:rsidRPr="004D252F">
        <w:rPr>
          <w:rFonts w:eastAsia="Calibri"/>
          <w:color w:val="000000" w:themeColor="text1"/>
          <w:sz w:val="28"/>
          <w:szCs w:val="28"/>
        </w:rPr>
        <w:t xml:space="preserve"> региона, в возрасте </w:t>
      </w:r>
      <w:r w:rsidR="00411B2E" w:rsidRPr="004D252F">
        <w:rPr>
          <w:rFonts w:eastAsia="Calibri"/>
          <w:color w:val="000000" w:themeColor="text1"/>
          <w:sz w:val="28"/>
          <w:szCs w:val="28"/>
        </w:rPr>
        <w:br/>
      </w:r>
      <w:r w:rsidRPr="004D252F">
        <w:rPr>
          <w:rFonts w:eastAsia="Calibri"/>
          <w:color w:val="000000" w:themeColor="text1"/>
          <w:sz w:val="28"/>
          <w:szCs w:val="28"/>
        </w:rPr>
        <w:t>от 14 до 60 лет.</w:t>
      </w:r>
    </w:p>
    <w:p w:rsidR="00111067" w:rsidRPr="004D252F" w:rsidRDefault="00111067" w:rsidP="00535C64">
      <w:pPr>
        <w:spacing w:line="276" w:lineRule="auto"/>
        <w:ind w:firstLine="602"/>
        <w:jc w:val="both"/>
        <w:rPr>
          <w:color w:val="000000" w:themeColor="text1"/>
          <w:sz w:val="28"/>
          <w:szCs w:val="28"/>
        </w:rPr>
      </w:pPr>
      <w:proofErr w:type="gramStart"/>
      <w:r w:rsidRPr="004D252F">
        <w:rPr>
          <w:snapToGrid w:val="0"/>
          <w:color w:val="000000" w:themeColor="text1"/>
          <w:sz w:val="28"/>
          <w:szCs w:val="28"/>
        </w:rPr>
        <w:t xml:space="preserve">Оценка жизненных ориентиров респондентов показывает, что </w:t>
      </w:r>
      <w:r w:rsidRPr="004D252F">
        <w:rPr>
          <w:color w:val="000000" w:themeColor="text1"/>
          <w:sz w:val="28"/>
          <w:szCs w:val="28"/>
        </w:rPr>
        <w:t xml:space="preserve">среди жителей </w:t>
      </w:r>
      <w:r w:rsidRPr="004D252F">
        <w:rPr>
          <w:bCs/>
          <w:color w:val="000000" w:themeColor="text1"/>
          <w:sz w:val="28"/>
          <w:szCs w:val="28"/>
        </w:rPr>
        <w:t>Ханты-Мансийского автономного округа – Югры осознание значимости проблемы наркомании не занимает первые строчки рейтинга актуальных проблем (уступая проблеме ЖКХ, медицины, безработицы, алкоголизма): в 2019 году ее значимость отмечали порядка 23,1% респондентов (примерно столько же в 2018</w:t>
      </w:r>
      <w:r w:rsidR="00645386" w:rsidRPr="004D252F">
        <w:rPr>
          <w:bCs/>
          <w:color w:val="000000" w:themeColor="text1"/>
          <w:sz w:val="28"/>
          <w:szCs w:val="28"/>
        </w:rPr>
        <w:t xml:space="preserve"> году</w:t>
      </w:r>
      <w:r w:rsidRPr="004D252F">
        <w:rPr>
          <w:bCs/>
          <w:color w:val="000000" w:themeColor="text1"/>
          <w:sz w:val="28"/>
          <w:szCs w:val="28"/>
        </w:rPr>
        <w:t xml:space="preserve"> </w:t>
      </w:r>
      <w:r w:rsidR="00411B2E" w:rsidRPr="004D252F">
        <w:rPr>
          <w:bCs/>
          <w:color w:val="000000" w:themeColor="text1"/>
          <w:sz w:val="28"/>
          <w:szCs w:val="28"/>
        </w:rPr>
        <w:t>–</w:t>
      </w:r>
      <w:r w:rsidRPr="004D252F">
        <w:rPr>
          <w:bCs/>
          <w:color w:val="000000" w:themeColor="text1"/>
          <w:sz w:val="28"/>
          <w:szCs w:val="28"/>
        </w:rPr>
        <w:t xml:space="preserve"> </w:t>
      </w:r>
      <w:r w:rsidRPr="004D252F">
        <w:rPr>
          <w:color w:val="000000" w:themeColor="text1"/>
          <w:sz w:val="28"/>
          <w:szCs w:val="28"/>
        </w:rPr>
        <w:t xml:space="preserve">22,7%, несколько больше </w:t>
      </w:r>
      <w:r w:rsidR="00411B2E" w:rsidRPr="004D252F">
        <w:rPr>
          <w:color w:val="000000" w:themeColor="text1"/>
          <w:sz w:val="28"/>
          <w:szCs w:val="28"/>
        </w:rPr>
        <w:br/>
      </w:r>
      <w:r w:rsidRPr="004D252F">
        <w:rPr>
          <w:bCs/>
          <w:color w:val="000000" w:themeColor="text1"/>
          <w:sz w:val="28"/>
          <w:szCs w:val="28"/>
        </w:rPr>
        <w:t>в 2017</w:t>
      </w:r>
      <w:r w:rsidR="00645386" w:rsidRPr="004D252F">
        <w:rPr>
          <w:bCs/>
          <w:color w:val="000000" w:themeColor="text1"/>
          <w:sz w:val="28"/>
          <w:szCs w:val="28"/>
        </w:rPr>
        <w:t xml:space="preserve"> году</w:t>
      </w:r>
      <w:r w:rsidRPr="004D252F">
        <w:rPr>
          <w:bCs/>
          <w:color w:val="000000" w:themeColor="text1"/>
          <w:sz w:val="28"/>
          <w:szCs w:val="28"/>
        </w:rPr>
        <w:t xml:space="preserve"> </w:t>
      </w:r>
      <w:r w:rsidR="00411B2E" w:rsidRPr="004D252F">
        <w:rPr>
          <w:bCs/>
          <w:color w:val="000000" w:themeColor="text1"/>
          <w:sz w:val="28"/>
          <w:szCs w:val="28"/>
        </w:rPr>
        <w:t>–</w:t>
      </w:r>
      <w:r w:rsidRPr="004D252F">
        <w:rPr>
          <w:bCs/>
          <w:color w:val="000000" w:themeColor="text1"/>
          <w:sz w:val="28"/>
          <w:szCs w:val="28"/>
        </w:rPr>
        <w:t xml:space="preserve"> 34,2%).</w:t>
      </w:r>
      <w:proofErr w:type="gramEnd"/>
    </w:p>
    <w:p w:rsidR="00111067" w:rsidRPr="004D252F" w:rsidRDefault="00111067" w:rsidP="00111067">
      <w:pPr>
        <w:ind w:firstLine="885"/>
        <w:contextualSpacing/>
        <w:jc w:val="both"/>
        <w:rPr>
          <w:color w:val="FF0000"/>
          <w:sz w:val="28"/>
          <w:szCs w:val="28"/>
        </w:rPr>
      </w:pPr>
    </w:p>
    <w:p w:rsidR="00111067" w:rsidRPr="004D252F" w:rsidRDefault="00111067" w:rsidP="00111067">
      <w:pPr>
        <w:ind w:firstLine="885"/>
        <w:contextualSpacing/>
        <w:jc w:val="both"/>
        <w:rPr>
          <w:color w:val="FF0000"/>
          <w:sz w:val="28"/>
          <w:szCs w:val="28"/>
        </w:rPr>
      </w:pPr>
      <w:r w:rsidRPr="004D252F">
        <w:rPr>
          <w:noProof/>
        </w:rPr>
        <w:drawing>
          <wp:inline distT="0" distB="0" distL="0" distR="0" wp14:anchorId="17C16E4D" wp14:editId="72B15144">
            <wp:extent cx="5600065" cy="334116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1067" w:rsidRPr="004D252F" w:rsidRDefault="00111067" w:rsidP="00111067">
      <w:pPr>
        <w:ind w:firstLine="885"/>
        <w:contextualSpacing/>
        <w:jc w:val="both"/>
        <w:rPr>
          <w:color w:val="FF0000"/>
          <w:sz w:val="28"/>
          <w:szCs w:val="28"/>
        </w:rPr>
      </w:pPr>
    </w:p>
    <w:p w:rsidR="00111067" w:rsidRPr="004D252F" w:rsidRDefault="00111067" w:rsidP="00F90A35">
      <w:pPr>
        <w:contextualSpacing/>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46</w:t>
      </w:r>
      <w:r w:rsidR="00FF17C8" w:rsidRPr="004D252F">
        <w:rPr>
          <w:b/>
          <w:color w:val="000000" w:themeColor="text1"/>
          <w:sz w:val="28"/>
          <w:szCs w:val="28"/>
        </w:rPr>
        <w:t xml:space="preserve"> </w:t>
      </w:r>
      <w:r w:rsidRPr="004D252F">
        <w:rPr>
          <w:b/>
          <w:color w:val="000000" w:themeColor="text1"/>
          <w:sz w:val="28"/>
          <w:szCs w:val="28"/>
        </w:rPr>
        <w:t xml:space="preserve">Значимость проблемы наркомании для жителей среди других острых проблем округа (в динамике с 2017-2019 </w:t>
      </w:r>
      <w:proofErr w:type="spellStart"/>
      <w:r w:rsidRPr="004D252F">
        <w:rPr>
          <w:b/>
          <w:color w:val="000000" w:themeColor="text1"/>
          <w:sz w:val="28"/>
          <w:szCs w:val="28"/>
        </w:rPr>
        <w:t>г.</w:t>
      </w:r>
      <w:proofErr w:type="gramStart"/>
      <w:r w:rsidRPr="004D252F">
        <w:rPr>
          <w:b/>
          <w:color w:val="000000" w:themeColor="text1"/>
          <w:sz w:val="28"/>
          <w:szCs w:val="28"/>
        </w:rPr>
        <w:t>г</w:t>
      </w:r>
      <w:proofErr w:type="spellEnd"/>
      <w:proofErr w:type="gramEnd"/>
      <w:r w:rsidRPr="004D252F">
        <w:rPr>
          <w:b/>
          <w:color w:val="000000" w:themeColor="text1"/>
          <w:sz w:val="28"/>
          <w:szCs w:val="28"/>
        </w:rPr>
        <w:t>.)</w:t>
      </w:r>
      <w:r w:rsidR="00FF17C8" w:rsidRPr="004D252F">
        <w:rPr>
          <w:b/>
          <w:color w:val="000000" w:themeColor="text1"/>
          <w:sz w:val="28"/>
          <w:szCs w:val="28"/>
        </w:rPr>
        <w:t>.</w:t>
      </w:r>
    </w:p>
    <w:p w:rsidR="00411B2E" w:rsidRPr="004D252F" w:rsidRDefault="00411B2E" w:rsidP="00111067">
      <w:pPr>
        <w:ind w:firstLine="885"/>
        <w:contextualSpacing/>
        <w:jc w:val="both"/>
        <w:rPr>
          <w:b/>
          <w:color w:val="000000" w:themeColor="text1"/>
          <w:sz w:val="28"/>
          <w:szCs w:val="28"/>
        </w:rPr>
      </w:pPr>
    </w:p>
    <w:p w:rsidR="00111067" w:rsidRPr="004D252F" w:rsidRDefault="00111067" w:rsidP="00680BDC">
      <w:pPr>
        <w:spacing w:line="276" w:lineRule="auto"/>
        <w:ind w:firstLine="708"/>
        <w:jc w:val="both"/>
        <w:rPr>
          <w:sz w:val="28"/>
          <w:szCs w:val="28"/>
        </w:rPr>
      </w:pPr>
      <w:r w:rsidRPr="004D252F">
        <w:rPr>
          <w:sz w:val="28"/>
          <w:szCs w:val="28"/>
        </w:rPr>
        <w:lastRenderedPageBreak/>
        <w:t>Степень остроты проблемы наркомании, отмеченная жителями Югры, в целом соответствует и федеральным измерениям. Согласно результатам опроса «Фонда Общественное мнение» о проблеме наркомании упоминает 26% опрошенных россиян</w:t>
      </w:r>
      <w:r w:rsidR="00B05785" w:rsidRPr="004D252F">
        <w:rPr>
          <w:rStyle w:val="a5"/>
          <w:sz w:val="28"/>
          <w:szCs w:val="28"/>
        </w:rPr>
        <w:footnoteReference w:customMarkFollows="1" w:id="4"/>
        <w:t>4</w:t>
      </w:r>
      <w:r w:rsidRPr="004D252F">
        <w:rPr>
          <w:sz w:val="28"/>
          <w:szCs w:val="28"/>
        </w:rPr>
        <w:t>.</w:t>
      </w:r>
    </w:p>
    <w:p w:rsidR="00111067" w:rsidRPr="004D252F" w:rsidRDefault="00111067" w:rsidP="00680BDC">
      <w:pPr>
        <w:spacing w:line="276" w:lineRule="auto"/>
        <w:ind w:firstLine="851"/>
        <w:contextualSpacing/>
        <w:jc w:val="both"/>
        <w:rPr>
          <w:sz w:val="28"/>
          <w:szCs w:val="28"/>
        </w:rPr>
      </w:pPr>
      <w:r w:rsidRPr="004D252F">
        <w:rPr>
          <w:sz w:val="28"/>
          <w:szCs w:val="28"/>
        </w:rPr>
        <w:t>Обеспоко</w:t>
      </w:r>
      <w:r w:rsidR="00645386" w:rsidRPr="004D252F">
        <w:rPr>
          <w:sz w:val="28"/>
          <w:szCs w:val="28"/>
        </w:rPr>
        <w:t>енность</w:t>
      </w:r>
      <w:r w:rsidRPr="004D252F">
        <w:rPr>
          <w:sz w:val="28"/>
          <w:szCs w:val="28"/>
        </w:rPr>
        <w:t xml:space="preserve"> проблемами наркомании чаще всего </w:t>
      </w:r>
      <w:r w:rsidR="00645386" w:rsidRPr="004D252F">
        <w:rPr>
          <w:sz w:val="28"/>
          <w:szCs w:val="28"/>
        </w:rPr>
        <w:t xml:space="preserve">выражают </w:t>
      </w:r>
      <w:r w:rsidRPr="004D252F">
        <w:rPr>
          <w:sz w:val="28"/>
          <w:szCs w:val="28"/>
        </w:rPr>
        <w:t xml:space="preserve">жители в крупных городах: больше всего отметивших эту проблему – в </w:t>
      </w:r>
      <w:r w:rsidR="00411B2E" w:rsidRPr="004D252F">
        <w:rPr>
          <w:sz w:val="28"/>
          <w:szCs w:val="28"/>
        </w:rPr>
        <w:br/>
      </w:r>
      <w:r w:rsidRPr="004D252F">
        <w:rPr>
          <w:sz w:val="28"/>
          <w:szCs w:val="28"/>
        </w:rPr>
        <w:t>г.</w:t>
      </w:r>
      <w:r w:rsidR="00411B2E" w:rsidRPr="004D252F">
        <w:rPr>
          <w:sz w:val="28"/>
          <w:szCs w:val="28"/>
        </w:rPr>
        <w:t xml:space="preserve"> </w:t>
      </w:r>
      <w:r w:rsidRPr="004D252F">
        <w:rPr>
          <w:sz w:val="28"/>
          <w:szCs w:val="28"/>
        </w:rPr>
        <w:t>Нижневартовске (50,6%), г. Сургуте (37,8%) и г.</w:t>
      </w:r>
      <w:r w:rsidR="00411B2E" w:rsidRPr="004D252F">
        <w:rPr>
          <w:sz w:val="28"/>
          <w:szCs w:val="28"/>
        </w:rPr>
        <w:t xml:space="preserve"> </w:t>
      </w:r>
      <w:proofErr w:type="spellStart"/>
      <w:r w:rsidRPr="004D252F">
        <w:rPr>
          <w:sz w:val="28"/>
          <w:szCs w:val="28"/>
        </w:rPr>
        <w:t>Пыть-Яхе</w:t>
      </w:r>
      <w:proofErr w:type="spellEnd"/>
      <w:r w:rsidRPr="004D252F">
        <w:rPr>
          <w:sz w:val="28"/>
          <w:szCs w:val="28"/>
        </w:rPr>
        <w:t xml:space="preserve"> (37,1%). Довольно большой процент респондентов отметил проблему наркомании в Октябрьском районе (36,8%), хотя в целом для жителей сельских территорий проблема наркомании актуальна только у 11,0% опрошенных.</w:t>
      </w:r>
    </w:p>
    <w:p w:rsidR="00111067" w:rsidRPr="004D252F" w:rsidRDefault="00111067" w:rsidP="00680BDC">
      <w:pPr>
        <w:spacing w:line="276" w:lineRule="auto"/>
        <w:ind w:firstLine="885"/>
        <w:jc w:val="both"/>
        <w:rPr>
          <w:color w:val="000000" w:themeColor="text1"/>
          <w:sz w:val="28"/>
          <w:szCs w:val="28"/>
        </w:rPr>
      </w:pPr>
      <w:r w:rsidRPr="004D252F">
        <w:rPr>
          <w:color w:val="000000" w:themeColor="text1"/>
          <w:sz w:val="28"/>
          <w:szCs w:val="28"/>
        </w:rPr>
        <w:t xml:space="preserve">В чем же респонденты видят основные </w:t>
      </w:r>
      <w:r w:rsidRPr="004D252F">
        <w:rPr>
          <w:b/>
          <w:i/>
          <w:color w:val="000000" w:themeColor="text1"/>
          <w:sz w:val="28"/>
          <w:szCs w:val="28"/>
        </w:rPr>
        <w:t>причины распространения наркомании</w:t>
      </w:r>
      <w:r w:rsidRPr="004D252F">
        <w:rPr>
          <w:color w:val="000000" w:themeColor="text1"/>
          <w:sz w:val="28"/>
          <w:szCs w:val="28"/>
        </w:rPr>
        <w:t xml:space="preserve"> (табл. 2). </w:t>
      </w:r>
      <w:r w:rsidRPr="004D252F">
        <w:rPr>
          <w:sz w:val="28"/>
          <w:szCs w:val="28"/>
        </w:rPr>
        <w:t>Рассуждая о распространенности наркомании, респонденты чаще всего в качестве главных причин упоминают «моральную деградацию общества, вседозволенность» (40,2%), «неудовлетворенность жизнью, социальное неблагополучие» (33,2%), «излишнюю свободу, отсутствие организованного досуга» (32,8%).</w:t>
      </w:r>
    </w:p>
    <w:p w:rsidR="00111067" w:rsidRPr="004D252F" w:rsidRDefault="00111067" w:rsidP="00411B2E">
      <w:pPr>
        <w:jc w:val="both"/>
        <w:rPr>
          <w:b/>
          <w:color w:val="000000" w:themeColor="text1"/>
          <w:sz w:val="28"/>
          <w:szCs w:val="28"/>
        </w:rPr>
      </w:pPr>
      <w:r w:rsidRPr="004D252F">
        <w:rPr>
          <w:b/>
          <w:color w:val="000000" w:themeColor="text1"/>
          <w:sz w:val="28"/>
          <w:szCs w:val="28"/>
        </w:rPr>
        <w:t>Таблица 2</w:t>
      </w:r>
      <w:r w:rsidR="00411B2E" w:rsidRPr="004D252F">
        <w:rPr>
          <w:b/>
          <w:color w:val="000000" w:themeColor="text1"/>
          <w:sz w:val="28"/>
          <w:szCs w:val="28"/>
        </w:rPr>
        <w:t xml:space="preserve">: </w:t>
      </w:r>
      <w:r w:rsidRPr="004D252F">
        <w:rPr>
          <w:b/>
          <w:color w:val="000000" w:themeColor="text1"/>
          <w:sz w:val="28"/>
          <w:szCs w:val="28"/>
        </w:rPr>
        <w:t>Оценка респондентами 2017 -2019 годов причин распространения наркомании</w:t>
      </w:r>
    </w:p>
    <w:p w:rsidR="00411B2E" w:rsidRPr="004D252F" w:rsidRDefault="00411B2E" w:rsidP="00411B2E">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20"/>
        <w:gridCol w:w="1420"/>
        <w:gridCol w:w="1129"/>
        <w:gridCol w:w="1281"/>
        <w:gridCol w:w="1200"/>
        <w:gridCol w:w="1087"/>
        <w:gridCol w:w="1069"/>
        <w:gridCol w:w="1305"/>
        <w:gridCol w:w="1153"/>
        <w:gridCol w:w="13"/>
      </w:tblGrid>
      <w:tr w:rsidR="00111067" w:rsidRPr="004D252F" w:rsidTr="00680BDC">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0"/>
                <w:szCs w:val="20"/>
              </w:rPr>
            </w:pPr>
            <w:r w:rsidRPr="004D252F">
              <w:rPr>
                <w:b/>
                <w:color w:val="000000"/>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111067" w:rsidRPr="004D252F" w:rsidRDefault="00111067" w:rsidP="00680BDC">
            <w:pPr>
              <w:jc w:val="center"/>
              <w:rPr>
                <w:b/>
                <w:color w:val="000000"/>
                <w:sz w:val="20"/>
                <w:szCs w:val="20"/>
              </w:rPr>
            </w:pPr>
            <w:r w:rsidRPr="004D252F">
              <w:rPr>
                <w:b/>
                <w:color w:val="000000"/>
                <w:sz w:val="20"/>
                <w:szCs w:val="20"/>
              </w:rPr>
              <w:t xml:space="preserve">Как Вы считаете, в чем причина распространения наркомании в последнее время? </w:t>
            </w:r>
          </w:p>
          <w:p w:rsidR="00111067" w:rsidRPr="004D252F" w:rsidRDefault="00111067" w:rsidP="00680BDC">
            <w:pPr>
              <w:jc w:val="center"/>
              <w:rPr>
                <w:b/>
                <w:color w:val="000000"/>
                <w:sz w:val="20"/>
                <w:szCs w:val="20"/>
              </w:rPr>
            </w:pPr>
            <w:r w:rsidRPr="004D252F">
              <w:rPr>
                <w:b/>
                <w:color w:val="000000"/>
                <w:sz w:val="20"/>
                <w:szCs w:val="20"/>
              </w:rPr>
              <w:t>(ранжировано по результатам 2019 года)</w:t>
            </w:r>
          </w:p>
        </w:tc>
      </w:tr>
      <w:tr w:rsidR="00111067" w:rsidRPr="004D252F" w:rsidTr="00680BDC">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1067" w:rsidRPr="004D252F" w:rsidRDefault="00111067" w:rsidP="00680BDC">
            <w:pPr>
              <w:jc w:val="both"/>
              <w:rPr>
                <w:b/>
                <w:color w:val="000000"/>
                <w:sz w:val="20"/>
                <w:szCs w:val="20"/>
              </w:rPr>
            </w:pP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Моральная деградация общества, вседозволенность</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rPr>
                <w:color w:val="000000"/>
                <w:sz w:val="20"/>
                <w:szCs w:val="20"/>
              </w:rPr>
            </w:pPr>
            <w:r w:rsidRPr="004D252F">
              <w:rPr>
                <w:color w:val="000000"/>
                <w:sz w:val="20"/>
                <w:szCs w:val="20"/>
              </w:rPr>
              <w:t>Плохая работа правоохранительных органов</w:t>
            </w:r>
          </w:p>
        </w:tc>
      </w:tr>
      <w:tr w:rsidR="00111067" w:rsidRPr="004D252F" w:rsidTr="00680BDC">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111067" w:rsidRPr="004D252F" w:rsidRDefault="00111067" w:rsidP="00680BDC">
            <w:pPr>
              <w:ind w:left="113" w:right="113"/>
              <w:jc w:val="center"/>
              <w:rPr>
                <w:b/>
                <w:color w:val="000000"/>
                <w:sz w:val="23"/>
                <w:szCs w:val="23"/>
              </w:rPr>
            </w:pPr>
            <w:r w:rsidRPr="004D252F">
              <w:rPr>
                <w:b/>
                <w:color w:val="000000"/>
                <w:sz w:val="23"/>
                <w:szCs w:val="23"/>
              </w:rPr>
              <w:t>2019</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40,2</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13,9</w:t>
            </w:r>
          </w:p>
        </w:tc>
      </w:tr>
      <w:tr w:rsidR="00111067" w:rsidRPr="004D252F" w:rsidTr="00680BDC">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3"/>
                <w:szCs w:val="23"/>
              </w:rPr>
            </w:pPr>
            <w:r w:rsidRPr="004D252F">
              <w:rPr>
                <w:b/>
                <w:color w:val="000000"/>
                <w:sz w:val="23"/>
                <w:szCs w:val="23"/>
              </w:rPr>
              <w:t>2018</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48,8</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25,0</w:t>
            </w:r>
          </w:p>
        </w:tc>
      </w:tr>
      <w:tr w:rsidR="00111067" w:rsidRPr="004D252F" w:rsidTr="00680BDC">
        <w:trPr>
          <w:gridAfter w:val="1"/>
          <w:wAfter w:w="13" w:type="dxa"/>
          <w:cantSplit/>
          <w:trHeight w:val="85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111067" w:rsidRPr="004D252F" w:rsidRDefault="00111067" w:rsidP="00680BDC">
            <w:pPr>
              <w:ind w:left="113" w:right="113"/>
              <w:jc w:val="center"/>
              <w:rPr>
                <w:b/>
                <w:color w:val="000000"/>
                <w:sz w:val="23"/>
                <w:szCs w:val="23"/>
              </w:rPr>
            </w:pPr>
            <w:r w:rsidRPr="004D252F">
              <w:rPr>
                <w:b/>
                <w:color w:val="000000"/>
                <w:sz w:val="23"/>
                <w:szCs w:val="23"/>
              </w:rPr>
              <w:t>2017</w:t>
            </w:r>
          </w:p>
        </w:tc>
        <w:tc>
          <w:tcPr>
            <w:tcW w:w="14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41,8</w:t>
            </w:r>
          </w:p>
        </w:tc>
        <w:tc>
          <w:tcPr>
            <w:tcW w:w="112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34,8</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27,1</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26,2</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21,0</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12,2</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11,2</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111067" w:rsidRPr="004D252F" w:rsidRDefault="00111067" w:rsidP="00680BDC">
            <w:pPr>
              <w:jc w:val="center"/>
              <w:rPr>
                <w:color w:val="000000"/>
                <w:sz w:val="23"/>
                <w:szCs w:val="23"/>
              </w:rPr>
            </w:pPr>
            <w:r w:rsidRPr="004D252F">
              <w:rPr>
                <w:color w:val="000000"/>
                <w:sz w:val="23"/>
                <w:szCs w:val="23"/>
              </w:rPr>
              <w:t>24,5</w:t>
            </w:r>
          </w:p>
        </w:tc>
      </w:tr>
    </w:tbl>
    <w:p w:rsidR="00111067" w:rsidRPr="004D252F" w:rsidRDefault="00111067" w:rsidP="00111067">
      <w:pPr>
        <w:shd w:val="clear" w:color="auto" w:fill="FFFFFF"/>
        <w:jc w:val="both"/>
        <w:rPr>
          <w:sz w:val="28"/>
          <w:szCs w:val="28"/>
        </w:rPr>
      </w:pPr>
    </w:p>
    <w:p w:rsidR="00680BDC" w:rsidRPr="004D252F" w:rsidRDefault="00111067" w:rsidP="00ED19D0">
      <w:pPr>
        <w:spacing w:line="276" w:lineRule="auto"/>
        <w:contextualSpacing/>
        <w:jc w:val="both"/>
        <w:rPr>
          <w:color w:val="000000" w:themeColor="text1"/>
          <w:sz w:val="28"/>
          <w:szCs w:val="28"/>
        </w:rPr>
      </w:pPr>
      <w:r w:rsidRPr="004D252F">
        <w:rPr>
          <w:sz w:val="28"/>
          <w:szCs w:val="28"/>
        </w:rPr>
        <w:tab/>
      </w:r>
      <w:r w:rsidR="00680BDC" w:rsidRPr="004D252F">
        <w:rPr>
          <w:sz w:val="28"/>
          <w:szCs w:val="28"/>
        </w:rPr>
        <w:t xml:space="preserve">На самом деле такая ситуация сохраняется в динамике с 2017 года: первая тройка причин связана с социально-психологическими причинами, следующие причины – экономические, и в последнюю очередь оценивается роль органов и институтов системы профилактики. Такую иерархию причин распространенности наркомании можно расценить как довольно неплохую </w:t>
      </w:r>
      <w:r w:rsidR="00680BDC" w:rsidRPr="004D252F">
        <w:rPr>
          <w:sz w:val="28"/>
          <w:szCs w:val="28"/>
        </w:rPr>
        <w:lastRenderedPageBreak/>
        <w:t xml:space="preserve">оценку населением профилактической и идеологической работы, а в случае с оценкой </w:t>
      </w:r>
      <w:r w:rsidR="00680BDC" w:rsidRPr="004D252F">
        <w:rPr>
          <w:color w:val="000000" w:themeColor="text1"/>
          <w:sz w:val="28"/>
          <w:szCs w:val="28"/>
        </w:rPr>
        <w:t>работы правоохранительных органов отмечаем еще и положительный прогресс в динамике.</w:t>
      </w:r>
    </w:p>
    <w:p w:rsidR="00111067" w:rsidRPr="004D252F" w:rsidRDefault="00111067" w:rsidP="00ED19D0">
      <w:pPr>
        <w:spacing w:line="276" w:lineRule="auto"/>
        <w:ind w:firstLine="708"/>
        <w:contextualSpacing/>
        <w:jc w:val="both"/>
        <w:rPr>
          <w:sz w:val="28"/>
          <w:szCs w:val="28"/>
        </w:rPr>
      </w:pPr>
      <w:proofErr w:type="gramStart"/>
      <w:r w:rsidRPr="004D252F">
        <w:rPr>
          <w:sz w:val="28"/>
          <w:szCs w:val="28"/>
        </w:rPr>
        <w:t>Люди с высшим образованием чаще всего говорят, что в распространенности наркомании «виновата» моральная деградация общества, вседозволенность; почти 40% ответивших граждан с низким уровнем материального положения винят в распространенности наркомании «неудовлетворенность жизнью, социальное неблагополучие» (39,5%); мнение о том, что на масштабы наркомании влияют «излишняя свобода, отсутствие организованного досуга», характерно больше для людей высокого материального достатка (30,2%).</w:t>
      </w:r>
      <w:proofErr w:type="gramEnd"/>
      <w:r w:rsidRPr="004D252F">
        <w:rPr>
          <w:sz w:val="28"/>
          <w:szCs w:val="28"/>
        </w:rPr>
        <w:t xml:space="preserve"> Пожилые граждане в возрасте 50-60 лет чаще винят в проблеме наркомании правоохранительные органы и их плохую работу, а юные граждане 14-17 лет чаще других отмечают влияние наркобизнеса и доступность наркотиков.</w:t>
      </w:r>
    </w:p>
    <w:p w:rsidR="00111067" w:rsidRPr="004D252F" w:rsidRDefault="00A05399" w:rsidP="00111067">
      <w:pPr>
        <w:contextualSpacing/>
        <w:jc w:val="both"/>
        <w:rPr>
          <w:sz w:val="28"/>
          <w:szCs w:val="28"/>
        </w:rPr>
      </w:pPr>
      <w:r w:rsidRPr="004D252F">
        <w:rPr>
          <w:noProof/>
        </w:rPr>
        <w:drawing>
          <wp:inline distT="0" distB="0" distL="0" distR="0" wp14:anchorId="1EEEFA9A" wp14:editId="51109D18">
            <wp:extent cx="5367020" cy="4566566"/>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05399" w:rsidRPr="004D252F" w:rsidRDefault="00A05399" w:rsidP="00111067">
      <w:pPr>
        <w:contextualSpacing/>
        <w:jc w:val="both"/>
        <w:rPr>
          <w:b/>
          <w:sz w:val="28"/>
          <w:szCs w:val="28"/>
        </w:rPr>
      </w:pPr>
      <w:r w:rsidRPr="004D252F">
        <w:rPr>
          <w:b/>
          <w:sz w:val="28"/>
          <w:szCs w:val="28"/>
        </w:rPr>
        <w:t xml:space="preserve">Рис. </w:t>
      </w:r>
      <w:r w:rsidR="002F05A7">
        <w:rPr>
          <w:b/>
          <w:sz w:val="28"/>
          <w:szCs w:val="28"/>
        </w:rPr>
        <w:t>47</w:t>
      </w:r>
      <w:r w:rsidR="00FF17C8" w:rsidRPr="004D252F">
        <w:rPr>
          <w:b/>
          <w:sz w:val="28"/>
          <w:szCs w:val="28"/>
        </w:rPr>
        <w:t xml:space="preserve">. </w:t>
      </w:r>
      <w:r w:rsidRPr="004D252F">
        <w:rPr>
          <w:b/>
          <w:sz w:val="28"/>
          <w:szCs w:val="28"/>
        </w:rPr>
        <w:t xml:space="preserve">Причины распространенности </w:t>
      </w:r>
      <w:proofErr w:type="gramStart"/>
      <w:r w:rsidRPr="004D252F">
        <w:rPr>
          <w:b/>
          <w:sz w:val="28"/>
          <w:szCs w:val="28"/>
        </w:rPr>
        <w:t>наркомании</w:t>
      </w:r>
      <w:proofErr w:type="gramEnd"/>
      <w:r w:rsidRPr="004D252F">
        <w:rPr>
          <w:b/>
          <w:sz w:val="28"/>
          <w:szCs w:val="28"/>
        </w:rPr>
        <w:t xml:space="preserve"> по </w:t>
      </w:r>
      <w:r w:rsidR="00ED19D0" w:rsidRPr="004D252F">
        <w:rPr>
          <w:b/>
          <w:sz w:val="28"/>
          <w:szCs w:val="28"/>
        </w:rPr>
        <w:t>мнению социально-демографических групп</w:t>
      </w:r>
      <w:r w:rsidR="00FF17C8" w:rsidRPr="004D252F">
        <w:rPr>
          <w:b/>
          <w:sz w:val="28"/>
          <w:szCs w:val="28"/>
        </w:rPr>
        <w:t>.</w:t>
      </w:r>
      <w:r w:rsidR="00ED19D0" w:rsidRPr="004D252F">
        <w:rPr>
          <w:b/>
          <w:sz w:val="28"/>
          <w:szCs w:val="28"/>
        </w:rPr>
        <w:t xml:space="preserve"> </w:t>
      </w:r>
    </w:p>
    <w:p w:rsidR="00A05399" w:rsidRPr="004D252F" w:rsidRDefault="00A05399" w:rsidP="00680BDC">
      <w:pPr>
        <w:spacing w:line="276" w:lineRule="auto"/>
        <w:ind w:firstLine="885"/>
        <w:jc w:val="both"/>
        <w:rPr>
          <w:color w:val="FF0000"/>
          <w:sz w:val="28"/>
          <w:szCs w:val="28"/>
        </w:rPr>
      </w:pPr>
    </w:p>
    <w:p w:rsidR="00111067" w:rsidRPr="004D252F" w:rsidRDefault="00111067" w:rsidP="00680BDC">
      <w:pPr>
        <w:spacing w:line="276" w:lineRule="auto"/>
        <w:ind w:firstLine="708"/>
        <w:contextualSpacing/>
        <w:jc w:val="both"/>
        <w:rPr>
          <w:sz w:val="28"/>
          <w:szCs w:val="28"/>
        </w:rPr>
      </w:pPr>
      <w:r w:rsidRPr="004D252F">
        <w:rPr>
          <w:sz w:val="28"/>
          <w:szCs w:val="28"/>
        </w:rPr>
        <w:t xml:space="preserve">Респондентам Югры либо известно, что наркотики достать сегодня легко (в целом 46,2%), либо они не знают об этом совсем (40,2%). О том, что наркотики достать «очень трудно» либо «трудно» сообщило 13,5%. </w:t>
      </w:r>
    </w:p>
    <w:p w:rsidR="00111067" w:rsidRPr="004D252F" w:rsidRDefault="00111067" w:rsidP="00111067">
      <w:pPr>
        <w:contextualSpacing/>
        <w:jc w:val="both"/>
        <w:rPr>
          <w:sz w:val="28"/>
          <w:szCs w:val="28"/>
        </w:rPr>
      </w:pPr>
      <w:r w:rsidRPr="004D252F">
        <w:rPr>
          <w:noProof/>
        </w:rPr>
        <w:lastRenderedPageBreak/>
        <w:drawing>
          <wp:inline distT="0" distB="0" distL="0" distR="0" wp14:anchorId="28CE87FD" wp14:editId="1643C95B">
            <wp:extent cx="5600700" cy="2352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48</w:t>
      </w:r>
      <w:r w:rsidRPr="004D252F">
        <w:rPr>
          <w:b/>
          <w:sz w:val="28"/>
          <w:szCs w:val="28"/>
        </w:rPr>
        <w:t>. Оценка респондентами доступности наркотиков</w:t>
      </w:r>
      <w:r w:rsidR="003841DF" w:rsidRPr="004D252F">
        <w:rPr>
          <w:b/>
          <w:sz w:val="28"/>
          <w:szCs w:val="28"/>
        </w:rPr>
        <w:t>.</w:t>
      </w:r>
    </w:p>
    <w:p w:rsidR="00411B2E" w:rsidRPr="004D252F" w:rsidRDefault="00411B2E" w:rsidP="00111067">
      <w:pPr>
        <w:contextualSpacing/>
        <w:jc w:val="both"/>
        <w:rPr>
          <w:b/>
          <w:sz w:val="28"/>
          <w:szCs w:val="28"/>
        </w:rPr>
      </w:pPr>
    </w:p>
    <w:p w:rsidR="00111067" w:rsidRPr="004D252F" w:rsidRDefault="00111067" w:rsidP="00680BDC">
      <w:pPr>
        <w:spacing w:line="276" w:lineRule="auto"/>
        <w:ind w:firstLine="708"/>
        <w:contextualSpacing/>
        <w:jc w:val="both"/>
        <w:rPr>
          <w:sz w:val="28"/>
          <w:szCs w:val="28"/>
        </w:rPr>
      </w:pPr>
      <w:r w:rsidRPr="004D252F">
        <w:rPr>
          <w:sz w:val="28"/>
          <w:szCs w:val="28"/>
        </w:rPr>
        <w:t>Рассматривая полярные ответы по муниципальным образованиям, отмечаем следующее: о том, что наркотики сейчас довольно доступны, чаще всего говорят респонденты из г.</w:t>
      </w:r>
      <w:r w:rsidR="00411B2E" w:rsidRPr="004D252F">
        <w:rPr>
          <w:sz w:val="28"/>
          <w:szCs w:val="28"/>
        </w:rPr>
        <w:t xml:space="preserve"> </w:t>
      </w:r>
      <w:proofErr w:type="spellStart"/>
      <w:r w:rsidRPr="004D252F">
        <w:rPr>
          <w:sz w:val="28"/>
          <w:szCs w:val="28"/>
        </w:rPr>
        <w:t>Мегиона</w:t>
      </w:r>
      <w:proofErr w:type="spellEnd"/>
      <w:r w:rsidRPr="004D252F">
        <w:rPr>
          <w:sz w:val="28"/>
          <w:szCs w:val="28"/>
        </w:rPr>
        <w:t xml:space="preserve"> (72,1%), г.</w:t>
      </w:r>
      <w:r w:rsidR="00411B2E" w:rsidRPr="004D252F">
        <w:rPr>
          <w:sz w:val="28"/>
          <w:szCs w:val="28"/>
        </w:rPr>
        <w:t xml:space="preserve"> </w:t>
      </w:r>
      <w:r w:rsidRPr="004D252F">
        <w:rPr>
          <w:sz w:val="28"/>
          <w:szCs w:val="28"/>
        </w:rPr>
        <w:t>Нефтеюганска (69,6%), г.</w:t>
      </w:r>
      <w:r w:rsidR="00411B2E" w:rsidRPr="004D252F">
        <w:rPr>
          <w:sz w:val="28"/>
          <w:szCs w:val="28"/>
        </w:rPr>
        <w:t xml:space="preserve"> </w:t>
      </w:r>
      <w:r w:rsidRPr="004D252F">
        <w:rPr>
          <w:sz w:val="28"/>
          <w:szCs w:val="28"/>
        </w:rPr>
        <w:t xml:space="preserve">Сургута (66,7%) и г. Нижневартовска (64,4%), то есть жители </w:t>
      </w:r>
      <w:r w:rsidR="00411B2E" w:rsidRPr="004D252F">
        <w:rPr>
          <w:sz w:val="28"/>
          <w:szCs w:val="28"/>
        </w:rPr>
        <w:br/>
      </w:r>
      <w:r w:rsidRPr="004D252F">
        <w:rPr>
          <w:sz w:val="28"/>
          <w:szCs w:val="28"/>
        </w:rPr>
        <w:t>городов – крупных транспортных узлов.</w:t>
      </w:r>
    </w:p>
    <w:p w:rsidR="00111067" w:rsidRPr="004D252F" w:rsidRDefault="00111067" w:rsidP="00680BDC">
      <w:pPr>
        <w:spacing w:line="276" w:lineRule="auto"/>
        <w:ind w:firstLine="708"/>
        <w:contextualSpacing/>
        <w:jc w:val="both"/>
        <w:rPr>
          <w:sz w:val="28"/>
          <w:szCs w:val="28"/>
        </w:rPr>
      </w:pPr>
      <w:r w:rsidRPr="004D252F">
        <w:rPr>
          <w:sz w:val="28"/>
          <w:szCs w:val="28"/>
        </w:rPr>
        <w:t xml:space="preserve">В социально-демографических группах доступность наркотиков чаще всего отмечают респонденты в возрасте 14-17 лет (56,8%), жители поселков городского типа (56,9%) и люди с высоким уровнем достатка (56,7%). </w:t>
      </w:r>
      <w:proofErr w:type="gramStart"/>
      <w:r w:rsidRPr="004D252F">
        <w:rPr>
          <w:sz w:val="28"/>
          <w:szCs w:val="28"/>
        </w:rPr>
        <w:t>Исходя из распределений сложнее всего достать</w:t>
      </w:r>
      <w:proofErr w:type="gramEnd"/>
      <w:r w:rsidRPr="004D252F">
        <w:rPr>
          <w:sz w:val="28"/>
          <w:szCs w:val="28"/>
        </w:rPr>
        <w:t xml:space="preserve"> наркотики в сельской местности: 21,1% сельских жителей сообщили, что достать наркотики в их населенных пунктах в целом трудно, 72,4% затруднились с ответом, только 6,5% ответивших жителей сельских местностей сообщили, что достать наркотики в целом легко.</w:t>
      </w:r>
    </w:p>
    <w:p w:rsidR="00111067" w:rsidRPr="004D252F" w:rsidRDefault="00111067" w:rsidP="00680BDC">
      <w:pPr>
        <w:spacing w:line="276" w:lineRule="auto"/>
        <w:contextualSpacing/>
        <w:jc w:val="both"/>
        <w:rPr>
          <w:sz w:val="28"/>
          <w:szCs w:val="28"/>
        </w:rPr>
      </w:pPr>
      <w:r w:rsidRPr="004D252F">
        <w:rPr>
          <w:sz w:val="28"/>
          <w:szCs w:val="28"/>
        </w:rPr>
        <w:tab/>
        <w:t xml:space="preserve">Вызывает опасения преобладание ответов о том, что наркотики сегодня достать довольно легко, в группе юных респондентов в возрасте </w:t>
      </w:r>
      <w:r w:rsidR="00931866" w:rsidRPr="004D252F">
        <w:rPr>
          <w:sz w:val="28"/>
          <w:szCs w:val="28"/>
        </w:rPr>
        <w:br/>
      </w:r>
      <w:r w:rsidRPr="004D252F">
        <w:rPr>
          <w:sz w:val="28"/>
          <w:szCs w:val="28"/>
        </w:rPr>
        <w:t>от 14 до 17 лет: так ответили 56,8% опрошенных ребят в данной группе, и данное частотное распределение одно из самых высоких среди всех социально-демографических групп.</w:t>
      </w:r>
    </w:p>
    <w:p w:rsidR="00111067" w:rsidRPr="004D252F" w:rsidRDefault="00111067" w:rsidP="00680BDC">
      <w:pPr>
        <w:spacing w:line="276" w:lineRule="auto"/>
        <w:contextualSpacing/>
        <w:jc w:val="center"/>
        <w:rPr>
          <w:u w:val="single"/>
        </w:rPr>
      </w:pPr>
      <w:bookmarkStart w:id="1" w:name="_Toc25741103"/>
    </w:p>
    <w:bookmarkEnd w:id="1"/>
    <w:p w:rsidR="00111067" w:rsidRPr="004D252F" w:rsidRDefault="00111067" w:rsidP="00680BDC">
      <w:pPr>
        <w:spacing w:line="276" w:lineRule="auto"/>
        <w:ind w:firstLine="709"/>
        <w:contextualSpacing/>
        <w:jc w:val="both"/>
        <w:rPr>
          <w:sz w:val="28"/>
          <w:szCs w:val="28"/>
        </w:rPr>
      </w:pPr>
      <w:r w:rsidRPr="004D252F">
        <w:rPr>
          <w:sz w:val="28"/>
          <w:szCs w:val="28"/>
        </w:rPr>
        <w:t xml:space="preserve">В 2019 году в сравнении с 2018 немного увеличилось количество респондентов, прибегавших к услугам сети Интернет для получения сведений о наркотиках или способах их употребления (в 2017 году вопрос не задавался). </w:t>
      </w:r>
    </w:p>
    <w:p w:rsidR="00111067" w:rsidRPr="004D252F" w:rsidRDefault="00111067" w:rsidP="00680BDC">
      <w:pPr>
        <w:spacing w:line="276" w:lineRule="auto"/>
        <w:ind w:firstLine="709"/>
        <w:contextualSpacing/>
        <w:jc w:val="both"/>
        <w:rPr>
          <w:sz w:val="28"/>
          <w:szCs w:val="28"/>
        </w:rPr>
      </w:pPr>
      <w:r w:rsidRPr="004D252F">
        <w:rPr>
          <w:sz w:val="28"/>
          <w:szCs w:val="28"/>
        </w:rPr>
        <w:t xml:space="preserve">Чаще всего информацию о наркотиках черпают в </w:t>
      </w:r>
      <w:r w:rsidR="00B15FE3" w:rsidRPr="004D252F">
        <w:rPr>
          <w:sz w:val="28"/>
          <w:szCs w:val="28"/>
        </w:rPr>
        <w:t>И</w:t>
      </w:r>
      <w:r w:rsidRPr="004D252F">
        <w:rPr>
          <w:sz w:val="28"/>
          <w:szCs w:val="28"/>
        </w:rPr>
        <w:t>нтернет</w:t>
      </w:r>
      <w:r w:rsidR="00B15FE3" w:rsidRPr="004D252F">
        <w:rPr>
          <w:sz w:val="28"/>
          <w:szCs w:val="28"/>
        </w:rPr>
        <w:t>е</w:t>
      </w:r>
      <w:r w:rsidRPr="004D252F">
        <w:rPr>
          <w:sz w:val="28"/>
          <w:szCs w:val="28"/>
        </w:rPr>
        <w:t xml:space="preserve"> респонденты </w:t>
      </w:r>
      <w:r w:rsidR="00B15FE3" w:rsidRPr="004D252F">
        <w:rPr>
          <w:sz w:val="28"/>
          <w:szCs w:val="28"/>
        </w:rPr>
        <w:t xml:space="preserve">в </w:t>
      </w:r>
      <w:r w:rsidRPr="004D252F">
        <w:rPr>
          <w:sz w:val="28"/>
          <w:szCs w:val="28"/>
        </w:rPr>
        <w:t>г. Радужн</w:t>
      </w:r>
      <w:r w:rsidR="00B15FE3" w:rsidRPr="004D252F">
        <w:rPr>
          <w:sz w:val="28"/>
          <w:szCs w:val="28"/>
        </w:rPr>
        <w:t>ом</w:t>
      </w:r>
      <w:r w:rsidRPr="004D252F">
        <w:rPr>
          <w:sz w:val="28"/>
          <w:szCs w:val="28"/>
        </w:rPr>
        <w:t xml:space="preserve"> (24,6%), г.</w:t>
      </w:r>
      <w:r w:rsidR="00931866" w:rsidRPr="004D252F">
        <w:rPr>
          <w:sz w:val="28"/>
          <w:szCs w:val="28"/>
        </w:rPr>
        <w:t xml:space="preserve"> </w:t>
      </w:r>
      <w:r w:rsidRPr="004D252F">
        <w:rPr>
          <w:sz w:val="28"/>
          <w:szCs w:val="28"/>
        </w:rPr>
        <w:t>Сургут</w:t>
      </w:r>
      <w:r w:rsidR="00B15FE3" w:rsidRPr="004D252F">
        <w:rPr>
          <w:sz w:val="28"/>
          <w:szCs w:val="28"/>
        </w:rPr>
        <w:t>е</w:t>
      </w:r>
      <w:r w:rsidRPr="004D252F">
        <w:rPr>
          <w:sz w:val="28"/>
          <w:szCs w:val="28"/>
        </w:rPr>
        <w:t xml:space="preserve"> и г.</w:t>
      </w:r>
      <w:r w:rsidR="00931866" w:rsidRPr="004D252F">
        <w:rPr>
          <w:sz w:val="28"/>
          <w:szCs w:val="28"/>
        </w:rPr>
        <w:t xml:space="preserve"> </w:t>
      </w:r>
      <w:proofErr w:type="spellStart"/>
      <w:r w:rsidRPr="004D252F">
        <w:rPr>
          <w:sz w:val="28"/>
          <w:szCs w:val="28"/>
        </w:rPr>
        <w:t>Югорск</w:t>
      </w:r>
      <w:r w:rsidR="00B15FE3" w:rsidRPr="004D252F">
        <w:rPr>
          <w:sz w:val="28"/>
          <w:szCs w:val="28"/>
        </w:rPr>
        <w:t>е</w:t>
      </w:r>
      <w:proofErr w:type="spellEnd"/>
      <w:r w:rsidRPr="004D252F">
        <w:rPr>
          <w:sz w:val="28"/>
          <w:szCs w:val="28"/>
        </w:rPr>
        <w:t xml:space="preserve"> (по 15,9%), </w:t>
      </w:r>
      <w:r w:rsidR="00931866" w:rsidRPr="004D252F">
        <w:rPr>
          <w:sz w:val="28"/>
          <w:szCs w:val="28"/>
        </w:rPr>
        <w:br/>
      </w:r>
      <w:r w:rsidRPr="004D252F">
        <w:rPr>
          <w:sz w:val="28"/>
          <w:szCs w:val="28"/>
        </w:rPr>
        <w:t>г.</w:t>
      </w:r>
      <w:r w:rsidR="00931866" w:rsidRPr="004D252F">
        <w:rPr>
          <w:sz w:val="28"/>
          <w:szCs w:val="28"/>
        </w:rPr>
        <w:t xml:space="preserve"> </w:t>
      </w:r>
      <w:r w:rsidRPr="004D252F">
        <w:rPr>
          <w:sz w:val="28"/>
          <w:szCs w:val="28"/>
        </w:rPr>
        <w:t>Нефтеюганск</w:t>
      </w:r>
      <w:r w:rsidR="00B15FE3" w:rsidRPr="004D252F">
        <w:rPr>
          <w:sz w:val="28"/>
          <w:szCs w:val="28"/>
        </w:rPr>
        <w:t>е</w:t>
      </w:r>
      <w:r w:rsidRPr="004D252F">
        <w:rPr>
          <w:sz w:val="28"/>
          <w:szCs w:val="28"/>
        </w:rPr>
        <w:t xml:space="preserve"> (14,0%)</w:t>
      </w:r>
    </w:p>
    <w:p w:rsidR="00111067" w:rsidRPr="004D252F" w:rsidRDefault="00111067" w:rsidP="00111067">
      <w:pPr>
        <w:contextualSpacing/>
        <w:jc w:val="center"/>
        <w:rPr>
          <w:sz w:val="28"/>
          <w:szCs w:val="28"/>
        </w:rPr>
      </w:pPr>
      <w:r w:rsidRPr="004D252F">
        <w:rPr>
          <w:noProof/>
        </w:rPr>
        <w:lastRenderedPageBreak/>
        <w:drawing>
          <wp:inline distT="0" distB="0" distL="0" distR="0" wp14:anchorId="674BC1F0" wp14:editId="605C0CD2">
            <wp:extent cx="4158532" cy="2822713"/>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D19D0" w:rsidRPr="004D252F" w:rsidRDefault="00111067" w:rsidP="00111067">
      <w:pPr>
        <w:contextualSpacing/>
        <w:jc w:val="both"/>
        <w:rPr>
          <w:sz w:val="28"/>
          <w:szCs w:val="28"/>
        </w:rPr>
      </w:pPr>
      <w:r w:rsidRPr="004D252F">
        <w:rPr>
          <w:sz w:val="28"/>
          <w:szCs w:val="28"/>
        </w:rPr>
        <w:tab/>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49</w:t>
      </w:r>
      <w:r w:rsidR="007B0762" w:rsidRPr="004D252F">
        <w:rPr>
          <w:b/>
          <w:sz w:val="28"/>
          <w:szCs w:val="28"/>
        </w:rPr>
        <w:t>.</w:t>
      </w:r>
      <w:r w:rsidRPr="004D252F">
        <w:rPr>
          <w:b/>
          <w:sz w:val="28"/>
          <w:szCs w:val="28"/>
        </w:rPr>
        <w:t xml:space="preserve"> Получение сведений о наркотиках из сети Интернет</w:t>
      </w:r>
      <w:r w:rsidR="003841DF" w:rsidRPr="004D252F">
        <w:rPr>
          <w:b/>
          <w:sz w:val="28"/>
          <w:szCs w:val="28"/>
        </w:rPr>
        <w:t>.</w:t>
      </w:r>
    </w:p>
    <w:p w:rsidR="00ED19D0" w:rsidRPr="004D252F" w:rsidRDefault="00ED19D0" w:rsidP="00680BDC">
      <w:pPr>
        <w:spacing w:line="276" w:lineRule="auto"/>
        <w:ind w:firstLine="708"/>
        <w:contextualSpacing/>
        <w:jc w:val="both"/>
        <w:rPr>
          <w:sz w:val="28"/>
          <w:szCs w:val="28"/>
        </w:rPr>
      </w:pPr>
    </w:p>
    <w:p w:rsidR="00111067" w:rsidRPr="004D252F" w:rsidRDefault="00111067" w:rsidP="00ED19D0">
      <w:pPr>
        <w:spacing w:line="276" w:lineRule="auto"/>
        <w:ind w:firstLine="708"/>
        <w:contextualSpacing/>
        <w:jc w:val="both"/>
        <w:rPr>
          <w:sz w:val="28"/>
          <w:szCs w:val="28"/>
        </w:rPr>
      </w:pPr>
      <w:r w:rsidRPr="004D252F">
        <w:rPr>
          <w:sz w:val="28"/>
          <w:szCs w:val="28"/>
        </w:rPr>
        <w:t>В группах респондентов с различными социально-демографическими характеристиками чаще всего прибегают к поиску в Интернете информации о наркотиках люди, имеющие вредные привычки (14,1%). В возрастных группах чаще всего изучают информацию о наркотиках в интернете молодые респонденты в возрасте от 18 до 29 лет (11,3%).</w:t>
      </w:r>
      <w:bookmarkStart w:id="2" w:name="_Toc25741105"/>
    </w:p>
    <w:p w:rsidR="00111067" w:rsidRPr="004D252F" w:rsidRDefault="00111067" w:rsidP="00ED19D0">
      <w:pPr>
        <w:spacing w:line="276" w:lineRule="auto"/>
        <w:ind w:firstLine="708"/>
        <w:contextualSpacing/>
        <w:jc w:val="both"/>
        <w:rPr>
          <w:sz w:val="28"/>
          <w:szCs w:val="28"/>
        </w:rPr>
      </w:pPr>
      <w:r w:rsidRPr="004D252F">
        <w:rPr>
          <w:bCs/>
          <w:sz w:val="28"/>
          <w:szCs w:val="28"/>
        </w:rPr>
        <w:t>Для анализа поведения, способствующего формированию стойкого неприятия наркотиков, важно понимать п</w:t>
      </w:r>
      <w:r w:rsidRPr="004D252F">
        <w:rPr>
          <w:sz w:val="28"/>
          <w:szCs w:val="28"/>
        </w:rPr>
        <w:t>ричины отказа от употребления наркотиков</w:t>
      </w:r>
      <w:bookmarkEnd w:id="2"/>
      <w:r w:rsidRPr="004D252F">
        <w:rPr>
          <w:sz w:val="28"/>
          <w:szCs w:val="28"/>
        </w:rPr>
        <w:t xml:space="preserve">. </w:t>
      </w:r>
      <w:proofErr w:type="gramStart"/>
      <w:r w:rsidRPr="004D252F">
        <w:rPr>
          <w:sz w:val="28"/>
          <w:szCs w:val="28"/>
        </w:rPr>
        <w:t xml:space="preserve">Как и в </w:t>
      </w:r>
      <w:r w:rsidR="009A125A" w:rsidRPr="004D252F">
        <w:rPr>
          <w:sz w:val="28"/>
          <w:szCs w:val="28"/>
        </w:rPr>
        <w:t xml:space="preserve">2018 </w:t>
      </w:r>
      <w:r w:rsidRPr="004D252F">
        <w:rPr>
          <w:sz w:val="28"/>
          <w:szCs w:val="28"/>
        </w:rPr>
        <w:t>году большинство опрошенных утверждают, что от употребления наркотиков их удерживает осознанное отрицательное отношение к из употреблению (72,0%) доминирование осознанного выбора.</w:t>
      </w:r>
      <w:proofErr w:type="gramEnd"/>
      <w:r w:rsidRPr="004D252F">
        <w:rPr>
          <w:sz w:val="28"/>
          <w:szCs w:val="28"/>
        </w:rPr>
        <w:t xml:space="preserve"> Если в 2018 году далее в лидерах причин располагались «боязнь отлучения от семьи» (21,5%) и «потеря уважения близких (20,5%), то в 2019 году на первые места вышли физиологические причины, такие как страх ранней смерти (17,9%), боязнь полного привыкания (16,1%).</w:t>
      </w:r>
    </w:p>
    <w:p w:rsidR="00111067" w:rsidRPr="004D252F" w:rsidRDefault="00111067" w:rsidP="00111067">
      <w:pPr>
        <w:contextualSpacing/>
        <w:jc w:val="center"/>
        <w:rPr>
          <w:sz w:val="28"/>
          <w:szCs w:val="28"/>
        </w:rPr>
      </w:pPr>
      <w:r w:rsidRPr="004D252F">
        <w:rPr>
          <w:noProof/>
        </w:rPr>
        <w:lastRenderedPageBreak/>
        <w:drawing>
          <wp:inline distT="0" distB="0" distL="0" distR="0" wp14:anchorId="0B93830F" wp14:editId="35179F6E">
            <wp:extent cx="4572000" cy="48577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50</w:t>
      </w:r>
      <w:r w:rsidRPr="004D252F">
        <w:rPr>
          <w:b/>
          <w:sz w:val="28"/>
          <w:szCs w:val="28"/>
        </w:rPr>
        <w:t>. Причины отказа от наркотиков</w:t>
      </w:r>
      <w:r w:rsidR="003841DF" w:rsidRPr="004D252F">
        <w:rPr>
          <w:b/>
          <w:sz w:val="28"/>
          <w:szCs w:val="28"/>
        </w:rPr>
        <w:t>.</w:t>
      </w:r>
    </w:p>
    <w:p w:rsidR="00680BDC" w:rsidRPr="004D252F" w:rsidRDefault="00111067" w:rsidP="00680BDC">
      <w:pPr>
        <w:spacing w:line="276" w:lineRule="auto"/>
        <w:contextualSpacing/>
        <w:jc w:val="both"/>
        <w:rPr>
          <w:sz w:val="28"/>
          <w:szCs w:val="28"/>
        </w:rPr>
      </w:pPr>
      <w:r w:rsidRPr="004D252F">
        <w:rPr>
          <w:sz w:val="28"/>
          <w:szCs w:val="28"/>
        </w:rPr>
        <w:tab/>
      </w:r>
    </w:p>
    <w:p w:rsidR="00111067" w:rsidRPr="004D252F" w:rsidRDefault="00111067" w:rsidP="00680BDC">
      <w:pPr>
        <w:spacing w:line="276" w:lineRule="auto"/>
        <w:ind w:firstLine="708"/>
        <w:contextualSpacing/>
        <w:jc w:val="both"/>
        <w:rPr>
          <w:sz w:val="28"/>
          <w:szCs w:val="28"/>
        </w:rPr>
      </w:pPr>
      <w:r w:rsidRPr="004D252F">
        <w:rPr>
          <w:sz w:val="28"/>
          <w:szCs w:val="28"/>
        </w:rPr>
        <w:t>Профилактическое воздействие на различные социально-демографические группы может строиться исходя из преобладающих страхов, связанных с употреблением наркотиков. Так, молодые люди в возрасте от 14 до 17 лет чаще, чем другие изученные категории, в связи с употреблением наркотиков больше всего боятся ранней смерти (32,3% в группе опрошенной категории), полного привыкания (24,5%) и оказаться в тюрьме (19,3%), реже, чем другие категории респондентов, они ссылаются на осознанный выбор (57,4%).</w:t>
      </w:r>
    </w:p>
    <w:p w:rsidR="00111067" w:rsidRPr="004D252F" w:rsidRDefault="00111067" w:rsidP="00680BDC">
      <w:pPr>
        <w:spacing w:line="276" w:lineRule="auto"/>
        <w:contextualSpacing/>
        <w:jc w:val="both"/>
        <w:rPr>
          <w:sz w:val="28"/>
          <w:szCs w:val="28"/>
        </w:rPr>
      </w:pPr>
      <w:r w:rsidRPr="004D252F">
        <w:rPr>
          <w:sz w:val="28"/>
          <w:szCs w:val="28"/>
        </w:rPr>
        <w:tab/>
      </w:r>
      <w:r w:rsidRPr="004D252F">
        <w:rPr>
          <w:b/>
          <w:i/>
          <w:sz w:val="28"/>
          <w:szCs w:val="28"/>
        </w:rPr>
        <w:t xml:space="preserve">Оценка рисков приобщения к </w:t>
      </w:r>
      <w:proofErr w:type="spellStart"/>
      <w:r w:rsidRPr="004D252F">
        <w:rPr>
          <w:b/>
          <w:i/>
          <w:sz w:val="28"/>
          <w:szCs w:val="28"/>
        </w:rPr>
        <w:t>наркопотреблению</w:t>
      </w:r>
      <w:proofErr w:type="spellEnd"/>
      <w:r w:rsidRPr="004D252F">
        <w:rPr>
          <w:sz w:val="28"/>
          <w:szCs w:val="28"/>
        </w:rPr>
        <w:t xml:space="preserve">. В 2019 году в сравнении с 2018 годом увеличилось число респондентов, в круг общения которых входят люди, употребляющие наркотики. Если в </w:t>
      </w:r>
      <w:r w:rsidR="009A125A" w:rsidRPr="004D252F">
        <w:rPr>
          <w:sz w:val="28"/>
          <w:szCs w:val="28"/>
        </w:rPr>
        <w:t xml:space="preserve">2018 </w:t>
      </w:r>
      <w:r w:rsidRPr="004D252F">
        <w:rPr>
          <w:sz w:val="28"/>
          <w:szCs w:val="28"/>
        </w:rPr>
        <w:t xml:space="preserve">году это было в целом 12,3%, то в </w:t>
      </w:r>
      <w:r w:rsidR="009A125A" w:rsidRPr="004D252F">
        <w:rPr>
          <w:sz w:val="28"/>
          <w:szCs w:val="28"/>
        </w:rPr>
        <w:t xml:space="preserve">2019 </w:t>
      </w:r>
      <w:r w:rsidRPr="004D252F">
        <w:rPr>
          <w:sz w:val="28"/>
          <w:szCs w:val="28"/>
        </w:rPr>
        <w:t>году каждый третий имеет знакомство с наркоманами (27,3%). Одновременно уменьшилось число граждан, которые не общаются с людьми, употребляющими наркотики (70,0%).</w:t>
      </w:r>
    </w:p>
    <w:p w:rsidR="00111067" w:rsidRPr="004D252F" w:rsidRDefault="00111067" w:rsidP="00111067">
      <w:pPr>
        <w:contextualSpacing/>
        <w:jc w:val="center"/>
        <w:rPr>
          <w:sz w:val="28"/>
          <w:szCs w:val="28"/>
        </w:rPr>
      </w:pPr>
      <w:r w:rsidRPr="004D252F">
        <w:rPr>
          <w:noProof/>
        </w:rPr>
        <w:lastRenderedPageBreak/>
        <w:drawing>
          <wp:inline distT="0" distB="0" distL="0" distR="0" wp14:anchorId="600B4431" wp14:editId="2B44026A">
            <wp:extent cx="45720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11067" w:rsidRPr="004D252F" w:rsidRDefault="00111067" w:rsidP="00111067">
      <w:pPr>
        <w:contextualSpacing/>
        <w:jc w:val="both"/>
        <w:rPr>
          <w:b/>
          <w:sz w:val="28"/>
          <w:szCs w:val="28"/>
        </w:rPr>
      </w:pPr>
      <w:r w:rsidRPr="004D252F">
        <w:rPr>
          <w:b/>
          <w:sz w:val="28"/>
          <w:szCs w:val="28"/>
        </w:rPr>
        <w:t xml:space="preserve">Рис. </w:t>
      </w:r>
      <w:r w:rsidR="002F05A7">
        <w:rPr>
          <w:b/>
          <w:sz w:val="28"/>
          <w:szCs w:val="28"/>
        </w:rPr>
        <w:t>51</w:t>
      </w:r>
      <w:r w:rsidRPr="004D252F">
        <w:rPr>
          <w:b/>
          <w:sz w:val="28"/>
          <w:szCs w:val="28"/>
        </w:rPr>
        <w:t>. Знакомство с лицами, употребляющими наркотики</w:t>
      </w:r>
      <w:r w:rsidR="003841DF" w:rsidRPr="004D252F">
        <w:rPr>
          <w:b/>
          <w:sz w:val="28"/>
          <w:szCs w:val="28"/>
        </w:rPr>
        <w:t>.</w:t>
      </w:r>
    </w:p>
    <w:p w:rsidR="00680BDC" w:rsidRPr="004D252F" w:rsidRDefault="00680BDC" w:rsidP="00680BDC">
      <w:pPr>
        <w:spacing w:line="276" w:lineRule="auto"/>
        <w:ind w:firstLine="708"/>
        <w:contextualSpacing/>
        <w:jc w:val="both"/>
        <w:rPr>
          <w:color w:val="000000" w:themeColor="text1"/>
          <w:sz w:val="28"/>
          <w:szCs w:val="28"/>
        </w:rPr>
      </w:pPr>
    </w:p>
    <w:p w:rsidR="00111067" w:rsidRPr="004D252F" w:rsidRDefault="00111067" w:rsidP="00680BDC">
      <w:pPr>
        <w:spacing w:line="276" w:lineRule="auto"/>
        <w:ind w:firstLine="708"/>
        <w:contextualSpacing/>
        <w:jc w:val="both"/>
        <w:rPr>
          <w:color w:val="000000" w:themeColor="text1"/>
          <w:sz w:val="28"/>
          <w:szCs w:val="28"/>
        </w:rPr>
      </w:pPr>
      <w:proofErr w:type="gramStart"/>
      <w:r w:rsidRPr="004D252F">
        <w:rPr>
          <w:color w:val="000000" w:themeColor="text1"/>
          <w:sz w:val="28"/>
          <w:szCs w:val="28"/>
        </w:rPr>
        <w:t>Рассматривая широту круга знакомств с лицами, употребляющими наркотики, по муниципальным образованиям, отмечаем, что лидерами по количеству таких «знакомых» являются г.</w:t>
      </w:r>
      <w:r w:rsidR="00931866" w:rsidRPr="004D252F">
        <w:rPr>
          <w:color w:val="000000" w:themeColor="text1"/>
          <w:sz w:val="28"/>
          <w:szCs w:val="28"/>
        </w:rPr>
        <w:t xml:space="preserve"> </w:t>
      </w:r>
      <w:proofErr w:type="spellStart"/>
      <w:r w:rsidRPr="004D252F">
        <w:rPr>
          <w:color w:val="000000" w:themeColor="text1"/>
          <w:sz w:val="28"/>
          <w:szCs w:val="28"/>
        </w:rPr>
        <w:t>Покачи</w:t>
      </w:r>
      <w:proofErr w:type="spellEnd"/>
      <w:r w:rsidRPr="004D252F">
        <w:rPr>
          <w:color w:val="000000" w:themeColor="text1"/>
          <w:sz w:val="28"/>
          <w:szCs w:val="28"/>
        </w:rPr>
        <w:t xml:space="preserve"> (58,2%), </w:t>
      </w:r>
      <w:r w:rsidR="00931866" w:rsidRPr="004D252F">
        <w:rPr>
          <w:color w:val="000000" w:themeColor="text1"/>
          <w:sz w:val="28"/>
          <w:szCs w:val="28"/>
        </w:rPr>
        <w:br/>
      </w:r>
      <w:r w:rsidRPr="004D252F">
        <w:rPr>
          <w:color w:val="000000" w:themeColor="text1"/>
          <w:sz w:val="28"/>
          <w:szCs w:val="28"/>
        </w:rPr>
        <w:t>г.</w:t>
      </w:r>
      <w:r w:rsidR="00931866" w:rsidRPr="004D252F">
        <w:rPr>
          <w:color w:val="000000" w:themeColor="text1"/>
          <w:sz w:val="28"/>
          <w:szCs w:val="28"/>
        </w:rPr>
        <w:t xml:space="preserve"> </w:t>
      </w:r>
      <w:proofErr w:type="spellStart"/>
      <w:r w:rsidRPr="004D252F">
        <w:rPr>
          <w:color w:val="000000" w:themeColor="text1"/>
          <w:sz w:val="28"/>
          <w:szCs w:val="28"/>
        </w:rPr>
        <w:t>Мегион</w:t>
      </w:r>
      <w:proofErr w:type="spellEnd"/>
      <w:r w:rsidRPr="004D252F">
        <w:rPr>
          <w:color w:val="000000" w:themeColor="text1"/>
          <w:sz w:val="28"/>
          <w:szCs w:val="28"/>
        </w:rPr>
        <w:t xml:space="preserve"> (42,9%), </w:t>
      </w:r>
      <w:r w:rsidR="00931866" w:rsidRPr="004D252F">
        <w:rPr>
          <w:color w:val="000000" w:themeColor="text1"/>
          <w:sz w:val="28"/>
          <w:szCs w:val="28"/>
        </w:rPr>
        <w:t xml:space="preserve">г. </w:t>
      </w:r>
      <w:r w:rsidRPr="004D252F">
        <w:rPr>
          <w:color w:val="000000" w:themeColor="text1"/>
          <w:sz w:val="28"/>
          <w:szCs w:val="28"/>
        </w:rPr>
        <w:t>Ханты-Мансийск (36,0</w:t>
      </w:r>
      <w:r w:rsidR="00931866" w:rsidRPr="004D252F">
        <w:rPr>
          <w:color w:val="000000" w:themeColor="text1"/>
          <w:sz w:val="28"/>
          <w:szCs w:val="28"/>
        </w:rPr>
        <w:t>%</w:t>
      </w:r>
      <w:r w:rsidRPr="004D252F">
        <w:rPr>
          <w:color w:val="000000" w:themeColor="text1"/>
          <w:sz w:val="28"/>
          <w:szCs w:val="28"/>
        </w:rPr>
        <w:t>).</w:t>
      </w:r>
      <w:proofErr w:type="gramEnd"/>
      <w:r w:rsidRPr="004D252F">
        <w:rPr>
          <w:color w:val="000000" w:themeColor="text1"/>
          <w:sz w:val="28"/>
          <w:szCs w:val="28"/>
        </w:rPr>
        <w:t xml:space="preserve"> Данные распределения являются косвенной оценкой распространенности наркомании в конкретном населенном пункте, в </w:t>
      </w:r>
      <w:proofErr w:type="gramStart"/>
      <w:r w:rsidRPr="004D252F">
        <w:rPr>
          <w:color w:val="000000" w:themeColor="text1"/>
          <w:sz w:val="28"/>
          <w:szCs w:val="28"/>
        </w:rPr>
        <w:t>связи</w:t>
      </w:r>
      <w:proofErr w:type="gramEnd"/>
      <w:r w:rsidRPr="004D252F">
        <w:rPr>
          <w:color w:val="000000" w:themeColor="text1"/>
          <w:sz w:val="28"/>
          <w:szCs w:val="28"/>
        </w:rPr>
        <w:t xml:space="preserve"> с чем обращает внимание результат, полученный по г. </w:t>
      </w:r>
      <w:proofErr w:type="spellStart"/>
      <w:r w:rsidRPr="004D252F">
        <w:rPr>
          <w:color w:val="000000" w:themeColor="text1"/>
          <w:sz w:val="28"/>
          <w:szCs w:val="28"/>
        </w:rPr>
        <w:t>Покачи</w:t>
      </w:r>
      <w:proofErr w:type="spellEnd"/>
      <w:r w:rsidRPr="004D252F">
        <w:rPr>
          <w:color w:val="000000" w:themeColor="text1"/>
          <w:sz w:val="28"/>
          <w:szCs w:val="28"/>
        </w:rPr>
        <w:t>, в котором ранее выявлена самая высокая оценка уровня распространенности наркомании.</w:t>
      </w:r>
    </w:p>
    <w:p w:rsidR="00111067" w:rsidRPr="004D252F" w:rsidRDefault="00111067" w:rsidP="00680BDC">
      <w:pPr>
        <w:spacing w:line="276" w:lineRule="auto"/>
        <w:contextualSpacing/>
        <w:jc w:val="both"/>
        <w:rPr>
          <w:color w:val="000000" w:themeColor="text1"/>
          <w:sz w:val="28"/>
          <w:szCs w:val="28"/>
        </w:rPr>
      </w:pPr>
      <w:r w:rsidRPr="004D252F">
        <w:rPr>
          <w:color w:val="000000" w:themeColor="text1"/>
          <w:sz w:val="28"/>
          <w:szCs w:val="28"/>
        </w:rPr>
        <w:tab/>
        <w:t xml:space="preserve">Самое минимальное количество положительных ответов о знакомствах с лицами, употребляющими наркотические вещества, получено в муниципальных районах – </w:t>
      </w:r>
      <w:proofErr w:type="spellStart"/>
      <w:r w:rsidRPr="004D252F">
        <w:rPr>
          <w:color w:val="000000" w:themeColor="text1"/>
          <w:sz w:val="28"/>
          <w:szCs w:val="28"/>
        </w:rPr>
        <w:t>Кондинском</w:t>
      </w:r>
      <w:proofErr w:type="spellEnd"/>
      <w:r w:rsidRPr="004D252F">
        <w:rPr>
          <w:color w:val="000000" w:themeColor="text1"/>
          <w:sz w:val="28"/>
          <w:szCs w:val="28"/>
        </w:rPr>
        <w:t xml:space="preserve"> (0), Березовском (5,6%) и Белоярском (10,3%). Респонденты, проживающие в данных муниципальных образованиях, также невысоко оценивали уровень распространенности наркомании, в связи с чем можно делать первичные выводы о том, что говоря об уровне распространенности </w:t>
      </w:r>
      <w:proofErr w:type="gramStart"/>
      <w:r w:rsidRPr="004D252F">
        <w:rPr>
          <w:color w:val="000000" w:themeColor="text1"/>
          <w:sz w:val="28"/>
          <w:szCs w:val="28"/>
        </w:rPr>
        <w:t>наркомании</w:t>
      </w:r>
      <w:proofErr w:type="gramEnd"/>
      <w:r w:rsidRPr="004D252F">
        <w:rPr>
          <w:color w:val="000000" w:themeColor="text1"/>
          <w:sz w:val="28"/>
          <w:szCs w:val="28"/>
        </w:rPr>
        <w:t xml:space="preserve"> жители населенных пунктов опирались, все-таки, на собственный опыт, и косвенно эти оценки могут применяться для оценки реальной ситуации с распространением наркомании в том или ином муниципалитете.</w:t>
      </w:r>
    </w:p>
    <w:p w:rsidR="00111067" w:rsidRPr="004D252F" w:rsidRDefault="00111067" w:rsidP="00680BDC">
      <w:pPr>
        <w:pStyle w:val="2"/>
        <w:spacing w:line="276" w:lineRule="auto"/>
        <w:ind w:firstLine="708"/>
        <w:jc w:val="both"/>
        <w:rPr>
          <w:rFonts w:ascii="Times New Roman" w:hAnsi="Times New Roman" w:cs="Times New Roman"/>
          <w:b/>
          <w:bCs/>
          <w:color w:val="000000" w:themeColor="text1"/>
          <w:sz w:val="28"/>
          <w:szCs w:val="28"/>
        </w:rPr>
      </w:pPr>
      <w:r w:rsidRPr="004D252F">
        <w:rPr>
          <w:rFonts w:ascii="Times New Roman" w:hAnsi="Times New Roman" w:cs="Times New Roman"/>
          <w:color w:val="000000" w:themeColor="text1"/>
          <w:sz w:val="28"/>
          <w:szCs w:val="28"/>
        </w:rPr>
        <w:t>Каждому третьему опрошенному предлагали когда-либо попробовать наркотики, в 2019 году 27,6% респондентов признались в этом.</w:t>
      </w:r>
    </w:p>
    <w:p w:rsidR="00111067" w:rsidRPr="004D252F" w:rsidRDefault="00111067" w:rsidP="00680BDC">
      <w:pPr>
        <w:spacing w:line="276" w:lineRule="auto"/>
        <w:contextualSpacing/>
        <w:jc w:val="both"/>
        <w:rPr>
          <w:bCs/>
          <w:color w:val="000000" w:themeColor="text1"/>
          <w:sz w:val="28"/>
          <w:szCs w:val="28"/>
        </w:rPr>
      </w:pPr>
      <w:r w:rsidRPr="004D252F">
        <w:rPr>
          <w:bCs/>
          <w:color w:val="000000" w:themeColor="text1"/>
          <w:sz w:val="28"/>
          <w:szCs w:val="28"/>
        </w:rPr>
        <w:tab/>
        <w:t>Реакция людей на предложение попробовать наркотики, тем не менее, практически однозначна и дает надежду на позитивные изменения в перспективе: 93,5% информантов сообщили, что отказались бы, если бы им предложили попробовать наркотики.</w:t>
      </w:r>
    </w:p>
    <w:p w:rsidR="00111067" w:rsidRPr="004D252F" w:rsidRDefault="00111067" w:rsidP="00111067">
      <w:pPr>
        <w:spacing w:line="360" w:lineRule="auto"/>
        <w:contextualSpacing/>
        <w:jc w:val="center"/>
        <w:rPr>
          <w:sz w:val="28"/>
          <w:szCs w:val="28"/>
        </w:rPr>
      </w:pPr>
      <w:r w:rsidRPr="004D252F">
        <w:rPr>
          <w:noProof/>
        </w:rPr>
        <w:lastRenderedPageBreak/>
        <w:drawing>
          <wp:inline distT="0" distB="0" distL="0" distR="0" wp14:anchorId="422403D9" wp14:editId="7AB4810F">
            <wp:extent cx="4572000" cy="35623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11067" w:rsidRPr="004D252F" w:rsidRDefault="00111067" w:rsidP="00111067">
      <w:pPr>
        <w:spacing w:line="360" w:lineRule="auto"/>
        <w:contextualSpacing/>
        <w:jc w:val="both"/>
        <w:rPr>
          <w:b/>
          <w:sz w:val="28"/>
          <w:szCs w:val="28"/>
        </w:rPr>
      </w:pPr>
      <w:r w:rsidRPr="004D252F">
        <w:rPr>
          <w:b/>
          <w:sz w:val="28"/>
          <w:szCs w:val="28"/>
        </w:rPr>
        <w:t xml:space="preserve">Рис. </w:t>
      </w:r>
      <w:r w:rsidR="002F05A7">
        <w:rPr>
          <w:b/>
          <w:sz w:val="28"/>
          <w:szCs w:val="28"/>
        </w:rPr>
        <w:t>52</w:t>
      </w:r>
      <w:r w:rsidR="007B0762" w:rsidRPr="004D252F">
        <w:rPr>
          <w:b/>
          <w:sz w:val="28"/>
          <w:szCs w:val="28"/>
        </w:rPr>
        <w:t>.</w:t>
      </w:r>
      <w:r w:rsidRPr="004D252F">
        <w:rPr>
          <w:b/>
          <w:sz w:val="28"/>
          <w:szCs w:val="28"/>
        </w:rPr>
        <w:t xml:space="preserve"> Частота предложений попробовать наркотики</w:t>
      </w:r>
      <w:r w:rsidR="003841DF" w:rsidRPr="004D252F">
        <w:rPr>
          <w:b/>
          <w:sz w:val="28"/>
          <w:szCs w:val="28"/>
        </w:rPr>
        <w:t>.</w:t>
      </w:r>
    </w:p>
    <w:p w:rsidR="003841DF" w:rsidRPr="004D252F" w:rsidRDefault="003841DF" w:rsidP="00111067">
      <w:pPr>
        <w:spacing w:line="360" w:lineRule="auto"/>
        <w:contextualSpacing/>
        <w:jc w:val="both"/>
        <w:rPr>
          <w:b/>
          <w:sz w:val="28"/>
          <w:szCs w:val="28"/>
        </w:rPr>
      </w:pPr>
    </w:p>
    <w:p w:rsidR="009A125A" w:rsidRPr="004D252F" w:rsidRDefault="00111067" w:rsidP="00680BDC">
      <w:pPr>
        <w:spacing w:line="276" w:lineRule="auto"/>
        <w:contextualSpacing/>
        <w:jc w:val="both"/>
        <w:rPr>
          <w:sz w:val="28"/>
          <w:szCs w:val="28"/>
        </w:rPr>
      </w:pPr>
      <w:r w:rsidRPr="004D252F">
        <w:rPr>
          <w:sz w:val="28"/>
          <w:szCs w:val="28"/>
        </w:rPr>
        <w:tab/>
        <w:t xml:space="preserve">В разрезе муниципальных образований чаще всего о том, что им предлагали попробовать наркотики, говорят респонденты г. </w:t>
      </w:r>
      <w:proofErr w:type="spellStart"/>
      <w:r w:rsidRPr="004D252F">
        <w:rPr>
          <w:sz w:val="28"/>
          <w:szCs w:val="28"/>
        </w:rPr>
        <w:t>Покачи</w:t>
      </w:r>
      <w:proofErr w:type="spellEnd"/>
      <w:r w:rsidRPr="004D252F">
        <w:rPr>
          <w:sz w:val="28"/>
          <w:szCs w:val="28"/>
        </w:rPr>
        <w:t xml:space="preserve"> (53,5%), Советского района (42,8%) и </w:t>
      </w:r>
      <w:proofErr w:type="spellStart"/>
      <w:r w:rsidRPr="004D252F">
        <w:rPr>
          <w:sz w:val="28"/>
          <w:szCs w:val="28"/>
        </w:rPr>
        <w:t>Мегиона</w:t>
      </w:r>
      <w:proofErr w:type="spellEnd"/>
      <w:r w:rsidRPr="004D252F">
        <w:rPr>
          <w:sz w:val="28"/>
          <w:szCs w:val="28"/>
        </w:rPr>
        <w:t xml:space="preserve"> (42,7%). </w:t>
      </w:r>
    </w:p>
    <w:p w:rsidR="00111067" w:rsidRPr="004D252F" w:rsidRDefault="00111067" w:rsidP="00B27866">
      <w:pPr>
        <w:spacing w:line="276" w:lineRule="auto"/>
        <w:ind w:firstLine="709"/>
        <w:contextualSpacing/>
        <w:jc w:val="both"/>
        <w:rPr>
          <w:sz w:val="28"/>
          <w:szCs w:val="28"/>
        </w:rPr>
      </w:pPr>
      <w:proofErr w:type="spellStart"/>
      <w:r w:rsidRPr="004D252F">
        <w:rPr>
          <w:sz w:val="28"/>
          <w:szCs w:val="28"/>
        </w:rPr>
        <w:t>Кондинский</w:t>
      </w:r>
      <w:proofErr w:type="spellEnd"/>
      <w:r w:rsidRPr="004D252F">
        <w:rPr>
          <w:sz w:val="28"/>
          <w:szCs w:val="28"/>
        </w:rPr>
        <w:t xml:space="preserve"> (17,6%) и Белоярский (16,5%) районы, а также город </w:t>
      </w:r>
      <w:proofErr w:type="spellStart"/>
      <w:r w:rsidRPr="004D252F">
        <w:rPr>
          <w:sz w:val="28"/>
          <w:szCs w:val="28"/>
        </w:rPr>
        <w:t>Урай</w:t>
      </w:r>
      <w:proofErr w:type="spellEnd"/>
      <w:r w:rsidRPr="004D252F">
        <w:rPr>
          <w:sz w:val="28"/>
          <w:szCs w:val="28"/>
        </w:rPr>
        <w:t xml:space="preserve"> (3,3%) вновь демонстрируют благоприятность оценок. </w:t>
      </w:r>
    </w:p>
    <w:p w:rsidR="00111067" w:rsidRPr="004D252F" w:rsidRDefault="00111067" w:rsidP="00680BDC">
      <w:pPr>
        <w:spacing w:line="276" w:lineRule="auto"/>
        <w:contextualSpacing/>
        <w:jc w:val="both"/>
        <w:rPr>
          <w:sz w:val="28"/>
          <w:szCs w:val="28"/>
        </w:rPr>
      </w:pPr>
      <w:r w:rsidRPr="004D252F">
        <w:rPr>
          <w:sz w:val="28"/>
          <w:szCs w:val="28"/>
        </w:rPr>
        <w:tab/>
        <w:t xml:space="preserve">Город </w:t>
      </w:r>
      <w:proofErr w:type="spellStart"/>
      <w:r w:rsidRPr="004D252F">
        <w:rPr>
          <w:sz w:val="28"/>
          <w:szCs w:val="28"/>
        </w:rPr>
        <w:t>Покачи</w:t>
      </w:r>
      <w:proofErr w:type="spellEnd"/>
      <w:r w:rsidRPr="004D252F">
        <w:rPr>
          <w:sz w:val="28"/>
          <w:szCs w:val="28"/>
        </w:rPr>
        <w:t xml:space="preserve"> вновь отмечается в </w:t>
      </w:r>
      <w:proofErr w:type="spellStart"/>
      <w:r w:rsidRPr="004D252F">
        <w:rPr>
          <w:sz w:val="28"/>
          <w:szCs w:val="28"/>
        </w:rPr>
        <w:t>антирейтинге</w:t>
      </w:r>
      <w:proofErr w:type="spellEnd"/>
      <w:r w:rsidRPr="004D252F">
        <w:rPr>
          <w:sz w:val="28"/>
          <w:szCs w:val="28"/>
        </w:rPr>
        <w:t>: каждый десятый респондент в этом городе, если бы ему предложили наркотики, в первую очередь «исходил бы из того, какой наркотик» (10,8%)</w:t>
      </w:r>
      <w:r w:rsidR="00A675C0" w:rsidRPr="004D252F">
        <w:rPr>
          <w:sz w:val="28"/>
          <w:szCs w:val="28"/>
        </w:rPr>
        <w:t>.</w:t>
      </w:r>
    </w:p>
    <w:p w:rsidR="00111067" w:rsidRPr="004D252F" w:rsidRDefault="00111067" w:rsidP="00680BDC">
      <w:pPr>
        <w:spacing w:line="276" w:lineRule="auto"/>
        <w:ind w:firstLine="708"/>
        <w:contextualSpacing/>
        <w:jc w:val="both"/>
        <w:rPr>
          <w:sz w:val="28"/>
          <w:szCs w:val="28"/>
        </w:rPr>
      </w:pPr>
      <w:r w:rsidRPr="004D252F">
        <w:rPr>
          <w:sz w:val="28"/>
          <w:szCs w:val="28"/>
        </w:rPr>
        <w:t>Доля тех, кто попробовал бы наркотики, ничтожно мала, всего 1,2%, но именно эти данные вряд ли обладают высокой достоверностью из-за возможного желания респондента скрыть свои истинные мысли в отношении пробы наркотиков.</w:t>
      </w:r>
    </w:p>
    <w:p w:rsidR="00111067" w:rsidRPr="004D252F" w:rsidRDefault="00111067" w:rsidP="00680BDC">
      <w:pPr>
        <w:spacing w:line="276" w:lineRule="auto"/>
        <w:contextualSpacing/>
        <w:jc w:val="both"/>
        <w:rPr>
          <w:sz w:val="28"/>
          <w:szCs w:val="28"/>
        </w:rPr>
      </w:pPr>
      <w:r w:rsidRPr="004D252F">
        <w:rPr>
          <w:sz w:val="28"/>
          <w:szCs w:val="28"/>
        </w:rPr>
        <w:tab/>
        <w:t xml:space="preserve">В группе риска в разрезе социально-демографического </w:t>
      </w:r>
      <w:r w:rsidR="00931866" w:rsidRPr="004D252F">
        <w:rPr>
          <w:sz w:val="28"/>
          <w:szCs w:val="28"/>
        </w:rPr>
        <w:br/>
      </w:r>
      <w:r w:rsidRPr="004D252F">
        <w:rPr>
          <w:sz w:val="28"/>
          <w:szCs w:val="28"/>
        </w:rPr>
        <w:t xml:space="preserve">блока </w:t>
      </w:r>
      <w:r w:rsidR="00931866" w:rsidRPr="004D252F">
        <w:rPr>
          <w:sz w:val="28"/>
          <w:szCs w:val="28"/>
        </w:rPr>
        <w:t>–</w:t>
      </w:r>
      <w:r w:rsidRPr="004D252F">
        <w:rPr>
          <w:sz w:val="28"/>
          <w:szCs w:val="28"/>
        </w:rPr>
        <w:t xml:space="preserve"> граждане</w:t>
      </w:r>
      <w:r w:rsidR="00931866" w:rsidRPr="004D252F">
        <w:rPr>
          <w:sz w:val="28"/>
          <w:szCs w:val="28"/>
        </w:rPr>
        <w:t xml:space="preserve"> </w:t>
      </w:r>
      <w:r w:rsidRPr="004D252F">
        <w:rPr>
          <w:sz w:val="28"/>
          <w:szCs w:val="28"/>
        </w:rPr>
        <w:t>в возрасте 18-29 лет (37,1%), люди с вредными привычками (36,9%) и мужчины (36,8%), им наркотики предлагались чаще всего.</w:t>
      </w:r>
    </w:p>
    <w:p w:rsidR="00111067" w:rsidRPr="004D252F" w:rsidRDefault="00111067" w:rsidP="00680BDC">
      <w:pPr>
        <w:spacing w:line="276" w:lineRule="auto"/>
        <w:contextualSpacing/>
        <w:jc w:val="both"/>
        <w:rPr>
          <w:sz w:val="28"/>
          <w:szCs w:val="28"/>
        </w:rPr>
      </w:pPr>
      <w:r w:rsidRPr="004D252F">
        <w:rPr>
          <w:sz w:val="28"/>
          <w:szCs w:val="28"/>
        </w:rPr>
        <w:tab/>
        <w:t xml:space="preserve">Юный возраст 14-17 лет (15,6%), пожилые граждане 50-60 лет (12,8%) и сельские жители (8,0%) более </w:t>
      </w:r>
      <w:r w:rsidR="009A125A" w:rsidRPr="004D252F">
        <w:rPr>
          <w:sz w:val="28"/>
          <w:szCs w:val="28"/>
        </w:rPr>
        <w:t xml:space="preserve">в большей степени </w:t>
      </w:r>
      <w:r w:rsidRPr="004D252F">
        <w:rPr>
          <w:sz w:val="28"/>
          <w:szCs w:val="28"/>
        </w:rPr>
        <w:t>застрахованы от таких предложений.</w:t>
      </w:r>
    </w:p>
    <w:p w:rsidR="00111067" w:rsidRPr="004D252F" w:rsidRDefault="00111067" w:rsidP="00B20089">
      <w:pPr>
        <w:spacing w:line="276" w:lineRule="auto"/>
        <w:contextualSpacing/>
        <w:jc w:val="both"/>
        <w:rPr>
          <w:sz w:val="28"/>
          <w:szCs w:val="28"/>
        </w:rPr>
      </w:pPr>
      <w:r w:rsidRPr="004D252F">
        <w:rPr>
          <w:sz w:val="28"/>
          <w:szCs w:val="28"/>
        </w:rPr>
        <w:tab/>
        <w:t xml:space="preserve">При этом превалирующая доля респондентов в каждой социально-демографической группе утверждают, что отказались бы пробовать наркотики, если бы им предложили, так сказали практически все сельские </w:t>
      </w:r>
      <w:r w:rsidRPr="004D252F">
        <w:rPr>
          <w:sz w:val="28"/>
          <w:szCs w:val="28"/>
        </w:rPr>
        <w:lastRenderedPageBreak/>
        <w:t>жители (99,5%), пожилые респонденты в возрасте 50-60 лет (99,4%), подростки в возрасте от 14 до 17 лет (97,9%) и респонденты без вредных привычек (97,8%).</w:t>
      </w:r>
    </w:p>
    <w:p w:rsidR="00111067" w:rsidRPr="004D252F" w:rsidRDefault="00111067" w:rsidP="00B20089">
      <w:pPr>
        <w:spacing w:line="276" w:lineRule="auto"/>
        <w:ind w:firstLine="708"/>
        <w:contextualSpacing/>
        <w:jc w:val="both"/>
        <w:rPr>
          <w:sz w:val="28"/>
          <w:szCs w:val="28"/>
        </w:rPr>
      </w:pPr>
      <w:r w:rsidRPr="004D252F">
        <w:rPr>
          <w:sz w:val="28"/>
          <w:szCs w:val="28"/>
        </w:rPr>
        <w:t xml:space="preserve">Наибольшее число респондентов, пробовавших наркотические вещества, проживают в г. </w:t>
      </w:r>
      <w:proofErr w:type="spellStart"/>
      <w:r w:rsidRPr="004D252F">
        <w:rPr>
          <w:sz w:val="28"/>
          <w:szCs w:val="28"/>
        </w:rPr>
        <w:t>Покачи</w:t>
      </w:r>
      <w:proofErr w:type="spellEnd"/>
      <w:r w:rsidRPr="004D252F">
        <w:rPr>
          <w:sz w:val="28"/>
          <w:szCs w:val="28"/>
        </w:rPr>
        <w:t xml:space="preserve"> (19,8%), г.</w:t>
      </w:r>
      <w:r w:rsidR="00FB6FEE" w:rsidRPr="004D252F">
        <w:rPr>
          <w:sz w:val="28"/>
          <w:szCs w:val="28"/>
        </w:rPr>
        <w:t xml:space="preserve"> </w:t>
      </w:r>
      <w:r w:rsidRPr="004D252F">
        <w:rPr>
          <w:sz w:val="28"/>
          <w:szCs w:val="28"/>
        </w:rPr>
        <w:t>Когалым (19,2%).</w:t>
      </w:r>
    </w:p>
    <w:p w:rsidR="00111067" w:rsidRPr="004D252F" w:rsidRDefault="00111067" w:rsidP="00B20089">
      <w:pPr>
        <w:spacing w:line="276" w:lineRule="auto"/>
        <w:contextualSpacing/>
        <w:jc w:val="both"/>
        <w:rPr>
          <w:sz w:val="28"/>
          <w:szCs w:val="28"/>
        </w:rPr>
      </w:pPr>
      <w:r w:rsidRPr="004D252F">
        <w:rPr>
          <w:sz w:val="28"/>
          <w:szCs w:val="28"/>
        </w:rPr>
        <w:tab/>
        <w:t>В группе риска по употреблению наркотиков находятся респонденты с вредными привычками (9,7% из них употребляли наркотики), лица мужского пола (8,5%) и ре</w:t>
      </w:r>
      <w:bookmarkStart w:id="3" w:name="_GoBack"/>
      <w:bookmarkEnd w:id="3"/>
      <w:r w:rsidRPr="004D252F">
        <w:rPr>
          <w:sz w:val="28"/>
          <w:szCs w:val="28"/>
        </w:rPr>
        <w:t>спонденты молодого возраста от 18 до 29 лет (8,3%).</w:t>
      </w:r>
    </w:p>
    <w:p w:rsidR="00111067" w:rsidRPr="004D252F" w:rsidRDefault="00111067" w:rsidP="00B20089">
      <w:pPr>
        <w:spacing w:line="276" w:lineRule="auto"/>
        <w:ind w:firstLine="708"/>
        <w:jc w:val="both"/>
        <w:rPr>
          <w:color w:val="FF0000"/>
          <w:sz w:val="28"/>
          <w:szCs w:val="28"/>
        </w:rPr>
      </w:pPr>
      <w:proofErr w:type="gramStart"/>
      <w:r w:rsidRPr="004D252F">
        <w:rPr>
          <w:color w:val="000000" w:themeColor="text1"/>
          <w:sz w:val="28"/>
          <w:szCs w:val="28"/>
        </w:rPr>
        <w:t xml:space="preserve">В рамках проведения социологического исследования была </w:t>
      </w:r>
      <w:r w:rsidRPr="004D252F">
        <w:rPr>
          <w:b/>
          <w:i/>
          <w:color w:val="000000" w:themeColor="text1"/>
          <w:sz w:val="28"/>
          <w:szCs w:val="28"/>
        </w:rPr>
        <w:t>проведена оценочная распространенность употребления наркотиков</w:t>
      </w:r>
      <w:r w:rsidRPr="004D252F">
        <w:rPr>
          <w:color w:val="000000" w:themeColor="text1"/>
          <w:sz w:val="28"/>
          <w:szCs w:val="28"/>
        </w:rPr>
        <w:t xml:space="preserve">. </w:t>
      </w:r>
      <w:r w:rsidR="00931866" w:rsidRPr="004D252F">
        <w:rPr>
          <w:color w:val="000000" w:themeColor="text1"/>
          <w:sz w:val="28"/>
          <w:szCs w:val="28"/>
        </w:rPr>
        <w:br/>
      </w:r>
      <w:r w:rsidRPr="004D252F">
        <w:rPr>
          <w:color w:val="000000" w:themeColor="text1"/>
          <w:sz w:val="28"/>
          <w:szCs w:val="28"/>
        </w:rPr>
        <w:t xml:space="preserve">143 человека </w:t>
      </w:r>
      <w:r w:rsidR="00931866" w:rsidRPr="004D252F">
        <w:rPr>
          <w:color w:val="000000" w:themeColor="text1"/>
          <w:sz w:val="28"/>
          <w:szCs w:val="28"/>
        </w:rPr>
        <w:t>–</w:t>
      </w:r>
      <w:r w:rsidR="00C051FE" w:rsidRPr="004D252F">
        <w:rPr>
          <w:color w:val="000000" w:themeColor="text1"/>
          <w:sz w:val="28"/>
          <w:szCs w:val="28"/>
        </w:rPr>
        <w:t xml:space="preserve"> </w:t>
      </w:r>
      <w:r w:rsidRPr="004D252F">
        <w:rPr>
          <w:color w:val="000000" w:themeColor="text1"/>
          <w:sz w:val="28"/>
          <w:szCs w:val="28"/>
        </w:rPr>
        <w:t xml:space="preserve">7% из ответивших признались, что пробовали наркотические вещества; 93% отрицательно ответили на предложенный вопрос. </w:t>
      </w:r>
      <w:proofErr w:type="gramEnd"/>
    </w:p>
    <w:p w:rsidR="00111067" w:rsidRPr="004D252F" w:rsidRDefault="00111067" w:rsidP="00B20089">
      <w:pPr>
        <w:spacing w:line="276" w:lineRule="auto"/>
        <w:ind w:firstLine="885"/>
        <w:jc w:val="both"/>
        <w:rPr>
          <w:sz w:val="28"/>
          <w:szCs w:val="28"/>
        </w:rPr>
      </w:pPr>
      <w:r w:rsidRPr="004D252F">
        <w:rPr>
          <w:sz w:val="28"/>
          <w:szCs w:val="28"/>
        </w:rPr>
        <w:t>В контексте выборки исследования число людей, попробовавших наркотики, составляет 143 человека, в этом разделе анализа в дальнейшем именно это количество является генеральной совокупностью.</w:t>
      </w:r>
    </w:p>
    <w:p w:rsidR="00931866" w:rsidRPr="004D252F" w:rsidRDefault="00931866" w:rsidP="00111067">
      <w:pPr>
        <w:ind w:firstLine="885"/>
        <w:jc w:val="both"/>
        <w:rPr>
          <w:sz w:val="28"/>
          <w:szCs w:val="28"/>
        </w:rPr>
      </w:pPr>
    </w:p>
    <w:p w:rsidR="00111067" w:rsidRPr="004D252F" w:rsidRDefault="00111067" w:rsidP="00111067">
      <w:pPr>
        <w:ind w:firstLine="885"/>
        <w:jc w:val="both"/>
        <w:rPr>
          <w:b/>
          <w:sz w:val="28"/>
          <w:szCs w:val="28"/>
        </w:rPr>
      </w:pPr>
      <w:r w:rsidRPr="004D252F">
        <w:rPr>
          <w:b/>
          <w:sz w:val="28"/>
          <w:szCs w:val="28"/>
        </w:rPr>
        <w:t>Таблица 3</w:t>
      </w:r>
      <w:r w:rsidR="00931866" w:rsidRPr="004D252F">
        <w:rPr>
          <w:b/>
          <w:sz w:val="28"/>
          <w:szCs w:val="28"/>
        </w:rPr>
        <w:t xml:space="preserve">: </w:t>
      </w:r>
      <w:r w:rsidRPr="004D252F">
        <w:rPr>
          <w:b/>
          <w:sz w:val="28"/>
          <w:szCs w:val="28"/>
        </w:rPr>
        <w:t xml:space="preserve">Анализ ответов респондентов, признавшихся в опыте </w:t>
      </w:r>
      <w:proofErr w:type="spellStart"/>
      <w:r w:rsidRPr="004D252F">
        <w:rPr>
          <w:b/>
          <w:sz w:val="28"/>
          <w:szCs w:val="28"/>
        </w:rPr>
        <w:t>наркопотребления</w:t>
      </w:r>
      <w:proofErr w:type="spellEnd"/>
      <w:r w:rsidRPr="004D252F">
        <w:rPr>
          <w:b/>
          <w:sz w:val="28"/>
          <w:szCs w:val="28"/>
        </w:rPr>
        <w:t xml:space="preserve"> на вопрос: «Как часто вы употребляете наркотики?»</w:t>
      </w:r>
    </w:p>
    <w:p w:rsidR="00111067" w:rsidRPr="004D252F" w:rsidRDefault="00111067" w:rsidP="00111067">
      <w:pPr>
        <w:ind w:firstLine="885"/>
        <w:jc w:val="both"/>
        <w:rPr>
          <w:sz w:val="28"/>
          <w:szCs w:val="28"/>
        </w:rPr>
      </w:pPr>
    </w:p>
    <w:tbl>
      <w:tblPr>
        <w:tblStyle w:val="aff5"/>
        <w:tblW w:w="0" w:type="auto"/>
        <w:tblLook w:val="04A0" w:firstRow="1" w:lastRow="0" w:firstColumn="1" w:lastColumn="0" w:noHBand="0" w:noVBand="1"/>
      </w:tblPr>
      <w:tblGrid>
        <w:gridCol w:w="5098"/>
        <w:gridCol w:w="1985"/>
        <w:gridCol w:w="2256"/>
      </w:tblGrid>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 </w:t>
            </w:r>
          </w:p>
        </w:tc>
        <w:tc>
          <w:tcPr>
            <w:tcW w:w="1985" w:type="dxa"/>
            <w:vAlign w:val="center"/>
          </w:tcPr>
          <w:p w:rsidR="00111067" w:rsidRPr="004D252F" w:rsidRDefault="00111067" w:rsidP="00680BDC">
            <w:pPr>
              <w:rPr>
                <w:color w:val="000000"/>
                <w:sz w:val="24"/>
                <w:szCs w:val="24"/>
              </w:rPr>
            </w:pPr>
            <w:r w:rsidRPr="004D252F">
              <w:rPr>
                <w:sz w:val="24"/>
                <w:szCs w:val="24"/>
              </w:rPr>
              <w:t>% от ответивших</w:t>
            </w:r>
          </w:p>
        </w:tc>
        <w:tc>
          <w:tcPr>
            <w:tcW w:w="2256" w:type="dxa"/>
            <w:vAlign w:val="center"/>
          </w:tcPr>
          <w:p w:rsidR="00111067" w:rsidRPr="004D252F" w:rsidRDefault="00111067" w:rsidP="00680BDC">
            <w:pPr>
              <w:rPr>
                <w:color w:val="000000"/>
                <w:sz w:val="24"/>
                <w:szCs w:val="24"/>
              </w:rPr>
            </w:pPr>
            <w:r w:rsidRPr="004D252F">
              <w:rPr>
                <w:sz w:val="24"/>
                <w:szCs w:val="24"/>
              </w:rPr>
              <w:t>Количество</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Попробова</w:t>
            </w:r>
            <w:proofErr w:type="gramStart"/>
            <w:r w:rsidRPr="004D252F">
              <w:rPr>
                <w:sz w:val="24"/>
                <w:szCs w:val="24"/>
              </w:rPr>
              <w:t>л(</w:t>
            </w:r>
            <w:proofErr w:type="gramEnd"/>
            <w:r w:rsidRPr="004D252F">
              <w:rPr>
                <w:sz w:val="24"/>
                <w:szCs w:val="24"/>
              </w:rPr>
              <w:t>а), но перестал(а) употреблять</w:t>
            </w:r>
          </w:p>
        </w:tc>
        <w:tc>
          <w:tcPr>
            <w:tcW w:w="1985" w:type="dxa"/>
            <w:vAlign w:val="center"/>
          </w:tcPr>
          <w:p w:rsidR="00111067" w:rsidRPr="004D252F" w:rsidRDefault="00BD72CD" w:rsidP="00680BDC">
            <w:pPr>
              <w:jc w:val="center"/>
              <w:rPr>
                <w:color w:val="000000"/>
                <w:sz w:val="24"/>
                <w:szCs w:val="24"/>
              </w:rPr>
            </w:pPr>
            <w:r w:rsidRPr="004D252F">
              <w:rPr>
                <w:sz w:val="24"/>
                <w:szCs w:val="24"/>
              </w:rPr>
              <w:t>93</w:t>
            </w:r>
            <w:r w:rsidR="00111067" w:rsidRPr="004D252F">
              <w:rPr>
                <w:sz w:val="24"/>
                <w:szCs w:val="24"/>
              </w:rPr>
              <w:t>,</w:t>
            </w:r>
            <w:r w:rsidRPr="004D252F">
              <w:rPr>
                <w:sz w:val="24"/>
                <w:szCs w:val="24"/>
              </w:rPr>
              <w:t>0</w:t>
            </w:r>
          </w:p>
        </w:tc>
        <w:tc>
          <w:tcPr>
            <w:tcW w:w="2256" w:type="dxa"/>
            <w:vAlign w:val="center"/>
          </w:tcPr>
          <w:p w:rsidR="00111067" w:rsidRPr="004D252F" w:rsidRDefault="00111067" w:rsidP="00251416">
            <w:pPr>
              <w:jc w:val="center"/>
              <w:rPr>
                <w:color w:val="000000"/>
                <w:sz w:val="24"/>
                <w:szCs w:val="24"/>
              </w:rPr>
            </w:pPr>
            <w:r w:rsidRPr="004D252F">
              <w:rPr>
                <w:sz w:val="24"/>
                <w:szCs w:val="24"/>
              </w:rPr>
              <w:t>1</w:t>
            </w:r>
            <w:r w:rsidR="00251416" w:rsidRPr="004D252F">
              <w:rPr>
                <w:sz w:val="24"/>
                <w:szCs w:val="24"/>
              </w:rPr>
              <w:t>3</w:t>
            </w:r>
            <w:r w:rsidR="00BD72CD" w:rsidRPr="004D252F">
              <w:rPr>
                <w:sz w:val="24"/>
                <w:szCs w:val="24"/>
              </w:rPr>
              <w:t>3</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редко (от случая к случаю, не каждый месяц)</w:t>
            </w:r>
          </w:p>
        </w:tc>
        <w:tc>
          <w:tcPr>
            <w:tcW w:w="1985" w:type="dxa"/>
            <w:vAlign w:val="center"/>
          </w:tcPr>
          <w:p w:rsidR="00111067" w:rsidRPr="004D252F" w:rsidRDefault="00BD72CD" w:rsidP="00680BDC">
            <w:pPr>
              <w:jc w:val="center"/>
              <w:rPr>
                <w:color w:val="000000"/>
                <w:sz w:val="24"/>
                <w:szCs w:val="24"/>
              </w:rPr>
            </w:pPr>
            <w:r w:rsidRPr="004D252F">
              <w:rPr>
                <w:sz w:val="24"/>
                <w:szCs w:val="24"/>
              </w:rPr>
              <w:t>4</w:t>
            </w:r>
            <w:r w:rsidR="00111067" w:rsidRPr="004D252F">
              <w:rPr>
                <w:sz w:val="24"/>
                <w:szCs w:val="24"/>
              </w:rPr>
              <w:t>,</w:t>
            </w:r>
            <w:r w:rsidRPr="004D252F">
              <w:rPr>
                <w:sz w:val="24"/>
                <w:szCs w:val="24"/>
              </w:rPr>
              <w:t>2</w:t>
            </w:r>
          </w:p>
        </w:tc>
        <w:tc>
          <w:tcPr>
            <w:tcW w:w="2256" w:type="dxa"/>
            <w:vAlign w:val="center"/>
          </w:tcPr>
          <w:p w:rsidR="00111067" w:rsidRPr="004D252F" w:rsidRDefault="00BD72CD" w:rsidP="00680BDC">
            <w:pPr>
              <w:jc w:val="center"/>
              <w:rPr>
                <w:color w:val="000000"/>
                <w:sz w:val="24"/>
                <w:szCs w:val="24"/>
              </w:rPr>
            </w:pPr>
            <w:r w:rsidRPr="004D252F">
              <w:rPr>
                <w:sz w:val="24"/>
                <w:szCs w:val="24"/>
              </w:rPr>
              <w:t>6</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регулярно (раз в месяц и чаще)</w:t>
            </w:r>
          </w:p>
        </w:tc>
        <w:tc>
          <w:tcPr>
            <w:tcW w:w="1985" w:type="dxa"/>
            <w:vAlign w:val="center"/>
          </w:tcPr>
          <w:p w:rsidR="00111067" w:rsidRPr="004D252F" w:rsidRDefault="00251416" w:rsidP="00680BDC">
            <w:pPr>
              <w:jc w:val="center"/>
              <w:rPr>
                <w:color w:val="000000"/>
                <w:sz w:val="24"/>
                <w:szCs w:val="24"/>
              </w:rPr>
            </w:pPr>
            <w:r w:rsidRPr="004D252F">
              <w:rPr>
                <w:sz w:val="24"/>
                <w:szCs w:val="24"/>
              </w:rPr>
              <w:t>1</w:t>
            </w:r>
            <w:r w:rsidR="00111067" w:rsidRPr="004D252F">
              <w:rPr>
                <w:sz w:val="24"/>
                <w:szCs w:val="24"/>
              </w:rPr>
              <w:t>,</w:t>
            </w:r>
            <w:r w:rsidRPr="004D252F">
              <w:rPr>
                <w:sz w:val="24"/>
                <w:szCs w:val="24"/>
              </w:rPr>
              <w:t>4</w:t>
            </w:r>
          </w:p>
        </w:tc>
        <w:tc>
          <w:tcPr>
            <w:tcW w:w="2256" w:type="dxa"/>
            <w:vAlign w:val="center"/>
          </w:tcPr>
          <w:p w:rsidR="00111067" w:rsidRPr="004D252F" w:rsidRDefault="00251416" w:rsidP="00680BDC">
            <w:pPr>
              <w:jc w:val="center"/>
              <w:rPr>
                <w:color w:val="000000"/>
                <w:sz w:val="24"/>
                <w:szCs w:val="24"/>
              </w:rPr>
            </w:pPr>
            <w:r w:rsidRPr="004D252F">
              <w:rPr>
                <w:sz w:val="24"/>
                <w:szCs w:val="24"/>
              </w:rPr>
              <w:t>2</w:t>
            </w:r>
          </w:p>
        </w:tc>
      </w:tr>
      <w:tr w:rsidR="00111067" w:rsidRPr="004D252F" w:rsidTr="00680BDC">
        <w:tc>
          <w:tcPr>
            <w:tcW w:w="5098" w:type="dxa"/>
            <w:vAlign w:val="center"/>
          </w:tcPr>
          <w:p w:rsidR="00111067" w:rsidRPr="004D252F" w:rsidRDefault="00111067" w:rsidP="00680BDC">
            <w:pPr>
              <w:rPr>
                <w:sz w:val="24"/>
                <w:szCs w:val="24"/>
              </w:rPr>
            </w:pPr>
            <w:r w:rsidRPr="004D252F">
              <w:rPr>
                <w:sz w:val="24"/>
                <w:szCs w:val="24"/>
              </w:rPr>
              <w:t>Употребляю постоянно (несколько раз в неделю)</w:t>
            </w:r>
          </w:p>
        </w:tc>
        <w:tc>
          <w:tcPr>
            <w:tcW w:w="1985" w:type="dxa"/>
            <w:vAlign w:val="center"/>
          </w:tcPr>
          <w:p w:rsidR="00111067" w:rsidRPr="004D252F" w:rsidRDefault="00111067" w:rsidP="00680BDC">
            <w:pPr>
              <w:jc w:val="center"/>
              <w:rPr>
                <w:sz w:val="24"/>
                <w:szCs w:val="24"/>
              </w:rPr>
            </w:pPr>
            <w:r w:rsidRPr="004D252F">
              <w:rPr>
                <w:sz w:val="24"/>
                <w:szCs w:val="24"/>
              </w:rPr>
              <w:t>0</w:t>
            </w:r>
          </w:p>
        </w:tc>
        <w:tc>
          <w:tcPr>
            <w:tcW w:w="2256" w:type="dxa"/>
            <w:vAlign w:val="center"/>
          </w:tcPr>
          <w:p w:rsidR="00111067" w:rsidRPr="004D252F" w:rsidRDefault="00111067" w:rsidP="00680BDC">
            <w:pPr>
              <w:jc w:val="center"/>
              <w:rPr>
                <w:sz w:val="24"/>
                <w:szCs w:val="24"/>
              </w:rPr>
            </w:pPr>
            <w:r w:rsidRPr="004D252F">
              <w:rPr>
                <w:sz w:val="24"/>
                <w:szCs w:val="24"/>
              </w:rPr>
              <w:t>0</w:t>
            </w:r>
          </w:p>
        </w:tc>
      </w:tr>
      <w:tr w:rsidR="00111067" w:rsidRPr="004D252F" w:rsidTr="00680BDC">
        <w:tc>
          <w:tcPr>
            <w:tcW w:w="5098" w:type="dxa"/>
            <w:vAlign w:val="center"/>
          </w:tcPr>
          <w:p w:rsidR="00111067" w:rsidRPr="004D252F" w:rsidRDefault="00111067" w:rsidP="00680BDC">
            <w:pPr>
              <w:rPr>
                <w:color w:val="000000"/>
                <w:sz w:val="24"/>
                <w:szCs w:val="24"/>
              </w:rPr>
            </w:pPr>
            <w:r w:rsidRPr="004D252F">
              <w:rPr>
                <w:sz w:val="24"/>
                <w:szCs w:val="24"/>
              </w:rPr>
              <w:t>Употребляю ежедневно</w:t>
            </w:r>
          </w:p>
        </w:tc>
        <w:tc>
          <w:tcPr>
            <w:tcW w:w="1985" w:type="dxa"/>
            <w:vAlign w:val="center"/>
          </w:tcPr>
          <w:p w:rsidR="00111067" w:rsidRPr="004D252F" w:rsidRDefault="00251416" w:rsidP="00680BDC">
            <w:pPr>
              <w:jc w:val="center"/>
              <w:rPr>
                <w:color w:val="000000"/>
                <w:sz w:val="24"/>
                <w:szCs w:val="24"/>
              </w:rPr>
            </w:pPr>
            <w:r w:rsidRPr="004D252F">
              <w:rPr>
                <w:sz w:val="24"/>
                <w:szCs w:val="24"/>
              </w:rPr>
              <w:t>1</w:t>
            </w:r>
            <w:r w:rsidR="00111067" w:rsidRPr="004D252F">
              <w:rPr>
                <w:sz w:val="24"/>
                <w:szCs w:val="24"/>
              </w:rPr>
              <w:t>,</w:t>
            </w:r>
            <w:r w:rsidRPr="004D252F">
              <w:rPr>
                <w:sz w:val="24"/>
                <w:szCs w:val="24"/>
              </w:rPr>
              <w:t>4</w:t>
            </w:r>
          </w:p>
        </w:tc>
        <w:tc>
          <w:tcPr>
            <w:tcW w:w="2256" w:type="dxa"/>
            <w:vAlign w:val="center"/>
          </w:tcPr>
          <w:p w:rsidR="00111067" w:rsidRPr="004D252F" w:rsidRDefault="00251416" w:rsidP="00680BDC">
            <w:pPr>
              <w:jc w:val="center"/>
              <w:rPr>
                <w:color w:val="000000"/>
                <w:sz w:val="24"/>
                <w:szCs w:val="24"/>
              </w:rPr>
            </w:pPr>
            <w:r w:rsidRPr="004D252F">
              <w:rPr>
                <w:sz w:val="24"/>
                <w:szCs w:val="24"/>
              </w:rPr>
              <w:t>2</w:t>
            </w:r>
          </w:p>
        </w:tc>
      </w:tr>
      <w:tr w:rsidR="00111067" w:rsidRPr="004D252F" w:rsidTr="00680BDC">
        <w:trPr>
          <w:trHeight w:val="239"/>
        </w:trPr>
        <w:tc>
          <w:tcPr>
            <w:tcW w:w="5098" w:type="dxa"/>
          </w:tcPr>
          <w:p w:rsidR="00111067" w:rsidRPr="004D252F" w:rsidRDefault="00111067" w:rsidP="00680BDC">
            <w:pPr>
              <w:rPr>
                <w:color w:val="000000"/>
                <w:sz w:val="24"/>
                <w:szCs w:val="24"/>
              </w:rPr>
            </w:pPr>
            <w:r w:rsidRPr="004D252F">
              <w:rPr>
                <w:color w:val="000000"/>
                <w:sz w:val="24"/>
                <w:szCs w:val="24"/>
              </w:rPr>
              <w:t>Итого:</w:t>
            </w:r>
          </w:p>
        </w:tc>
        <w:tc>
          <w:tcPr>
            <w:tcW w:w="1985" w:type="dxa"/>
          </w:tcPr>
          <w:p w:rsidR="00111067" w:rsidRPr="004D252F" w:rsidRDefault="00111067" w:rsidP="00680BDC">
            <w:pPr>
              <w:jc w:val="center"/>
              <w:rPr>
                <w:color w:val="000000"/>
                <w:sz w:val="24"/>
                <w:szCs w:val="24"/>
              </w:rPr>
            </w:pPr>
            <w:r w:rsidRPr="004D252F">
              <w:rPr>
                <w:color w:val="000000"/>
                <w:sz w:val="24"/>
                <w:szCs w:val="24"/>
              </w:rPr>
              <w:t>100</w:t>
            </w:r>
          </w:p>
        </w:tc>
        <w:tc>
          <w:tcPr>
            <w:tcW w:w="2256" w:type="dxa"/>
          </w:tcPr>
          <w:p w:rsidR="00111067" w:rsidRPr="004D252F" w:rsidRDefault="00111067" w:rsidP="00680BDC">
            <w:pPr>
              <w:jc w:val="center"/>
              <w:rPr>
                <w:color w:val="000000"/>
                <w:sz w:val="24"/>
                <w:szCs w:val="24"/>
              </w:rPr>
            </w:pPr>
            <w:r w:rsidRPr="004D252F">
              <w:rPr>
                <w:color w:val="000000"/>
                <w:sz w:val="24"/>
                <w:szCs w:val="24"/>
              </w:rPr>
              <w:t>143</w:t>
            </w:r>
          </w:p>
        </w:tc>
      </w:tr>
    </w:tbl>
    <w:p w:rsidR="00111067" w:rsidRPr="004D252F" w:rsidRDefault="00111067" w:rsidP="00111067">
      <w:pPr>
        <w:ind w:firstLine="885"/>
        <w:jc w:val="both"/>
        <w:rPr>
          <w:sz w:val="28"/>
          <w:szCs w:val="28"/>
        </w:rPr>
      </w:pPr>
    </w:p>
    <w:p w:rsidR="00111067" w:rsidRPr="004D252F" w:rsidRDefault="00111067" w:rsidP="00B20089">
      <w:pPr>
        <w:spacing w:line="276" w:lineRule="auto"/>
        <w:ind w:firstLine="885"/>
        <w:jc w:val="both"/>
        <w:rPr>
          <w:sz w:val="28"/>
          <w:szCs w:val="28"/>
        </w:rPr>
      </w:pPr>
      <w:r w:rsidRPr="004D252F">
        <w:rPr>
          <w:sz w:val="28"/>
          <w:szCs w:val="28"/>
        </w:rPr>
        <w:t>Преобладающим ответом в этой группе названо «про</w:t>
      </w:r>
      <w:r w:rsidR="00FB6FEE" w:rsidRPr="004D252F">
        <w:rPr>
          <w:sz w:val="28"/>
          <w:szCs w:val="28"/>
        </w:rPr>
        <w:t>б</w:t>
      </w:r>
      <w:r w:rsidRPr="004D252F">
        <w:rPr>
          <w:sz w:val="28"/>
          <w:szCs w:val="28"/>
        </w:rPr>
        <w:t>ова</w:t>
      </w:r>
      <w:proofErr w:type="gramStart"/>
      <w:r w:rsidRPr="004D252F">
        <w:rPr>
          <w:sz w:val="28"/>
          <w:szCs w:val="28"/>
        </w:rPr>
        <w:t>л(</w:t>
      </w:r>
      <w:proofErr w:type="gramEnd"/>
      <w:r w:rsidRPr="004D252F">
        <w:rPr>
          <w:sz w:val="28"/>
          <w:szCs w:val="28"/>
        </w:rPr>
        <w:t>а), н</w:t>
      </w:r>
      <w:r w:rsidR="007B68D6" w:rsidRPr="004D252F">
        <w:rPr>
          <w:sz w:val="28"/>
          <w:szCs w:val="28"/>
        </w:rPr>
        <w:t>о перестал(а) употреблять» - 133</w:t>
      </w:r>
      <w:r w:rsidR="00931866" w:rsidRPr="004D252F">
        <w:rPr>
          <w:sz w:val="28"/>
          <w:szCs w:val="28"/>
        </w:rPr>
        <w:t xml:space="preserve"> </w:t>
      </w:r>
      <w:r w:rsidRPr="004D252F">
        <w:rPr>
          <w:sz w:val="28"/>
          <w:szCs w:val="28"/>
        </w:rPr>
        <w:t>человек, редко упот</w:t>
      </w:r>
      <w:r w:rsidR="007B68D6" w:rsidRPr="004D252F">
        <w:rPr>
          <w:sz w:val="28"/>
          <w:szCs w:val="28"/>
        </w:rPr>
        <w:t>ребляющим наркотики оказалось 6</w:t>
      </w:r>
      <w:r w:rsidR="00251416" w:rsidRPr="004D252F">
        <w:rPr>
          <w:sz w:val="28"/>
          <w:szCs w:val="28"/>
        </w:rPr>
        <w:t xml:space="preserve"> человек, регулярно – 2 человека и 2</w:t>
      </w:r>
      <w:r w:rsidRPr="004D252F">
        <w:rPr>
          <w:sz w:val="28"/>
          <w:szCs w:val="28"/>
        </w:rPr>
        <w:t xml:space="preserve"> – ежедневно.</w:t>
      </w:r>
    </w:p>
    <w:p w:rsidR="00111067" w:rsidRPr="004D252F" w:rsidRDefault="00111067" w:rsidP="00B20089">
      <w:pPr>
        <w:spacing w:line="276" w:lineRule="auto"/>
        <w:contextualSpacing/>
        <w:jc w:val="both"/>
        <w:rPr>
          <w:sz w:val="28"/>
          <w:szCs w:val="28"/>
        </w:rPr>
      </w:pPr>
      <w:r w:rsidRPr="004D252F">
        <w:rPr>
          <w:sz w:val="28"/>
          <w:szCs w:val="28"/>
        </w:rPr>
        <w:tab/>
        <w:t xml:space="preserve">На основе полученных данных осуществлен расчет показателя </w:t>
      </w:r>
      <w:r w:rsidRPr="004D252F">
        <w:rPr>
          <w:szCs w:val="26"/>
        </w:rPr>
        <w:t>«</w:t>
      </w:r>
      <w:r w:rsidRPr="004D252F">
        <w:rPr>
          <w:sz w:val="28"/>
          <w:szCs w:val="28"/>
        </w:rPr>
        <w:t>Оценочная распространённость употребления наркотиков (по данным социологических исследований)» (табл.</w:t>
      </w:r>
      <w:r w:rsidR="00931866" w:rsidRPr="004D252F">
        <w:rPr>
          <w:sz w:val="28"/>
          <w:szCs w:val="28"/>
        </w:rPr>
        <w:t xml:space="preserve"> </w:t>
      </w:r>
      <w:r w:rsidRPr="004D252F">
        <w:rPr>
          <w:sz w:val="28"/>
          <w:szCs w:val="28"/>
        </w:rPr>
        <w:t>4).</w:t>
      </w:r>
    </w:p>
    <w:p w:rsidR="00111067" w:rsidRPr="004D252F" w:rsidRDefault="00111067" w:rsidP="00B20089">
      <w:pPr>
        <w:spacing w:line="276" w:lineRule="auto"/>
        <w:ind w:firstLine="708"/>
        <w:contextualSpacing/>
        <w:jc w:val="both"/>
        <w:rPr>
          <w:sz w:val="28"/>
          <w:szCs w:val="28"/>
        </w:rPr>
      </w:pPr>
      <w:r w:rsidRPr="004D252F">
        <w:rPr>
          <w:sz w:val="28"/>
          <w:szCs w:val="28"/>
        </w:rPr>
        <w:t xml:space="preserve">Расчет произведен по формуле: </w:t>
      </w:r>
      <w:r w:rsidRPr="004D252F">
        <w:rPr>
          <w:szCs w:val="26"/>
        </w:rPr>
        <w:t xml:space="preserve"> </w:t>
      </w:r>
      <w:r w:rsidRPr="004D252F">
        <w:rPr>
          <w:sz w:val="28"/>
          <w:szCs w:val="28"/>
          <w:lang w:val="en-US"/>
        </w:rPr>
        <w:t>M</w:t>
      </w:r>
      <w:r w:rsidRPr="004D252F">
        <w:rPr>
          <w:sz w:val="28"/>
          <w:szCs w:val="28"/>
        </w:rPr>
        <w:t xml:space="preserve"> = </w:t>
      </w:r>
      <w:proofErr w:type="spellStart"/>
      <w:r w:rsidRPr="004D252F">
        <w:rPr>
          <w:sz w:val="28"/>
          <w:szCs w:val="28"/>
          <w:lang w:val="en-US"/>
        </w:rPr>
        <w:t>Snp</w:t>
      </w:r>
      <w:proofErr w:type="spellEnd"/>
      <w:r w:rsidRPr="004D252F">
        <w:rPr>
          <w:sz w:val="28"/>
          <w:szCs w:val="28"/>
        </w:rPr>
        <w:t xml:space="preserve"> *100/</w:t>
      </w:r>
      <w:r w:rsidRPr="004D252F">
        <w:rPr>
          <w:sz w:val="28"/>
          <w:szCs w:val="28"/>
          <w:lang w:val="en-US"/>
        </w:rPr>
        <w:t>So</w:t>
      </w:r>
      <w:r w:rsidRPr="004D252F">
        <w:rPr>
          <w:sz w:val="28"/>
          <w:szCs w:val="28"/>
        </w:rPr>
        <w:t>, где</w:t>
      </w:r>
    </w:p>
    <w:p w:rsidR="00111067" w:rsidRPr="004D252F" w:rsidRDefault="00111067" w:rsidP="00B20089">
      <w:pPr>
        <w:spacing w:line="276" w:lineRule="auto"/>
        <w:ind w:firstLine="708"/>
        <w:jc w:val="both"/>
        <w:rPr>
          <w:sz w:val="28"/>
          <w:szCs w:val="28"/>
        </w:rPr>
      </w:pPr>
      <w:proofErr w:type="spellStart"/>
      <w:r w:rsidRPr="004D252F">
        <w:rPr>
          <w:sz w:val="28"/>
          <w:szCs w:val="28"/>
          <w:lang w:val="en-US"/>
        </w:rPr>
        <w:t>Snp</w:t>
      </w:r>
      <w:proofErr w:type="spellEnd"/>
      <w:r w:rsidRPr="004D252F">
        <w:rPr>
          <w:sz w:val="28"/>
          <w:szCs w:val="28"/>
        </w:rPr>
        <w:t xml:space="preserve"> = </w:t>
      </w:r>
      <w:r w:rsidRPr="004D252F">
        <w:rPr>
          <w:sz w:val="28"/>
          <w:szCs w:val="28"/>
          <w:lang w:val="en-US"/>
        </w:rPr>
        <w:t>O</w:t>
      </w:r>
      <w:r w:rsidRPr="004D252F">
        <w:rPr>
          <w:sz w:val="28"/>
          <w:szCs w:val="28"/>
        </w:rPr>
        <w:t>1+</w:t>
      </w:r>
      <w:r w:rsidRPr="004D252F">
        <w:rPr>
          <w:sz w:val="28"/>
          <w:szCs w:val="28"/>
          <w:lang w:val="en-US"/>
        </w:rPr>
        <w:t>O</w:t>
      </w:r>
      <w:r w:rsidRPr="004D252F">
        <w:rPr>
          <w:sz w:val="28"/>
          <w:szCs w:val="28"/>
        </w:rPr>
        <w:t>2+</w:t>
      </w:r>
      <w:r w:rsidRPr="004D252F">
        <w:rPr>
          <w:sz w:val="28"/>
          <w:szCs w:val="28"/>
          <w:lang w:val="en-US"/>
        </w:rPr>
        <w:t>O</w:t>
      </w:r>
      <w:r w:rsidRPr="004D252F">
        <w:rPr>
          <w:sz w:val="28"/>
          <w:szCs w:val="28"/>
        </w:rPr>
        <w:t>3+</w:t>
      </w:r>
      <w:r w:rsidRPr="004D252F">
        <w:rPr>
          <w:sz w:val="28"/>
          <w:szCs w:val="28"/>
          <w:lang w:val="en-US"/>
        </w:rPr>
        <w:t>O</w:t>
      </w:r>
      <w:r w:rsidRPr="004D252F">
        <w:rPr>
          <w:sz w:val="28"/>
          <w:szCs w:val="28"/>
        </w:rPr>
        <w:t>4</w:t>
      </w:r>
    </w:p>
    <w:p w:rsidR="00111067" w:rsidRPr="004D252F" w:rsidRDefault="00111067" w:rsidP="00B20089">
      <w:pPr>
        <w:spacing w:line="276" w:lineRule="auto"/>
        <w:ind w:firstLine="708"/>
        <w:jc w:val="both"/>
        <w:rPr>
          <w:sz w:val="28"/>
          <w:szCs w:val="28"/>
        </w:rPr>
      </w:pPr>
      <w:r w:rsidRPr="004D252F">
        <w:rPr>
          <w:sz w:val="28"/>
          <w:szCs w:val="28"/>
          <w:lang w:val="en-US"/>
        </w:rPr>
        <w:t>M</w:t>
      </w:r>
      <w:r w:rsidRPr="004D252F">
        <w:rPr>
          <w:sz w:val="28"/>
          <w:szCs w:val="28"/>
        </w:rPr>
        <w:t xml:space="preserve"> – </w:t>
      </w:r>
      <w:proofErr w:type="gramStart"/>
      <w:r w:rsidRPr="004D252F">
        <w:rPr>
          <w:sz w:val="28"/>
          <w:szCs w:val="28"/>
        </w:rPr>
        <w:t>оценочная</w:t>
      </w:r>
      <w:proofErr w:type="gramEnd"/>
      <w:r w:rsidRPr="004D252F">
        <w:rPr>
          <w:sz w:val="28"/>
          <w:szCs w:val="28"/>
        </w:rPr>
        <w:t xml:space="preserve"> распространённость употребления наркотиков (по данным социологических исследований);</w:t>
      </w:r>
    </w:p>
    <w:p w:rsidR="00111067" w:rsidRPr="004D252F" w:rsidRDefault="00111067" w:rsidP="00B20089">
      <w:pPr>
        <w:spacing w:line="276" w:lineRule="auto"/>
        <w:ind w:firstLine="708"/>
        <w:jc w:val="both"/>
        <w:rPr>
          <w:sz w:val="28"/>
          <w:szCs w:val="28"/>
        </w:rPr>
      </w:pPr>
      <w:r w:rsidRPr="004D252F">
        <w:rPr>
          <w:sz w:val="28"/>
          <w:szCs w:val="28"/>
          <w:lang w:val="en-US"/>
        </w:rPr>
        <w:t>So</w:t>
      </w:r>
      <w:r w:rsidRPr="004D252F">
        <w:rPr>
          <w:sz w:val="28"/>
          <w:szCs w:val="28"/>
        </w:rPr>
        <w:t xml:space="preserve"> – общее число респондентов, опрошенных в рамках проведения социологического исследования;</w:t>
      </w:r>
    </w:p>
    <w:p w:rsidR="00111067" w:rsidRPr="004D252F" w:rsidRDefault="00111067" w:rsidP="00B20089">
      <w:pPr>
        <w:spacing w:line="276" w:lineRule="auto"/>
        <w:ind w:firstLine="708"/>
        <w:jc w:val="both"/>
        <w:rPr>
          <w:bCs/>
          <w:sz w:val="28"/>
          <w:szCs w:val="28"/>
        </w:rPr>
      </w:pPr>
      <w:proofErr w:type="spellStart"/>
      <w:r w:rsidRPr="004D252F">
        <w:rPr>
          <w:sz w:val="28"/>
          <w:szCs w:val="28"/>
          <w:lang w:val="en-US"/>
        </w:rPr>
        <w:lastRenderedPageBreak/>
        <w:t>Snp</w:t>
      </w:r>
      <w:proofErr w:type="spellEnd"/>
      <w:r w:rsidRPr="004D252F">
        <w:rPr>
          <w:sz w:val="28"/>
          <w:szCs w:val="28"/>
        </w:rPr>
        <w:t xml:space="preserve"> – общее число респондентов, положительно ответивших на вопрос: </w:t>
      </w:r>
      <w:r w:rsidRPr="004D252F">
        <w:rPr>
          <w:b/>
          <w:sz w:val="28"/>
          <w:szCs w:val="28"/>
        </w:rPr>
        <w:t>«Как часто Вы употребляете наркотики? »</w:t>
      </w:r>
      <w:r w:rsidRPr="004D252F">
        <w:rPr>
          <w:sz w:val="28"/>
          <w:szCs w:val="28"/>
        </w:rPr>
        <w:t xml:space="preserve"> (пункты 2, 3, 4, 5) Приложения № 2 к Методике. (</w:t>
      </w:r>
      <w:r w:rsidRPr="004D252F">
        <w:rPr>
          <w:bCs/>
          <w:sz w:val="28"/>
          <w:szCs w:val="28"/>
        </w:rPr>
        <w:t>Образец анкеты для проведения массового опроса населения);</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1 – вариант ответа 2 вопроса: «</w:t>
      </w:r>
      <w:r w:rsidRPr="004D252F">
        <w:rPr>
          <w:rFonts w:eastAsia="Lucida Sans Unicode"/>
          <w:color w:val="000000"/>
          <w:kern w:val="1"/>
          <w:sz w:val="28"/>
          <w:szCs w:val="28"/>
          <w:lang w:eastAsia="ar-SA"/>
        </w:rPr>
        <w:t xml:space="preserve">Употребляю редко (от случая </w:t>
      </w:r>
      <w:r w:rsidR="00663F8B" w:rsidRPr="004D252F">
        <w:rPr>
          <w:rFonts w:eastAsia="Lucida Sans Unicode"/>
          <w:color w:val="000000"/>
          <w:kern w:val="1"/>
          <w:sz w:val="28"/>
          <w:szCs w:val="28"/>
          <w:lang w:eastAsia="ar-SA"/>
        </w:rPr>
        <w:t>к случаю, не каждый месяц</w:t>
      </w:r>
      <w:proofErr w:type="gramStart"/>
      <w:r w:rsidR="00663F8B" w:rsidRPr="004D252F">
        <w:rPr>
          <w:rFonts w:eastAsia="Lucida Sans Unicode"/>
          <w:color w:val="000000"/>
          <w:kern w:val="1"/>
          <w:sz w:val="28"/>
          <w:szCs w:val="28"/>
          <w:lang w:eastAsia="ar-SA"/>
        </w:rPr>
        <w:t>)»</w:t>
      </w:r>
      <w:proofErr w:type="gramEnd"/>
      <w:r w:rsidR="00663F8B" w:rsidRPr="004D252F">
        <w:rPr>
          <w:rFonts w:eastAsia="Lucida Sans Unicode"/>
          <w:color w:val="000000"/>
          <w:kern w:val="1"/>
          <w:sz w:val="28"/>
          <w:szCs w:val="28"/>
          <w:lang w:eastAsia="ar-SA"/>
        </w:rPr>
        <w:t xml:space="preserve"> - 6</w:t>
      </w:r>
      <w:r w:rsidRPr="004D252F">
        <w:rPr>
          <w:rFonts w:eastAsia="Lucida Sans Unicode"/>
          <w:color w:val="000000"/>
          <w:kern w:val="1"/>
          <w:sz w:val="28"/>
          <w:szCs w:val="28"/>
          <w:lang w:eastAsia="ar-SA"/>
        </w:rPr>
        <w:t xml:space="preserve"> человек; </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2 – вариант ответа 3 вопроса: «</w:t>
      </w:r>
      <w:r w:rsidRPr="004D252F">
        <w:rPr>
          <w:rFonts w:eastAsia="Lucida Sans Unicode"/>
          <w:color w:val="000000"/>
          <w:kern w:val="1"/>
          <w:sz w:val="28"/>
          <w:szCs w:val="28"/>
          <w:lang w:eastAsia="ar-SA"/>
        </w:rPr>
        <w:t>Употребляю рег</w:t>
      </w:r>
      <w:r w:rsidR="00B82E18" w:rsidRPr="004D252F">
        <w:rPr>
          <w:rFonts w:eastAsia="Lucida Sans Unicode"/>
          <w:color w:val="000000"/>
          <w:kern w:val="1"/>
          <w:sz w:val="28"/>
          <w:szCs w:val="28"/>
          <w:lang w:eastAsia="ar-SA"/>
        </w:rPr>
        <w:t>улярно (раз в месяц и чаще</w:t>
      </w:r>
      <w:proofErr w:type="gramStart"/>
      <w:r w:rsidR="00B82E18" w:rsidRPr="004D252F">
        <w:rPr>
          <w:rFonts w:eastAsia="Lucida Sans Unicode"/>
          <w:color w:val="000000"/>
          <w:kern w:val="1"/>
          <w:sz w:val="28"/>
          <w:szCs w:val="28"/>
          <w:lang w:eastAsia="ar-SA"/>
        </w:rPr>
        <w:t>)»</w:t>
      </w:r>
      <w:proofErr w:type="gramEnd"/>
      <w:r w:rsidR="00B82E18" w:rsidRPr="004D252F">
        <w:rPr>
          <w:rFonts w:eastAsia="Lucida Sans Unicode"/>
          <w:color w:val="000000"/>
          <w:kern w:val="1"/>
          <w:sz w:val="28"/>
          <w:szCs w:val="28"/>
          <w:lang w:eastAsia="ar-SA"/>
        </w:rPr>
        <w:t xml:space="preserve"> - 2</w:t>
      </w:r>
      <w:r w:rsidRPr="004D252F">
        <w:rPr>
          <w:rFonts w:eastAsia="Lucida Sans Unicode"/>
          <w:color w:val="000000"/>
          <w:kern w:val="1"/>
          <w:sz w:val="28"/>
          <w:szCs w:val="28"/>
          <w:lang w:eastAsia="ar-SA"/>
        </w:rPr>
        <w:t xml:space="preserve"> человека;</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3 – вариант ответа 4 вопроса: № 21 «</w:t>
      </w:r>
      <w:r w:rsidRPr="004D252F">
        <w:rPr>
          <w:rFonts w:eastAsia="Lucida Sans Unicode"/>
          <w:color w:val="000000"/>
          <w:kern w:val="1"/>
          <w:sz w:val="28"/>
          <w:szCs w:val="28"/>
          <w:lang w:eastAsia="ar-SA"/>
        </w:rPr>
        <w:t>Употребляю постоянно (несколько раз в неделю</w:t>
      </w:r>
      <w:proofErr w:type="gramStart"/>
      <w:r w:rsidRPr="004D252F">
        <w:rPr>
          <w:rFonts w:eastAsia="Lucida Sans Unicode"/>
          <w:color w:val="000000"/>
          <w:kern w:val="1"/>
          <w:sz w:val="28"/>
          <w:szCs w:val="28"/>
          <w:lang w:eastAsia="ar-SA"/>
        </w:rPr>
        <w:t>)»</w:t>
      </w:r>
      <w:proofErr w:type="gramEnd"/>
      <w:r w:rsidRPr="004D252F">
        <w:rPr>
          <w:rFonts w:eastAsia="Lucida Sans Unicode"/>
          <w:color w:val="000000"/>
          <w:kern w:val="1"/>
          <w:sz w:val="28"/>
          <w:szCs w:val="28"/>
          <w:lang w:eastAsia="ar-SA"/>
        </w:rPr>
        <w:t xml:space="preserve"> - 0 человек;</w:t>
      </w:r>
    </w:p>
    <w:p w:rsidR="00111067" w:rsidRPr="004D252F" w:rsidRDefault="00111067" w:rsidP="00B20089">
      <w:pPr>
        <w:widowControl w:val="0"/>
        <w:suppressAutoHyphens/>
        <w:spacing w:line="276" w:lineRule="auto"/>
        <w:ind w:firstLine="708"/>
        <w:jc w:val="both"/>
        <w:rPr>
          <w:rFonts w:eastAsia="Lucida Sans Unicode"/>
          <w:color w:val="000000"/>
          <w:kern w:val="1"/>
          <w:sz w:val="28"/>
          <w:szCs w:val="28"/>
          <w:lang w:eastAsia="ar-SA"/>
        </w:rPr>
      </w:pPr>
      <w:r w:rsidRPr="004D252F">
        <w:rPr>
          <w:rFonts w:eastAsia="Lucida Sans Unicode"/>
          <w:kern w:val="1"/>
          <w:sz w:val="28"/>
          <w:szCs w:val="28"/>
          <w:lang w:val="en-US" w:eastAsia="ar-SA"/>
        </w:rPr>
        <w:t>O</w:t>
      </w:r>
      <w:r w:rsidRPr="004D252F">
        <w:rPr>
          <w:rFonts w:eastAsia="Lucida Sans Unicode"/>
          <w:kern w:val="1"/>
          <w:sz w:val="28"/>
          <w:szCs w:val="28"/>
          <w:lang w:eastAsia="ar-SA"/>
        </w:rPr>
        <w:t>4 – вариант ответа 5 вопроса: «</w:t>
      </w:r>
      <w:r w:rsidR="00B82E18" w:rsidRPr="004D252F">
        <w:rPr>
          <w:rFonts w:eastAsia="Lucida Sans Unicode"/>
          <w:color w:val="000000"/>
          <w:kern w:val="1"/>
          <w:sz w:val="28"/>
          <w:szCs w:val="28"/>
          <w:lang w:eastAsia="ar-SA"/>
        </w:rPr>
        <w:t>Употребляю ежедневно» - 2</w:t>
      </w:r>
      <w:r w:rsidRPr="004D252F">
        <w:rPr>
          <w:rFonts w:eastAsia="Lucida Sans Unicode"/>
          <w:color w:val="000000"/>
          <w:kern w:val="1"/>
          <w:sz w:val="28"/>
          <w:szCs w:val="28"/>
          <w:lang w:eastAsia="ar-SA"/>
        </w:rPr>
        <w:t xml:space="preserve"> человек.</w:t>
      </w:r>
    </w:p>
    <w:p w:rsidR="00931866" w:rsidRPr="004D252F" w:rsidRDefault="00931866" w:rsidP="00B20089">
      <w:pPr>
        <w:widowControl w:val="0"/>
        <w:suppressAutoHyphens/>
        <w:spacing w:line="276" w:lineRule="auto"/>
        <w:ind w:firstLine="708"/>
        <w:jc w:val="both"/>
        <w:rPr>
          <w:rFonts w:eastAsia="Lucida Sans Unicode"/>
          <w:color w:val="000000"/>
          <w:kern w:val="1"/>
          <w:sz w:val="28"/>
          <w:szCs w:val="28"/>
          <w:lang w:eastAsia="ar-SA"/>
        </w:rPr>
      </w:pPr>
    </w:p>
    <w:p w:rsidR="00111067" w:rsidRPr="004D252F" w:rsidRDefault="00111067" w:rsidP="006E010F">
      <w:pPr>
        <w:ind w:firstLine="709"/>
        <w:contextualSpacing/>
        <w:jc w:val="both"/>
        <w:rPr>
          <w:b/>
          <w:sz w:val="28"/>
          <w:szCs w:val="28"/>
        </w:rPr>
      </w:pPr>
      <w:r w:rsidRPr="004D252F">
        <w:rPr>
          <w:b/>
          <w:sz w:val="28"/>
          <w:szCs w:val="28"/>
        </w:rPr>
        <w:t xml:space="preserve">Таблица 4. Данные для расчета показателя </w:t>
      </w:r>
      <w:r w:rsidRPr="004D252F">
        <w:rPr>
          <w:b/>
          <w:szCs w:val="26"/>
        </w:rPr>
        <w:t>«</w:t>
      </w:r>
      <w:r w:rsidRPr="004D252F">
        <w:rPr>
          <w:b/>
          <w:sz w:val="28"/>
          <w:szCs w:val="28"/>
        </w:rPr>
        <w:t>Оценочная распространённость употребления наркотиков», абсолютные числа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1559"/>
        <w:gridCol w:w="1579"/>
        <w:gridCol w:w="1364"/>
      </w:tblGrid>
      <w:tr w:rsidR="00111067" w:rsidRPr="004D252F" w:rsidTr="00680BDC">
        <w:trPr>
          <w:trHeight w:val="300"/>
        </w:trPr>
        <w:tc>
          <w:tcPr>
            <w:tcW w:w="5416" w:type="dxa"/>
            <w:shd w:val="clear" w:color="auto" w:fill="auto"/>
            <w:noWrap/>
            <w:vAlign w:val="bottom"/>
            <w:hideMark/>
          </w:tcPr>
          <w:p w:rsidR="00111067" w:rsidRPr="004D252F" w:rsidRDefault="00111067" w:rsidP="00680BDC"/>
        </w:tc>
        <w:tc>
          <w:tcPr>
            <w:tcW w:w="1559" w:type="dxa"/>
            <w:shd w:val="clear" w:color="auto" w:fill="auto"/>
            <w:noWrap/>
            <w:vAlign w:val="bottom"/>
            <w:hideMark/>
          </w:tcPr>
          <w:p w:rsidR="00111067" w:rsidRPr="004D252F" w:rsidRDefault="00111067" w:rsidP="00680BDC">
            <w:pPr>
              <w:jc w:val="center"/>
              <w:rPr>
                <w:color w:val="000000"/>
              </w:rPr>
            </w:pPr>
            <w:r w:rsidRPr="004D252F">
              <w:rPr>
                <w:color w:val="000000"/>
              </w:rPr>
              <w:t>2019 год</w:t>
            </w:r>
          </w:p>
        </w:tc>
        <w:tc>
          <w:tcPr>
            <w:tcW w:w="1579" w:type="dxa"/>
            <w:shd w:val="clear" w:color="auto" w:fill="auto"/>
            <w:noWrap/>
            <w:vAlign w:val="bottom"/>
            <w:hideMark/>
          </w:tcPr>
          <w:p w:rsidR="00111067" w:rsidRPr="004D252F" w:rsidRDefault="00111067" w:rsidP="00680BDC">
            <w:pPr>
              <w:jc w:val="center"/>
              <w:rPr>
                <w:color w:val="000000"/>
              </w:rPr>
            </w:pPr>
            <w:r w:rsidRPr="004D252F">
              <w:rPr>
                <w:color w:val="000000"/>
              </w:rPr>
              <w:t>2018 год</w:t>
            </w:r>
          </w:p>
        </w:tc>
        <w:tc>
          <w:tcPr>
            <w:tcW w:w="1364" w:type="dxa"/>
            <w:shd w:val="clear" w:color="auto" w:fill="auto"/>
            <w:noWrap/>
            <w:vAlign w:val="bottom"/>
            <w:hideMark/>
          </w:tcPr>
          <w:p w:rsidR="00111067" w:rsidRPr="004D252F" w:rsidRDefault="00111067" w:rsidP="00680BDC">
            <w:pPr>
              <w:jc w:val="center"/>
              <w:rPr>
                <w:color w:val="000000"/>
              </w:rPr>
            </w:pPr>
            <w:r w:rsidRPr="004D252F">
              <w:rPr>
                <w:color w:val="000000"/>
              </w:rPr>
              <w:t>2017 год</w:t>
            </w:r>
          </w:p>
        </w:tc>
      </w:tr>
      <w:tr w:rsidR="00111067" w:rsidRPr="004D252F" w:rsidTr="00680BDC">
        <w:trPr>
          <w:trHeight w:val="300"/>
        </w:trPr>
        <w:tc>
          <w:tcPr>
            <w:tcW w:w="5416" w:type="dxa"/>
            <w:shd w:val="clear" w:color="auto" w:fill="auto"/>
            <w:noWrap/>
            <w:vAlign w:val="bottom"/>
            <w:hideMark/>
          </w:tcPr>
          <w:p w:rsidR="00111067" w:rsidRPr="004D252F" w:rsidRDefault="00111067" w:rsidP="00680BDC">
            <w:pPr>
              <w:jc w:val="right"/>
              <w:rPr>
                <w:color w:val="000000"/>
              </w:rPr>
            </w:pPr>
          </w:p>
        </w:tc>
        <w:tc>
          <w:tcPr>
            <w:tcW w:w="1559" w:type="dxa"/>
            <w:shd w:val="clear" w:color="auto" w:fill="auto"/>
            <w:noWrap/>
            <w:vAlign w:val="bottom"/>
            <w:hideMark/>
          </w:tcPr>
          <w:p w:rsidR="00111067" w:rsidRPr="004D252F" w:rsidRDefault="00111067" w:rsidP="00680BDC">
            <w:pPr>
              <w:jc w:val="right"/>
              <w:rPr>
                <w:color w:val="000000"/>
                <w:lang w:val="en-US"/>
              </w:rPr>
            </w:pPr>
            <w:r w:rsidRPr="004D252F">
              <w:rPr>
                <w:i/>
                <w:color w:val="000000"/>
                <w:lang w:val="en-US"/>
              </w:rPr>
              <w:t>So</w:t>
            </w:r>
            <w:r w:rsidRPr="004D252F">
              <w:rPr>
                <w:color w:val="000000"/>
              </w:rPr>
              <w:t xml:space="preserve"> = 20</w:t>
            </w:r>
            <w:r w:rsidR="007E2ABF" w:rsidRPr="004D252F">
              <w:rPr>
                <w:color w:val="000000"/>
                <w:lang w:val="en-US"/>
              </w:rPr>
              <w:t>00</w:t>
            </w:r>
          </w:p>
        </w:tc>
        <w:tc>
          <w:tcPr>
            <w:tcW w:w="1579" w:type="dxa"/>
            <w:shd w:val="clear" w:color="auto" w:fill="auto"/>
            <w:noWrap/>
            <w:vAlign w:val="bottom"/>
            <w:hideMark/>
          </w:tcPr>
          <w:p w:rsidR="00111067" w:rsidRPr="004D252F" w:rsidRDefault="00111067" w:rsidP="00680BDC">
            <w:pPr>
              <w:jc w:val="right"/>
              <w:rPr>
                <w:color w:val="000000"/>
              </w:rPr>
            </w:pPr>
            <w:r w:rsidRPr="004D252F">
              <w:rPr>
                <w:i/>
                <w:color w:val="000000"/>
                <w:lang w:val="en-US"/>
              </w:rPr>
              <w:t>So</w:t>
            </w:r>
            <w:r w:rsidRPr="004D252F">
              <w:rPr>
                <w:color w:val="000000"/>
              </w:rPr>
              <w:t xml:space="preserve"> = 1500</w:t>
            </w:r>
          </w:p>
        </w:tc>
        <w:tc>
          <w:tcPr>
            <w:tcW w:w="1364" w:type="dxa"/>
            <w:shd w:val="clear" w:color="auto" w:fill="auto"/>
            <w:noWrap/>
            <w:vAlign w:val="bottom"/>
            <w:hideMark/>
          </w:tcPr>
          <w:p w:rsidR="00111067" w:rsidRPr="004D252F" w:rsidRDefault="00111067" w:rsidP="00680BDC">
            <w:pPr>
              <w:jc w:val="right"/>
              <w:rPr>
                <w:color w:val="000000"/>
              </w:rPr>
            </w:pPr>
            <w:r w:rsidRPr="004D252F">
              <w:rPr>
                <w:i/>
                <w:color w:val="000000"/>
                <w:lang w:val="en-US"/>
              </w:rPr>
              <w:t>So</w:t>
            </w:r>
            <w:r w:rsidRPr="004D252F">
              <w:rPr>
                <w:color w:val="000000"/>
              </w:rPr>
              <w:t xml:space="preserve"> = 2000</w:t>
            </w:r>
          </w:p>
        </w:tc>
      </w:tr>
      <w:tr w:rsidR="00111067" w:rsidRPr="004D252F" w:rsidTr="00680BDC">
        <w:trPr>
          <w:trHeight w:val="633"/>
        </w:trPr>
        <w:tc>
          <w:tcPr>
            <w:tcW w:w="5416" w:type="dxa"/>
            <w:shd w:val="clear" w:color="auto" w:fill="auto"/>
            <w:vAlign w:val="center"/>
            <w:hideMark/>
          </w:tcPr>
          <w:p w:rsidR="00111067" w:rsidRPr="004D252F" w:rsidRDefault="00111067" w:rsidP="00680BDC">
            <w:pPr>
              <w:rPr>
                <w:i/>
                <w:color w:val="000000"/>
              </w:rPr>
            </w:pPr>
            <w:r w:rsidRPr="004D252F">
              <w:rPr>
                <w:i/>
                <w:color w:val="000000"/>
              </w:rPr>
              <w:t>О</w:t>
            </w:r>
            <w:proofErr w:type="gramStart"/>
            <w:r w:rsidRPr="004D252F">
              <w:rPr>
                <w:i/>
                <w:color w:val="000000"/>
              </w:rPr>
              <w:t>1</w:t>
            </w:r>
            <w:proofErr w:type="gramEnd"/>
            <w:r w:rsidRPr="004D252F">
              <w:rPr>
                <w:i/>
                <w:color w:val="000000"/>
              </w:rPr>
              <w:t xml:space="preserve"> «Употребляю редко (от случая к случаю, не каждый месяц)»</w:t>
            </w:r>
          </w:p>
        </w:tc>
        <w:tc>
          <w:tcPr>
            <w:tcW w:w="1559" w:type="dxa"/>
            <w:shd w:val="clear" w:color="auto" w:fill="auto"/>
            <w:noWrap/>
            <w:vAlign w:val="bottom"/>
            <w:hideMark/>
          </w:tcPr>
          <w:p w:rsidR="00111067" w:rsidRPr="004D252F" w:rsidRDefault="00363968" w:rsidP="00680BDC">
            <w:pPr>
              <w:jc w:val="right"/>
              <w:rPr>
                <w:color w:val="000000"/>
              </w:rPr>
            </w:pPr>
            <w:r w:rsidRPr="004D252F">
              <w:rPr>
                <w:color w:val="000000"/>
                <w:lang w:val="en-US"/>
              </w:rPr>
              <w:t>6</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7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28 чел.</w:t>
            </w:r>
          </w:p>
        </w:tc>
      </w:tr>
      <w:tr w:rsidR="00111067" w:rsidRPr="004D252F" w:rsidTr="00680BDC">
        <w:trPr>
          <w:trHeight w:val="562"/>
        </w:trPr>
        <w:tc>
          <w:tcPr>
            <w:tcW w:w="5416" w:type="dxa"/>
            <w:shd w:val="clear" w:color="auto" w:fill="auto"/>
            <w:vAlign w:val="center"/>
            <w:hideMark/>
          </w:tcPr>
          <w:p w:rsidR="00111067" w:rsidRPr="004D252F" w:rsidRDefault="00111067" w:rsidP="00680BDC">
            <w:pPr>
              <w:rPr>
                <w:i/>
                <w:color w:val="000000"/>
              </w:rPr>
            </w:pPr>
            <w:r w:rsidRPr="004D252F">
              <w:rPr>
                <w:i/>
                <w:color w:val="000000"/>
              </w:rPr>
              <w:t>О</w:t>
            </w:r>
            <w:proofErr w:type="gramStart"/>
            <w:r w:rsidRPr="004D252F">
              <w:rPr>
                <w:i/>
                <w:color w:val="000000"/>
              </w:rPr>
              <w:t>2</w:t>
            </w:r>
            <w:proofErr w:type="gramEnd"/>
            <w:r w:rsidRPr="004D252F">
              <w:rPr>
                <w:i/>
                <w:color w:val="000000"/>
              </w:rPr>
              <w:t xml:space="preserve"> «Употребляю регулярно (раз в месяц и чаще)»</w:t>
            </w:r>
          </w:p>
        </w:tc>
        <w:tc>
          <w:tcPr>
            <w:tcW w:w="1559" w:type="dxa"/>
            <w:shd w:val="clear" w:color="auto" w:fill="auto"/>
            <w:noWrap/>
            <w:vAlign w:val="bottom"/>
            <w:hideMark/>
          </w:tcPr>
          <w:p w:rsidR="00111067" w:rsidRPr="004D252F" w:rsidRDefault="002D0409" w:rsidP="00680BDC">
            <w:pPr>
              <w:jc w:val="right"/>
              <w:rPr>
                <w:color w:val="000000"/>
              </w:rPr>
            </w:pPr>
            <w:r w:rsidRPr="004D252F">
              <w:rPr>
                <w:color w:val="000000"/>
                <w:lang w:val="en-US"/>
              </w:rPr>
              <w:t>2</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3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12 чел.</w:t>
            </w:r>
          </w:p>
        </w:tc>
      </w:tr>
      <w:tr w:rsidR="00111067" w:rsidRPr="004D252F" w:rsidTr="00680BDC">
        <w:trPr>
          <w:trHeight w:val="645"/>
        </w:trPr>
        <w:tc>
          <w:tcPr>
            <w:tcW w:w="5416" w:type="dxa"/>
            <w:shd w:val="clear" w:color="auto" w:fill="auto"/>
            <w:vAlign w:val="center"/>
            <w:hideMark/>
          </w:tcPr>
          <w:p w:rsidR="00111067" w:rsidRPr="004D252F" w:rsidRDefault="00111067" w:rsidP="00680BDC">
            <w:pPr>
              <w:rPr>
                <w:i/>
                <w:color w:val="000000"/>
              </w:rPr>
            </w:pPr>
            <w:r w:rsidRPr="004D252F">
              <w:rPr>
                <w:i/>
                <w:color w:val="000000"/>
              </w:rPr>
              <w:t>О3 «Употребляю постоянно (несколько раз в неделю)»</w:t>
            </w:r>
          </w:p>
        </w:tc>
        <w:tc>
          <w:tcPr>
            <w:tcW w:w="1559"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3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2 чел.</w:t>
            </w:r>
          </w:p>
        </w:tc>
      </w:tr>
      <w:tr w:rsidR="00111067" w:rsidRPr="004D252F" w:rsidTr="00680BDC">
        <w:trPr>
          <w:trHeight w:val="393"/>
        </w:trPr>
        <w:tc>
          <w:tcPr>
            <w:tcW w:w="5416" w:type="dxa"/>
            <w:shd w:val="clear" w:color="auto" w:fill="auto"/>
            <w:vAlign w:val="center"/>
            <w:hideMark/>
          </w:tcPr>
          <w:p w:rsidR="00111067" w:rsidRPr="004D252F" w:rsidRDefault="00111067" w:rsidP="00680BDC">
            <w:pPr>
              <w:rPr>
                <w:i/>
                <w:color w:val="000000"/>
              </w:rPr>
            </w:pPr>
            <w:r w:rsidRPr="004D252F">
              <w:rPr>
                <w:i/>
                <w:color w:val="000000"/>
              </w:rPr>
              <w:t>О</w:t>
            </w:r>
            <w:proofErr w:type="gramStart"/>
            <w:r w:rsidRPr="004D252F">
              <w:rPr>
                <w:i/>
                <w:color w:val="000000"/>
              </w:rPr>
              <w:t>4</w:t>
            </w:r>
            <w:proofErr w:type="gramEnd"/>
            <w:r w:rsidRPr="004D252F">
              <w:rPr>
                <w:i/>
                <w:color w:val="000000"/>
              </w:rPr>
              <w:t xml:space="preserve"> «Употребляю ежедневно»</w:t>
            </w:r>
          </w:p>
        </w:tc>
        <w:tc>
          <w:tcPr>
            <w:tcW w:w="1559" w:type="dxa"/>
            <w:shd w:val="clear" w:color="auto" w:fill="auto"/>
            <w:noWrap/>
            <w:vAlign w:val="bottom"/>
            <w:hideMark/>
          </w:tcPr>
          <w:p w:rsidR="00111067" w:rsidRPr="004D252F" w:rsidRDefault="002D0409" w:rsidP="00680BDC">
            <w:pPr>
              <w:jc w:val="right"/>
              <w:rPr>
                <w:color w:val="000000"/>
              </w:rPr>
            </w:pPr>
            <w:r w:rsidRPr="004D252F">
              <w:rPr>
                <w:color w:val="000000"/>
                <w:lang w:val="en-US"/>
              </w:rPr>
              <w:t>2</w:t>
            </w:r>
            <w:r w:rsidR="00111067" w:rsidRPr="004D252F">
              <w:rPr>
                <w:color w:val="000000"/>
              </w:rPr>
              <w:t xml:space="preserve"> чел.</w:t>
            </w:r>
          </w:p>
        </w:tc>
        <w:tc>
          <w:tcPr>
            <w:tcW w:w="1579"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c>
          <w:tcPr>
            <w:tcW w:w="1364" w:type="dxa"/>
            <w:shd w:val="clear" w:color="auto" w:fill="auto"/>
            <w:noWrap/>
            <w:vAlign w:val="bottom"/>
            <w:hideMark/>
          </w:tcPr>
          <w:p w:rsidR="00111067" w:rsidRPr="004D252F" w:rsidRDefault="00111067" w:rsidP="00680BDC">
            <w:pPr>
              <w:jc w:val="right"/>
              <w:rPr>
                <w:color w:val="000000"/>
              </w:rPr>
            </w:pPr>
            <w:r w:rsidRPr="004D252F">
              <w:rPr>
                <w:color w:val="000000"/>
              </w:rPr>
              <w:t>0 чел.</w:t>
            </w:r>
          </w:p>
        </w:tc>
      </w:tr>
      <w:tr w:rsidR="00111067" w:rsidRPr="004D252F" w:rsidTr="00680BDC">
        <w:trPr>
          <w:trHeight w:val="300"/>
        </w:trPr>
        <w:tc>
          <w:tcPr>
            <w:tcW w:w="5416" w:type="dxa"/>
            <w:shd w:val="clear" w:color="auto" w:fill="auto"/>
            <w:noWrap/>
            <w:vAlign w:val="bottom"/>
          </w:tcPr>
          <w:p w:rsidR="00111067" w:rsidRPr="004D252F" w:rsidRDefault="00111067" w:rsidP="00680BDC">
            <w:pPr>
              <w:rPr>
                <w:b/>
                <w:color w:val="000000"/>
              </w:rPr>
            </w:pPr>
            <w:r w:rsidRPr="004D252F">
              <w:rPr>
                <w:b/>
                <w:color w:val="000000"/>
              </w:rPr>
              <w:t>Итого:</w:t>
            </w:r>
          </w:p>
        </w:tc>
        <w:tc>
          <w:tcPr>
            <w:tcW w:w="1559" w:type="dxa"/>
            <w:shd w:val="clear" w:color="auto" w:fill="auto"/>
            <w:noWrap/>
            <w:vAlign w:val="bottom"/>
          </w:tcPr>
          <w:p w:rsidR="00111067" w:rsidRPr="004D252F" w:rsidRDefault="00363968" w:rsidP="00680BDC">
            <w:pPr>
              <w:jc w:val="right"/>
              <w:rPr>
                <w:b/>
                <w:color w:val="000000"/>
              </w:rPr>
            </w:pPr>
            <w:r w:rsidRPr="004D252F">
              <w:rPr>
                <w:b/>
                <w:color w:val="000000"/>
                <w:lang w:val="en-US"/>
              </w:rPr>
              <w:t>10</w:t>
            </w:r>
            <w:r w:rsidR="00111067" w:rsidRPr="004D252F">
              <w:rPr>
                <w:b/>
                <w:color w:val="000000"/>
              </w:rPr>
              <w:t xml:space="preserve"> </w:t>
            </w:r>
          </w:p>
        </w:tc>
        <w:tc>
          <w:tcPr>
            <w:tcW w:w="1579" w:type="dxa"/>
            <w:shd w:val="clear" w:color="auto" w:fill="auto"/>
            <w:noWrap/>
            <w:vAlign w:val="bottom"/>
          </w:tcPr>
          <w:p w:rsidR="00111067" w:rsidRPr="004D252F" w:rsidRDefault="00111067" w:rsidP="00680BDC">
            <w:pPr>
              <w:jc w:val="right"/>
              <w:rPr>
                <w:b/>
                <w:color w:val="000000"/>
              </w:rPr>
            </w:pPr>
            <w:r w:rsidRPr="004D252F">
              <w:rPr>
                <w:b/>
                <w:color w:val="000000"/>
              </w:rPr>
              <w:t>13</w:t>
            </w:r>
          </w:p>
        </w:tc>
        <w:tc>
          <w:tcPr>
            <w:tcW w:w="1364" w:type="dxa"/>
            <w:shd w:val="clear" w:color="auto" w:fill="auto"/>
            <w:noWrap/>
            <w:vAlign w:val="bottom"/>
          </w:tcPr>
          <w:p w:rsidR="00111067" w:rsidRPr="004D252F" w:rsidRDefault="00111067" w:rsidP="00680BDC">
            <w:pPr>
              <w:jc w:val="right"/>
              <w:rPr>
                <w:b/>
                <w:color w:val="000000"/>
              </w:rPr>
            </w:pPr>
            <w:r w:rsidRPr="004D252F">
              <w:rPr>
                <w:b/>
                <w:color w:val="000000"/>
              </w:rPr>
              <w:t>42</w:t>
            </w:r>
          </w:p>
        </w:tc>
      </w:tr>
      <w:tr w:rsidR="00111067" w:rsidRPr="004D252F" w:rsidTr="00680BDC">
        <w:trPr>
          <w:trHeight w:val="300"/>
        </w:trPr>
        <w:tc>
          <w:tcPr>
            <w:tcW w:w="5416" w:type="dxa"/>
            <w:shd w:val="clear" w:color="auto" w:fill="auto"/>
            <w:noWrap/>
            <w:vAlign w:val="bottom"/>
            <w:hideMark/>
          </w:tcPr>
          <w:p w:rsidR="00111067" w:rsidRPr="004D252F" w:rsidRDefault="00111067" w:rsidP="00680BDC">
            <w:pPr>
              <w:jc w:val="right"/>
              <w:rPr>
                <w:b/>
                <w:color w:val="000000"/>
              </w:rPr>
            </w:pPr>
            <w:r w:rsidRPr="004D252F">
              <w:rPr>
                <w:b/>
                <w:color w:val="000000"/>
              </w:rPr>
              <w:t>показатель</w:t>
            </w:r>
          </w:p>
        </w:tc>
        <w:tc>
          <w:tcPr>
            <w:tcW w:w="1559" w:type="dxa"/>
            <w:shd w:val="clear" w:color="auto" w:fill="auto"/>
            <w:noWrap/>
            <w:vAlign w:val="bottom"/>
            <w:hideMark/>
          </w:tcPr>
          <w:p w:rsidR="00111067" w:rsidRPr="004D252F" w:rsidRDefault="007E2ABF" w:rsidP="007E2ABF">
            <w:pPr>
              <w:jc w:val="right"/>
              <w:rPr>
                <w:b/>
                <w:color w:val="000000"/>
                <w:lang w:val="en-US"/>
              </w:rPr>
            </w:pPr>
            <w:r w:rsidRPr="004D252F">
              <w:rPr>
                <w:b/>
                <w:color w:val="000000"/>
                <w:lang w:val="en-US"/>
              </w:rPr>
              <w:t>0</w:t>
            </w:r>
            <w:r w:rsidR="00111067" w:rsidRPr="004D252F">
              <w:rPr>
                <w:b/>
                <w:color w:val="000000"/>
              </w:rPr>
              <w:t>,</w:t>
            </w:r>
            <w:r w:rsidR="00663F8B" w:rsidRPr="004D252F">
              <w:rPr>
                <w:b/>
                <w:color w:val="000000"/>
                <w:lang w:val="en-US"/>
              </w:rPr>
              <w:t>5</w:t>
            </w:r>
          </w:p>
        </w:tc>
        <w:tc>
          <w:tcPr>
            <w:tcW w:w="1579" w:type="dxa"/>
            <w:shd w:val="clear" w:color="auto" w:fill="auto"/>
            <w:noWrap/>
            <w:vAlign w:val="bottom"/>
            <w:hideMark/>
          </w:tcPr>
          <w:p w:rsidR="00111067" w:rsidRPr="004D252F" w:rsidRDefault="00111067" w:rsidP="00680BDC">
            <w:pPr>
              <w:jc w:val="right"/>
              <w:rPr>
                <w:b/>
                <w:color w:val="000000"/>
              </w:rPr>
            </w:pPr>
            <w:r w:rsidRPr="004D252F">
              <w:rPr>
                <w:b/>
                <w:color w:val="000000"/>
              </w:rPr>
              <w:t>1</w:t>
            </w:r>
          </w:p>
        </w:tc>
        <w:tc>
          <w:tcPr>
            <w:tcW w:w="1364" w:type="dxa"/>
            <w:shd w:val="clear" w:color="auto" w:fill="auto"/>
            <w:noWrap/>
            <w:vAlign w:val="bottom"/>
            <w:hideMark/>
          </w:tcPr>
          <w:p w:rsidR="00111067" w:rsidRPr="004D252F" w:rsidRDefault="00111067" w:rsidP="00680BDC">
            <w:pPr>
              <w:jc w:val="right"/>
              <w:rPr>
                <w:b/>
                <w:color w:val="000000"/>
              </w:rPr>
            </w:pPr>
            <w:r w:rsidRPr="004D252F">
              <w:rPr>
                <w:b/>
                <w:color w:val="000000"/>
              </w:rPr>
              <w:t>2,1</w:t>
            </w:r>
          </w:p>
        </w:tc>
      </w:tr>
      <w:tr w:rsidR="00111067" w:rsidRPr="004D252F" w:rsidTr="00680BDC">
        <w:trPr>
          <w:trHeight w:val="300"/>
        </w:trPr>
        <w:tc>
          <w:tcPr>
            <w:tcW w:w="5416" w:type="dxa"/>
            <w:shd w:val="clear" w:color="auto" w:fill="auto"/>
            <w:noWrap/>
            <w:vAlign w:val="bottom"/>
          </w:tcPr>
          <w:p w:rsidR="00111067" w:rsidRPr="004D252F" w:rsidRDefault="00111067" w:rsidP="00680BDC">
            <w:pPr>
              <w:jc w:val="right"/>
              <w:rPr>
                <w:color w:val="000000"/>
              </w:rPr>
            </w:pPr>
            <w:r w:rsidRPr="004D252F">
              <w:rPr>
                <w:color w:val="000000"/>
              </w:rPr>
              <w:t xml:space="preserve">Критерии состояния </w:t>
            </w:r>
            <w:proofErr w:type="spellStart"/>
            <w:r w:rsidRPr="004D252F">
              <w:rPr>
                <w:color w:val="000000"/>
              </w:rPr>
              <w:t>наркоситуации</w:t>
            </w:r>
            <w:proofErr w:type="spellEnd"/>
          </w:p>
        </w:tc>
        <w:tc>
          <w:tcPr>
            <w:tcW w:w="1559" w:type="dxa"/>
            <w:shd w:val="clear" w:color="auto" w:fill="auto"/>
            <w:noWrap/>
            <w:vAlign w:val="bottom"/>
          </w:tcPr>
          <w:p w:rsidR="00111067" w:rsidRPr="004D252F" w:rsidRDefault="00C051FE" w:rsidP="00680BDC">
            <w:pPr>
              <w:jc w:val="right"/>
              <w:rPr>
                <w:color w:val="000000"/>
                <w:sz w:val="22"/>
                <w:szCs w:val="22"/>
              </w:rPr>
            </w:pPr>
            <w:r w:rsidRPr="004D252F">
              <w:rPr>
                <w:color w:val="000000"/>
                <w:sz w:val="22"/>
                <w:szCs w:val="22"/>
              </w:rPr>
              <w:t xml:space="preserve">Удовлетворительное </w:t>
            </w:r>
          </w:p>
        </w:tc>
        <w:tc>
          <w:tcPr>
            <w:tcW w:w="1579" w:type="dxa"/>
            <w:shd w:val="clear" w:color="auto" w:fill="auto"/>
            <w:noWrap/>
            <w:vAlign w:val="bottom"/>
          </w:tcPr>
          <w:p w:rsidR="00111067" w:rsidRPr="004D252F" w:rsidRDefault="00111067" w:rsidP="00680BDC">
            <w:pPr>
              <w:jc w:val="right"/>
              <w:rPr>
                <w:color w:val="000000"/>
                <w:sz w:val="22"/>
                <w:szCs w:val="22"/>
              </w:rPr>
            </w:pPr>
            <w:r w:rsidRPr="004D252F">
              <w:rPr>
                <w:color w:val="000000"/>
                <w:sz w:val="22"/>
                <w:szCs w:val="22"/>
              </w:rPr>
              <w:t>Напряженное</w:t>
            </w:r>
          </w:p>
        </w:tc>
        <w:tc>
          <w:tcPr>
            <w:tcW w:w="1364" w:type="dxa"/>
            <w:shd w:val="clear" w:color="auto" w:fill="auto"/>
            <w:noWrap/>
            <w:vAlign w:val="bottom"/>
          </w:tcPr>
          <w:p w:rsidR="00111067" w:rsidRPr="004D252F" w:rsidRDefault="00111067" w:rsidP="00680BDC">
            <w:pPr>
              <w:jc w:val="right"/>
              <w:rPr>
                <w:color w:val="000000"/>
                <w:sz w:val="22"/>
                <w:szCs w:val="22"/>
              </w:rPr>
            </w:pPr>
            <w:r w:rsidRPr="004D252F">
              <w:rPr>
                <w:color w:val="000000"/>
                <w:sz w:val="22"/>
                <w:szCs w:val="22"/>
              </w:rPr>
              <w:t>Тяжелое</w:t>
            </w:r>
          </w:p>
        </w:tc>
      </w:tr>
    </w:tbl>
    <w:p w:rsidR="00111067" w:rsidRPr="004D252F" w:rsidRDefault="00111067" w:rsidP="00111067">
      <w:pPr>
        <w:contextualSpacing/>
        <w:jc w:val="both"/>
        <w:rPr>
          <w:sz w:val="28"/>
          <w:szCs w:val="28"/>
        </w:rPr>
      </w:pPr>
    </w:p>
    <w:p w:rsidR="00111067" w:rsidRPr="004D252F" w:rsidRDefault="00111067" w:rsidP="00931866">
      <w:pPr>
        <w:ind w:firstLine="709"/>
        <w:jc w:val="both"/>
        <w:rPr>
          <w:b/>
          <w:color w:val="000000" w:themeColor="text1"/>
          <w:sz w:val="28"/>
          <w:szCs w:val="28"/>
          <w:u w:val="single"/>
        </w:rPr>
      </w:pPr>
      <w:r w:rsidRPr="004D252F">
        <w:rPr>
          <w:color w:val="000000" w:themeColor="text1"/>
          <w:sz w:val="28"/>
          <w:szCs w:val="28"/>
        </w:rPr>
        <w:t xml:space="preserve">Таким образом, </w:t>
      </w:r>
      <w:r w:rsidRPr="004D252F">
        <w:rPr>
          <w:b/>
          <w:color w:val="000000" w:themeColor="text1"/>
          <w:sz w:val="28"/>
          <w:szCs w:val="28"/>
          <w:u w:val="single"/>
        </w:rPr>
        <w:t xml:space="preserve">М = </w:t>
      </w:r>
      <w:r w:rsidR="004438E9" w:rsidRPr="004D252F">
        <w:rPr>
          <w:b/>
          <w:color w:val="000000" w:themeColor="text1"/>
          <w:sz w:val="28"/>
          <w:szCs w:val="28"/>
          <w:u w:val="single"/>
        </w:rPr>
        <w:t>1</w:t>
      </w:r>
      <w:r w:rsidR="00363968" w:rsidRPr="004D252F">
        <w:rPr>
          <w:b/>
          <w:color w:val="000000" w:themeColor="text1"/>
          <w:sz w:val="28"/>
          <w:szCs w:val="28"/>
          <w:u w:val="single"/>
        </w:rPr>
        <w:t>0*100/2000 = 0,5</w:t>
      </w:r>
      <w:r w:rsidRPr="004D252F">
        <w:rPr>
          <w:b/>
          <w:color w:val="000000" w:themeColor="text1"/>
          <w:sz w:val="28"/>
          <w:szCs w:val="28"/>
          <w:u w:val="single"/>
        </w:rPr>
        <w:t>%</w:t>
      </w:r>
    </w:p>
    <w:p w:rsidR="00111067" w:rsidRPr="004D252F" w:rsidRDefault="00C051FE" w:rsidP="007C525C">
      <w:pPr>
        <w:spacing w:line="276" w:lineRule="auto"/>
        <w:ind w:firstLine="708"/>
        <w:contextualSpacing/>
        <w:jc w:val="both"/>
        <w:rPr>
          <w:sz w:val="28"/>
          <w:szCs w:val="28"/>
        </w:rPr>
      </w:pPr>
      <w:r w:rsidRPr="004D252F">
        <w:rPr>
          <w:sz w:val="28"/>
          <w:szCs w:val="28"/>
        </w:rPr>
        <w:t xml:space="preserve">Уровень оценочной распространённости </w:t>
      </w:r>
      <w:r w:rsidR="00526941" w:rsidRPr="004D252F">
        <w:rPr>
          <w:sz w:val="28"/>
          <w:szCs w:val="28"/>
        </w:rPr>
        <w:t>употребления наркотиков снизился до 0,5 % и оказался на «удовлетворительном» уровне</w:t>
      </w:r>
      <w:r w:rsidR="00111067" w:rsidRPr="004D252F">
        <w:rPr>
          <w:sz w:val="28"/>
          <w:szCs w:val="28"/>
        </w:rPr>
        <w:t>.</w:t>
      </w:r>
    </w:p>
    <w:p w:rsidR="00111067" w:rsidRPr="004D252F" w:rsidRDefault="00111067" w:rsidP="007C525C">
      <w:pPr>
        <w:spacing w:line="276" w:lineRule="auto"/>
        <w:ind w:firstLine="708"/>
        <w:contextualSpacing/>
        <w:jc w:val="both"/>
        <w:rPr>
          <w:sz w:val="28"/>
          <w:szCs w:val="28"/>
        </w:rPr>
      </w:pPr>
      <w:proofErr w:type="gramStart"/>
      <w:r w:rsidRPr="004D252F">
        <w:rPr>
          <w:sz w:val="28"/>
          <w:szCs w:val="28"/>
        </w:rPr>
        <w:t xml:space="preserve">Наибольшая частота респондентов, признавшаяся в употреблении наркотиков, значимая для оценки показателя </w:t>
      </w:r>
      <w:r w:rsidRPr="004D252F">
        <w:rPr>
          <w:b/>
          <w:szCs w:val="26"/>
        </w:rPr>
        <w:t>«</w:t>
      </w:r>
      <w:r w:rsidRPr="004D252F">
        <w:rPr>
          <w:b/>
          <w:sz w:val="28"/>
          <w:szCs w:val="28"/>
        </w:rPr>
        <w:t xml:space="preserve">Оценочная распространённость употребления наркотиков» </w:t>
      </w:r>
      <w:r w:rsidR="00E14F27" w:rsidRPr="004D252F">
        <w:rPr>
          <w:sz w:val="28"/>
          <w:szCs w:val="28"/>
        </w:rPr>
        <w:t>отмечена в г. Нижневартовске (2</w:t>
      </w:r>
      <w:r w:rsidR="006D495C" w:rsidRPr="004D252F">
        <w:rPr>
          <w:sz w:val="28"/>
          <w:szCs w:val="28"/>
        </w:rPr>
        <w:t xml:space="preserve"> чел), г. Сургуте (2</w:t>
      </w:r>
      <w:r w:rsidRPr="004D252F">
        <w:rPr>
          <w:sz w:val="28"/>
          <w:szCs w:val="28"/>
        </w:rPr>
        <w:t xml:space="preserve"> чел), Хант</w:t>
      </w:r>
      <w:r w:rsidR="006D495C" w:rsidRPr="004D252F">
        <w:rPr>
          <w:sz w:val="28"/>
          <w:szCs w:val="28"/>
        </w:rPr>
        <w:t xml:space="preserve">ы-Мансийске (1 чел), </w:t>
      </w:r>
      <w:proofErr w:type="spellStart"/>
      <w:r w:rsidR="006D495C" w:rsidRPr="004D252F">
        <w:rPr>
          <w:sz w:val="28"/>
          <w:szCs w:val="28"/>
        </w:rPr>
        <w:t>Пыть-Яхе</w:t>
      </w:r>
      <w:proofErr w:type="spellEnd"/>
      <w:r w:rsidR="006D495C" w:rsidRPr="004D252F">
        <w:rPr>
          <w:sz w:val="28"/>
          <w:szCs w:val="28"/>
        </w:rPr>
        <w:t xml:space="preserve"> (1 чел.), Когалыме (1</w:t>
      </w:r>
      <w:r w:rsidRPr="004D252F">
        <w:rPr>
          <w:sz w:val="28"/>
          <w:szCs w:val="28"/>
        </w:rPr>
        <w:t xml:space="preserve"> чел.), </w:t>
      </w:r>
      <w:proofErr w:type="spellStart"/>
      <w:r w:rsidRPr="004D252F">
        <w:rPr>
          <w:sz w:val="28"/>
          <w:szCs w:val="28"/>
        </w:rPr>
        <w:t>Лангепа</w:t>
      </w:r>
      <w:r w:rsidR="00744654" w:rsidRPr="004D252F">
        <w:rPr>
          <w:sz w:val="28"/>
          <w:szCs w:val="28"/>
        </w:rPr>
        <w:t>се</w:t>
      </w:r>
      <w:proofErr w:type="spellEnd"/>
      <w:r w:rsidR="00744654" w:rsidRPr="004D252F">
        <w:rPr>
          <w:sz w:val="28"/>
          <w:szCs w:val="28"/>
        </w:rPr>
        <w:t xml:space="preserve"> (1 чел.</w:t>
      </w:r>
      <w:r w:rsidR="006D495C" w:rsidRPr="004D252F">
        <w:rPr>
          <w:sz w:val="28"/>
          <w:szCs w:val="28"/>
        </w:rPr>
        <w:t>)</w:t>
      </w:r>
      <w:r w:rsidR="00744654" w:rsidRPr="004D252F">
        <w:rPr>
          <w:sz w:val="28"/>
          <w:szCs w:val="28"/>
        </w:rPr>
        <w:t xml:space="preserve"> </w:t>
      </w:r>
      <w:r w:rsidRPr="004D252F">
        <w:rPr>
          <w:sz w:val="28"/>
          <w:szCs w:val="28"/>
        </w:rPr>
        <w:t>(табл. 5).</w:t>
      </w:r>
      <w:proofErr w:type="gramEnd"/>
    </w:p>
    <w:p w:rsidR="00931866" w:rsidRPr="004D252F" w:rsidRDefault="00931866" w:rsidP="007C525C">
      <w:pPr>
        <w:spacing w:line="276" w:lineRule="auto"/>
        <w:ind w:firstLine="708"/>
        <w:contextualSpacing/>
        <w:jc w:val="both"/>
        <w:rPr>
          <w:sz w:val="28"/>
          <w:szCs w:val="28"/>
        </w:rPr>
      </w:pPr>
    </w:p>
    <w:p w:rsidR="00111067" w:rsidRPr="004D252F" w:rsidRDefault="00111067" w:rsidP="006E010F">
      <w:pPr>
        <w:ind w:firstLine="567"/>
        <w:contextualSpacing/>
        <w:jc w:val="both"/>
        <w:rPr>
          <w:b/>
          <w:sz w:val="28"/>
          <w:szCs w:val="28"/>
        </w:rPr>
      </w:pPr>
      <w:r w:rsidRPr="004D252F">
        <w:rPr>
          <w:b/>
          <w:sz w:val="28"/>
          <w:szCs w:val="28"/>
        </w:rPr>
        <w:t>Таблица 5</w:t>
      </w:r>
      <w:r w:rsidR="00931866" w:rsidRPr="004D252F">
        <w:rPr>
          <w:b/>
          <w:sz w:val="28"/>
          <w:szCs w:val="28"/>
        </w:rPr>
        <w:t xml:space="preserve">: </w:t>
      </w:r>
      <w:r w:rsidRPr="004D252F">
        <w:rPr>
          <w:b/>
          <w:sz w:val="28"/>
          <w:szCs w:val="28"/>
        </w:rPr>
        <w:t>Оценочная распространенность наркотиков в м</w:t>
      </w:r>
      <w:r w:rsidR="004049D7" w:rsidRPr="004D252F">
        <w:rPr>
          <w:b/>
          <w:sz w:val="28"/>
          <w:szCs w:val="28"/>
        </w:rPr>
        <w:t>униципальных образованиях округа</w:t>
      </w:r>
    </w:p>
    <w:tbl>
      <w:tblPr>
        <w:tblW w:w="9517" w:type="dxa"/>
        <w:tblInd w:w="187" w:type="dxa"/>
        <w:tblLayout w:type="fixed"/>
        <w:tblLook w:val="04A0" w:firstRow="1" w:lastRow="0" w:firstColumn="1" w:lastColumn="0" w:noHBand="0" w:noVBand="1"/>
      </w:tblPr>
      <w:tblGrid>
        <w:gridCol w:w="1945"/>
        <w:gridCol w:w="1456"/>
        <w:gridCol w:w="1193"/>
        <w:gridCol w:w="1391"/>
        <w:gridCol w:w="1219"/>
        <w:gridCol w:w="1163"/>
        <w:gridCol w:w="1150"/>
      </w:tblGrid>
      <w:tr w:rsidR="007C525C" w:rsidRPr="004D252F" w:rsidTr="007C525C">
        <w:trPr>
          <w:gridAfter w:val="5"/>
          <w:wAfter w:w="6116" w:type="dxa"/>
          <w:trHeight w:val="300"/>
        </w:trPr>
        <w:tc>
          <w:tcPr>
            <w:tcW w:w="1945" w:type="dxa"/>
            <w:tcBorders>
              <w:top w:val="nil"/>
              <w:left w:val="nil"/>
              <w:bottom w:val="nil"/>
              <w:right w:val="nil"/>
            </w:tcBorders>
            <w:shd w:val="clear" w:color="auto" w:fill="auto"/>
            <w:noWrap/>
            <w:vAlign w:val="bottom"/>
            <w:hideMark/>
          </w:tcPr>
          <w:p w:rsidR="007C525C" w:rsidRPr="004D252F" w:rsidRDefault="007C525C" w:rsidP="00680BDC"/>
        </w:tc>
        <w:tc>
          <w:tcPr>
            <w:tcW w:w="1456" w:type="dxa"/>
            <w:tcBorders>
              <w:top w:val="nil"/>
              <w:left w:val="nil"/>
              <w:bottom w:val="nil"/>
              <w:right w:val="nil"/>
            </w:tcBorders>
            <w:shd w:val="clear" w:color="auto" w:fill="auto"/>
            <w:noWrap/>
            <w:vAlign w:val="bottom"/>
            <w:hideMark/>
          </w:tcPr>
          <w:p w:rsidR="007C525C" w:rsidRPr="004D252F" w:rsidRDefault="007C525C" w:rsidP="00680BDC">
            <w:pPr>
              <w:rPr>
                <w:sz w:val="16"/>
                <w:szCs w:val="16"/>
              </w:rPr>
            </w:pPr>
          </w:p>
        </w:tc>
      </w:tr>
      <w:tr w:rsidR="00111067" w:rsidRPr="004D252F" w:rsidTr="00931866">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sz w:val="16"/>
                <w:szCs w:val="16"/>
              </w:rPr>
            </w:pP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Попробова</w:t>
            </w:r>
            <w:proofErr w:type="gramStart"/>
            <w:r w:rsidRPr="004D252F">
              <w:rPr>
                <w:color w:val="000000"/>
                <w:sz w:val="16"/>
                <w:szCs w:val="16"/>
              </w:rPr>
              <w:t>л(</w:t>
            </w:r>
            <w:proofErr w:type="gramEnd"/>
            <w:r w:rsidRPr="004D252F">
              <w:rPr>
                <w:color w:val="000000"/>
                <w:sz w:val="16"/>
                <w:szCs w:val="16"/>
              </w:rPr>
              <w:t>а), но перестал(а) употреблять</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редко (от случая к случаю, не каждый месяц)</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регулярно (раз в месяц и чаще)</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Употребляю ежедневно</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sz w:val="16"/>
                <w:szCs w:val="16"/>
              </w:rPr>
            </w:pPr>
            <w:r w:rsidRPr="004D252F">
              <w:rPr>
                <w:color w:val="000000"/>
                <w:sz w:val="16"/>
                <w:szCs w:val="16"/>
              </w:rPr>
              <w:t>Всего</w:t>
            </w:r>
          </w:p>
        </w:tc>
      </w:tr>
      <w:tr w:rsidR="00111067" w:rsidRPr="004D252F" w:rsidTr="007C525C">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lastRenderedPageBreak/>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c>
          <w:tcPr>
            <w:tcW w:w="1391"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r>
      <w:tr w:rsidR="00111067" w:rsidRPr="004D252F" w:rsidTr="00931866">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110E29">
        <w:trPr>
          <w:trHeight w:val="300"/>
        </w:trPr>
        <w:tc>
          <w:tcPr>
            <w:tcW w:w="19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111067" w:rsidRPr="004D252F" w:rsidRDefault="00111067" w:rsidP="00680BDC">
            <w:pPr>
              <w:rPr>
                <w:color w:val="000000"/>
              </w:rPr>
            </w:pPr>
            <w:proofErr w:type="spellStart"/>
            <w:r w:rsidRPr="004D252F">
              <w:rPr>
                <w:color w:val="000000"/>
              </w:rPr>
              <w:t>Нефтеюганский</w:t>
            </w:r>
            <w:proofErr w:type="spellEnd"/>
            <w:r w:rsidRPr="004D252F">
              <w:rPr>
                <w:color w:val="000000"/>
              </w:rPr>
              <w:t xml:space="preserve">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4D1412"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4D1412"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4D1412" w:rsidP="00680BDC">
            <w:pPr>
              <w:jc w:val="right"/>
              <w:rPr>
                <w:color w:val="000000"/>
              </w:rPr>
            </w:pPr>
            <w:r w:rsidRPr="004D252F">
              <w:rPr>
                <w:color w:val="000000"/>
              </w:rPr>
              <w:t>10</w:t>
            </w:r>
            <w:r w:rsidR="00111067" w:rsidRPr="004D252F">
              <w:rPr>
                <w:color w:val="000000"/>
              </w:rPr>
              <w:t>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Советский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0625B">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Сургутский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744654" w:rsidRPr="004D252F">
              <w:rPr>
                <w:color w:val="000000"/>
              </w:rPr>
              <w:t>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744654"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12</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744654" w:rsidP="00680BDC">
            <w:pPr>
              <w:jc w:val="right"/>
              <w:rPr>
                <w:color w:val="000000"/>
              </w:rPr>
            </w:pPr>
            <w:r w:rsidRPr="004D252F">
              <w:rPr>
                <w:color w:val="000000"/>
              </w:rPr>
              <w:t>100,0</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744654" w:rsidP="00680BDC">
            <w:pPr>
              <w:jc w:val="right"/>
              <w:rPr>
                <w:color w:val="000000"/>
              </w:rPr>
            </w:pPr>
            <w:r w:rsidRPr="004D252F">
              <w:rPr>
                <w:color w:val="000000"/>
              </w:rPr>
              <w:t>0,0</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.К</w:t>
            </w:r>
            <w:proofErr w:type="gramEnd"/>
            <w:r w:rsidRPr="004D252F">
              <w:rPr>
                <w:color w:val="000000"/>
              </w:rPr>
              <w:t>огалым</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CE04B9"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CE04B9"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CE04B9" w:rsidP="00680BDC">
            <w:pPr>
              <w:jc w:val="right"/>
              <w:rPr>
                <w:color w:val="000000"/>
              </w:rPr>
            </w:pPr>
            <w:r w:rsidRPr="004D252F">
              <w:rPr>
                <w:color w:val="000000"/>
              </w:rPr>
              <w:t>92,9</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CE04B9" w:rsidP="00680BDC">
            <w:pPr>
              <w:jc w:val="right"/>
              <w:rPr>
                <w:color w:val="000000"/>
              </w:rPr>
            </w:pPr>
            <w:r w:rsidRPr="004D252F">
              <w:rPr>
                <w:color w:val="000000"/>
              </w:rPr>
              <w:t>7,1</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.Л</w:t>
            </w:r>
            <w:proofErr w:type="gramEnd"/>
            <w:r w:rsidRPr="004D252F">
              <w:rPr>
                <w:color w:val="000000"/>
              </w:rPr>
              <w:t>ангепас</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75,00%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25,00%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.М</w:t>
            </w:r>
            <w:proofErr w:type="gramEnd"/>
            <w:r w:rsidRPr="004D252F">
              <w:rPr>
                <w:color w:val="000000"/>
              </w:rPr>
              <w:t>егион</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.Н</w:t>
            </w:r>
            <w:proofErr w:type="gramEnd"/>
            <w:r w:rsidRPr="004D252F">
              <w:rPr>
                <w:color w:val="000000"/>
              </w:rPr>
              <w:t>ефтеюганск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13</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92,30%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7,70%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.Н</w:t>
            </w:r>
            <w:proofErr w:type="gramEnd"/>
            <w:r w:rsidRPr="004D252F">
              <w:rPr>
                <w:color w:val="000000"/>
              </w:rPr>
              <w:t>ижневартовск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E14F2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E14F2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E7A5E" w:rsidP="00680BDC">
            <w:pPr>
              <w:jc w:val="right"/>
              <w:rPr>
                <w:color w:val="000000"/>
              </w:rPr>
            </w:pPr>
            <w:r w:rsidRPr="004D252F">
              <w:rPr>
                <w:color w:val="000000"/>
              </w:rPr>
              <w:t>2</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E14F27" w:rsidP="00680BDC">
            <w:pPr>
              <w:jc w:val="right"/>
              <w:rPr>
                <w:color w:val="000000"/>
              </w:rPr>
            </w:pPr>
            <w:r w:rsidRPr="004D252F">
              <w:rPr>
                <w:color w:val="000000"/>
              </w:rPr>
              <w:t>71,4</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E14F27" w:rsidP="00680BDC">
            <w:pPr>
              <w:jc w:val="right"/>
              <w:rPr>
                <w:color w:val="000000"/>
              </w:rPr>
            </w:pPr>
            <w:r w:rsidRPr="004D252F">
              <w:rPr>
                <w:color w:val="000000"/>
              </w:rPr>
              <w:t>0,0</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C20FDD" w:rsidP="00C20FDD">
            <w:pPr>
              <w:jc w:val="right"/>
              <w:rPr>
                <w:color w:val="000000"/>
              </w:rPr>
            </w:pPr>
            <w:r w:rsidRPr="004D252F">
              <w:rPr>
                <w:color w:val="000000"/>
              </w:rPr>
              <w:t>28</w:t>
            </w:r>
            <w:r w:rsidR="00111067" w:rsidRPr="004D252F">
              <w:rPr>
                <w:color w:val="000000"/>
              </w:rPr>
              <w:t>,</w:t>
            </w:r>
            <w:r w:rsidRPr="004D252F">
              <w:rPr>
                <w:color w:val="000000"/>
              </w:rPr>
              <w:t>6</w:t>
            </w:r>
            <w:r w:rsidR="00111067"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.Н</w:t>
            </w:r>
            <w:proofErr w:type="gramEnd"/>
            <w:r w:rsidRPr="004D252F">
              <w:rPr>
                <w:color w:val="000000"/>
              </w:rPr>
              <w:t>ягань</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83,30%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16,70%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.П</w:t>
            </w:r>
            <w:proofErr w:type="gramEnd"/>
            <w:r w:rsidRPr="004D252F">
              <w:rPr>
                <w:color w:val="000000"/>
              </w:rPr>
              <w:t>окачи</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.П</w:t>
            </w:r>
            <w:proofErr w:type="gramEnd"/>
            <w:r w:rsidRPr="004D252F">
              <w:rPr>
                <w:color w:val="000000"/>
              </w:rPr>
              <w:t>ыть-Ях</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D32418"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D32418"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D32418"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83,3</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16,7</w:t>
            </w:r>
            <w:r w:rsidR="00111067" w:rsidRPr="004D252F">
              <w:rPr>
                <w:color w:val="000000"/>
              </w:rPr>
              <w:t>%</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0,0</w:t>
            </w:r>
            <w:r w:rsidR="00111067"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.Р</w:t>
            </w:r>
            <w:proofErr w:type="gramEnd"/>
            <w:r w:rsidRPr="004D252F">
              <w:rPr>
                <w:color w:val="000000"/>
              </w:rPr>
              <w:t>адужный</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2</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.С</w:t>
            </w:r>
            <w:proofErr w:type="gramEnd"/>
            <w:r w:rsidRPr="004D252F">
              <w:rPr>
                <w:color w:val="000000"/>
              </w:rPr>
              <w:t>ургут</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42</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1</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44</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61C15" w:rsidP="00680BDC">
            <w:pPr>
              <w:jc w:val="right"/>
              <w:rPr>
                <w:color w:val="000000"/>
              </w:rPr>
            </w:pPr>
            <w:r w:rsidRPr="004D252F">
              <w:rPr>
                <w:color w:val="000000"/>
              </w:rPr>
              <w:t>95,4</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2,3</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680BDC">
            <w:pPr>
              <w:jc w:val="right"/>
              <w:rPr>
                <w:color w:val="000000"/>
              </w:rPr>
            </w:pPr>
            <w:r w:rsidRPr="004D252F">
              <w:rPr>
                <w:color w:val="000000"/>
              </w:rPr>
              <w:t>0,</w:t>
            </w:r>
            <w:r w:rsidR="00111067" w:rsidRPr="004D252F">
              <w:rPr>
                <w:color w:val="000000"/>
              </w:rPr>
              <w:t>0</w:t>
            </w:r>
            <w:r w:rsidRPr="004D252F">
              <w:rPr>
                <w:color w:val="000000"/>
              </w:rPr>
              <w:t>0</w:t>
            </w:r>
            <w:r w:rsidR="00111067" w:rsidRPr="004D252F">
              <w:rPr>
                <w:color w:val="000000"/>
              </w:rPr>
              <w:t>%</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61C15" w:rsidP="00161C15">
            <w:pPr>
              <w:jc w:val="right"/>
              <w:rPr>
                <w:color w:val="000000"/>
              </w:rPr>
            </w:pPr>
            <w:r w:rsidRPr="004D252F">
              <w:rPr>
                <w:color w:val="000000"/>
              </w:rPr>
              <w:t>2</w:t>
            </w:r>
            <w:r w:rsidR="00111067" w:rsidRPr="004D252F">
              <w:rPr>
                <w:color w:val="000000"/>
              </w:rPr>
              <w:t>,</w:t>
            </w:r>
            <w:r w:rsidRPr="004D252F">
              <w:rPr>
                <w:color w:val="000000"/>
              </w:rPr>
              <w:t xml:space="preserve">3 </w:t>
            </w:r>
            <w:r w:rsidR="00111067" w:rsidRPr="004D252F">
              <w:rPr>
                <w:color w:val="000000"/>
              </w:rPr>
              <w:t>%</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.Х</w:t>
            </w:r>
            <w:proofErr w:type="gramEnd"/>
            <w:r w:rsidRPr="004D252F">
              <w:rPr>
                <w:color w:val="000000"/>
              </w:rPr>
              <w:t>анты-Мансийск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6</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7</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85,70%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14,30%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proofErr w:type="spellStart"/>
            <w:r w:rsidRPr="004D252F">
              <w:rPr>
                <w:color w:val="000000"/>
              </w:rPr>
              <w:t>г</w:t>
            </w:r>
            <w:proofErr w:type="gramStart"/>
            <w:r w:rsidRPr="004D252F">
              <w:rPr>
                <w:color w:val="000000"/>
              </w:rPr>
              <w:t>.Ю</w:t>
            </w:r>
            <w:proofErr w:type="gramEnd"/>
            <w:r w:rsidRPr="004D252F">
              <w:rPr>
                <w:color w:val="000000"/>
              </w:rPr>
              <w:t>горск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5</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111067" w:rsidP="00680BDC">
            <w:pPr>
              <w:jc w:val="right"/>
              <w:rPr>
                <w:color w:val="000000"/>
              </w:rPr>
            </w:pPr>
            <w:r w:rsidRPr="004D252F">
              <w:rPr>
                <w:color w:val="000000"/>
              </w:rPr>
              <w:t>0,00%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Количество</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w:t>
            </w:r>
            <w:r w:rsidR="0060362A" w:rsidRPr="004D252F">
              <w:rPr>
                <w:color w:val="000000"/>
              </w:rPr>
              <w:t>3</w:t>
            </w:r>
            <w:r w:rsidR="00663F8B" w:rsidRPr="004D252F">
              <w:rPr>
                <w:color w:val="000000"/>
              </w:rPr>
              <w:t>3</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663F8B" w:rsidP="00680BDC">
            <w:pPr>
              <w:jc w:val="right"/>
              <w:rPr>
                <w:color w:val="000000"/>
              </w:rPr>
            </w:pPr>
            <w:r w:rsidRPr="004D252F">
              <w:rPr>
                <w:color w:val="000000"/>
              </w:rPr>
              <w:t>6</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2</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2</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143</w:t>
            </w:r>
          </w:p>
        </w:tc>
      </w:tr>
      <w:tr w:rsidR="00111067" w:rsidRPr="004D252F" w:rsidTr="007C525C">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w:t>
            </w:r>
          </w:p>
        </w:tc>
        <w:tc>
          <w:tcPr>
            <w:tcW w:w="1456"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rPr>
                <w:color w:val="000000"/>
              </w:rPr>
            </w:pPr>
            <w:r w:rsidRPr="004D252F">
              <w:rPr>
                <w:color w:val="000000"/>
              </w:rPr>
              <w:t>% в терр3</w:t>
            </w:r>
          </w:p>
        </w:tc>
        <w:tc>
          <w:tcPr>
            <w:tcW w:w="1193" w:type="dxa"/>
            <w:tcBorders>
              <w:top w:val="nil"/>
              <w:left w:val="nil"/>
              <w:bottom w:val="single" w:sz="4" w:space="0" w:color="auto"/>
              <w:right w:val="single" w:sz="4" w:space="0" w:color="auto"/>
            </w:tcBorders>
            <w:shd w:val="clear" w:color="auto" w:fill="auto"/>
            <w:noWrap/>
            <w:vAlign w:val="bottom"/>
            <w:hideMark/>
          </w:tcPr>
          <w:p w:rsidR="00111067" w:rsidRPr="004D252F" w:rsidRDefault="00663F8B" w:rsidP="00680BDC">
            <w:pPr>
              <w:jc w:val="right"/>
              <w:rPr>
                <w:color w:val="000000"/>
              </w:rPr>
            </w:pPr>
            <w:r w:rsidRPr="004D252F">
              <w:rPr>
                <w:color w:val="000000"/>
              </w:rPr>
              <w:t>93,0</w:t>
            </w:r>
            <w:r w:rsidR="00111067" w:rsidRPr="004D252F">
              <w:rPr>
                <w:color w:val="000000"/>
              </w:rPr>
              <w:t>0%</w:t>
            </w:r>
          </w:p>
        </w:tc>
        <w:tc>
          <w:tcPr>
            <w:tcW w:w="1391" w:type="dxa"/>
            <w:tcBorders>
              <w:top w:val="nil"/>
              <w:left w:val="nil"/>
              <w:bottom w:val="single" w:sz="4" w:space="0" w:color="auto"/>
              <w:right w:val="single" w:sz="4" w:space="0" w:color="auto"/>
            </w:tcBorders>
            <w:shd w:val="clear" w:color="auto" w:fill="FFFF00"/>
            <w:noWrap/>
            <w:vAlign w:val="bottom"/>
            <w:hideMark/>
          </w:tcPr>
          <w:p w:rsidR="00111067" w:rsidRPr="004D252F" w:rsidRDefault="00663F8B" w:rsidP="00680BDC">
            <w:pPr>
              <w:jc w:val="right"/>
              <w:rPr>
                <w:color w:val="000000"/>
              </w:rPr>
            </w:pPr>
            <w:r w:rsidRPr="004D252F">
              <w:rPr>
                <w:color w:val="000000"/>
              </w:rPr>
              <w:t>4,2</w:t>
            </w:r>
            <w:r w:rsidR="00111067" w:rsidRPr="004D252F">
              <w:rPr>
                <w:color w:val="000000"/>
              </w:rPr>
              <w:t>0%</w:t>
            </w:r>
          </w:p>
        </w:tc>
        <w:tc>
          <w:tcPr>
            <w:tcW w:w="1219"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1,4</w:t>
            </w:r>
            <w:r w:rsidR="00111067" w:rsidRPr="004D252F">
              <w:rPr>
                <w:color w:val="000000"/>
              </w:rPr>
              <w:t>0%</w:t>
            </w:r>
          </w:p>
        </w:tc>
        <w:tc>
          <w:tcPr>
            <w:tcW w:w="1163" w:type="dxa"/>
            <w:tcBorders>
              <w:top w:val="nil"/>
              <w:left w:val="nil"/>
              <w:bottom w:val="single" w:sz="4" w:space="0" w:color="auto"/>
              <w:right w:val="single" w:sz="4" w:space="0" w:color="auto"/>
            </w:tcBorders>
            <w:shd w:val="clear" w:color="auto" w:fill="FFFF00"/>
            <w:noWrap/>
            <w:vAlign w:val="bottom"/>
            <w:hideMark/>
          </w:tcPr>
          <w:p w:rsidR="00111067" w:rsidRPr="004D252F" w:rsidRDefault="0060362A" w:rsidP="00680BDC">
            <w:pPr>
              <w:jc w:val="right"/>
              <w:rPr>
                <w:color w:val="000000"/>
              </w:rPr>
            </w:pPr>
            <w:r w:rsidRPr="004D252F">
              <w:rPr>
                <w:color w:val="000000"/>
              </w:rPr>
              <w:t>1,4</w:t>
            </w:r>
            <w:r w:rsidR="00111067" w:rsidRPr="004D252F">
              <w:rPr>
                <w:color w:val="000000"/>
              </w:rPr>
              <w:t>0%</w:t>
            </w:r>
          </w:p>
        </w:tc>
        <w:tc>
          <w:tcPr>
            <w:tcW w:w="1150" w:type="dxa"/>
            <w:tcBorders>
              <w:top w:val="nil"/>
              <w:left w:val="nil"/>
              <w:bottom w:val="single" w:sz="4" w:space="0" w:color="auto"/>
              <w:right w:val="single" w:sz="4" w:space="0" w:color="auto"/>
            </w:tcBorders>
            <w:shd w:val="clear" w:color="auto" w:fill="auto"/>
            <w:noWrap/>
            <w:vAlign w:val="bottom"/>
            <w:hideMark/>
          </w:tcPr>
          <w:p w:rsidR="00111067" w:rsidRPr="004D252F" w:rsidRDefault="00111067" w:rsidP="00680BDC">
            <w:pPr>
              <w:jc w:val="right"/>
              <w:rPr>
                <w:color w:val="000000"/>
              </w:rPr>
            </w:pPr>
            <w:r w:rsidRPr="004D252F">
              <w:rPr>
                <w:color w:val="000000"/>
              </w:rPr>
              <w:t>100,00%</w:t>
            </w:r>
          </w:p>
        </w:tc>
      </w:tr>
    </w:tbl>
    <w:p w:rsidR="00931866" w:rsidRPr="004D252F" w:rsidRDefault="00931866" w:rsidP="00FC6C7A">
      <w:pPr>
        <w:spacing w:line="276" w:lineRule="auto"/>
        <w:ind w:firstLine="708"/>
        <w:contextualSpacing/>
        <w:jc w:val="both"/>
        <w:rPr>
          <w:sz w:val="28"/>
          <w:szCs w:val="28"/>
        </w:rPr>
      </w:pPr>
    </w:p>
    <w:p w:rsidR="00111067" w:rsidRPr="004D252F" w:rsidRDefault="00111067" w:rsidP="00FC6C7A">
      <w:pPr>
        <w:spacing w:line="276" w:lineRule="auto"/>
        <w:ind w:firstLine="708"/>
        <w:contextualSpacing/>
        <w:jc w:val="both"/>
        <w:rPr>
          <w:sz w:val="28"/>
          <w:szCs w:val="28"/>
        </w:rPr>
      </w:pPr>
      <w:r w:rsidRPr="004D252F">
        <w:rPr>
          <w:sz w:val="28"/>
          <w:szCs w:val="28"/>
        </w:rPr>
        <w:t xml:space="preserve">Впервые чаще всего люди пробуют наркотическое вещество в несовершеннолетнем (16-17 лет) и молодом (18-29 лет) возрасте, об этом сообщили соответственно 46,3% и 34,6% респондентов в рассматриваемой </w:t>
      </w:r>
      <w:r w:rsidRPr="004D252F">
        <w:rPr>
          <w:sz w:val="28"/>
          <w:szCs w:val="28"/>
        </w:rPr>
        <w:lastRenderedPageBreak/>
        <w:t xml:space="preserve">совокупности граждан. Весьма тревожные данные также выявлены в категории респондентов, попробовавших наркотики впервые в возрасте 12-15 лет (17,2%). Больше всего респондентов, сообщивших об этом, в Октябрьском районе (100,0%), г. </w:t>
      </w:r>
      <w:proofErr w:type="spellStart"/>
      <w:r w:rsidRPr="004D252F">
        <w:rPr>
          <w:sz w:val="28"/>
          <w:szCs w:val="28"/>
        </w:rPr>
        <w:t>Покачи</w:t>
      </w:r>
      <w:proofErr w:type="spellEnd"/>
      <w:r w:rsidRPr="004D252F">
        <w:rPr>
          <w:sz w:val="28"/>
          <w:szCs w:val="28"/>
        </w:rPr>
        <w:t xml:space="preserve"> (27,3%).</w:t>
      </w:r>
    </w:p>
    <w:p w:rsidR="00111067" w:rsidRPr="004D252F" w:rsidRDefault="00111067" w:rsidP="007C525C">
      <w:pPr>
        <w:spacing w:line="276" w:lineRule="auto"/>
        <w:ind w:firstLine="708"/>
        <w:contextualSpacing/>
        <w:jc w:val="both"/>
        <w:rPr>
          <w:sz w:val="28"/>
          <w:szCs w:val="28"/>
        </w:rPr>
      </w:pPr>
      <w:r w:rsidRPr="004D252F">
        <w:rPr>
          <w:sz w:val="28"/>
          <w:szCs w:val="28"/>
        </w:rPr>
        <w:t>Выяснилось, что женщины чаще, чем мужчины пробуют наркотики в юном возрасте: 37,8% женщин, пробовавших (употребляющих) наркотики, сделали это в возрасте от 12 до 15 лет (мужчины – 9,4%).</w:t>
      </w:r>
    </w:p>
    <w:p w:rsidR="00111067" w:rsidRPr="004D252F" w:rsidRDefault="00111067" w:rsidP="007C525C">
      <w:pPr>
        <w:spacing w:line="276" w:lineRule="auto"/>
        <w:contextualSpacing/>
        <w:jc w:val="both"/>
        <w:rPr>
          <w:sz w:val="28"/>
          <w:szCs w:val="28"/>
        </w:rPr>
      </w:pPr>
      <w:r w:rsidRPr="004D252F">
        <w:rPr>
          <w:sz w:val="28"/>
          <w:szCs w:val="28"/>
        </w:rPr>
        <w:tab/>
        <w:t xml:space="preserve">Чаще всего в качестве причины, подтолкнувшей к употреблению наркотиков, респонденты называли обычное любопытство (57,7%); 16,6% респондентов сделали это за компанию, 8,6% ссылаются на эмоциональные и психологические проблемы, каждый десятый респондент ссылается на «ошибки молодости», глупость и незнание (10,4%). </w:t>
      </w:r>
    </w:p>
    <w:p w:rsidR="00111067" w:rsidRPr="004D252F" w:rsidRDefault="00111067" w:rsidP="007C525C">
      <w:pPr>
        <w:spacing w:line="276" w:lineRule="auto"/>
        <w:contextualSpacing/>
        <w:jc w:val="both"/>
        <w:rPr>
          <w:sz w:val="28"/>
          <w:szCs w:val="28"/>
        </w:rPr>
      </w:pPr>
      <w:r w:rsidRPr="004D252F">
        <w:rPr>
          <w:sz w:val="28"/>
          <w:szCs w:val="28"/>
        </w:rPr>
        <w:tab/>
        <w:t>Первое знакомство с наркотиками</w:t>
      </w:r>
      <w:r w:rsidR="00EA4F9C" w:rsidRPr="004D252F">
        <w:rPr>
          <w:sz w:val="28"/>
          <w:szCs w:val="28"/>
        </w:rPr>
        <w:t xml:space="preserve"> </w:t>
      </w:r>
      <w:r w:rsidRPr="004D252F">
        <w:rPr>
          <w:sz w:val="28"/>
          <w:szCs w:val="28"/>
        </w:rPr>
        <w:t>у большинства респондентов произошло в гостях у друзей, знакомых (38,1%), пятая часть опрошенных (в основном мужчины в возрасте 30-39 лет) утверждают, что впервые попробовали наркотические вещества в армии (22,4%). Только 11,9% респондентов приняли самостоятельное решение попробовать наркотик, чаще всего первый опыт состоялся под влиянием д</w:t>
      </w:r>
      <w:r w:rsidR="007B0762" w:rsidRPr="004D252F">
        <w:rPr>
          <w:sz w:val="28"/>
          <w:szCs w:val="28"/>
        </w:rPr>
        <w:t>рузей (39,1%), знакомых (26,6%).</w:t>
      </w:r>
    </w:p>
    <w:p w:rsidR="00111067" w:rsidRPr="004D252F" w:rsidRDefault="00111067" w:rsidP="00111067">
      <w:pPr>
        <w:contextualSpacing/>
        <w:jc w:val="both"/>
        <w:rPr>
          <w:sz w:val="28"/>
          <w:szCs w:val="28"/>
        </w:rPr>
      </w:pPr>
      <w:r w:rsidRPr="004D252F">
        <w:rPr>
          <w:noProof/>
        </w:rPr>
        <w:drawing>
          <wp:inline distT="0" distB="0" distL="0" distR="0" wp14:anchorId="333EE761" wp14:editId="0F3F36DA">
            <wp:extent cx="5753100" cy="3256728"/>
            <wp:effectExtent l="0" t="0" r="12700"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11067" w:rsidRPr="004D252F" w:rsidRDefault="00111067" w:rsidP="00FC6C7A">
      <w:pPr>
        <w:contextualSpacing/>
        <w:jc w:val="both"/>
        <w:rPr>
          <w:b/>
          <w:sz w:val="28"/>
          <w:szCs w:val="28"/>
        </w:rPr>
      </w:pPr>
      <w:r w:rsidRPr="004D252F">
        <w:rPr>
          <w:b/>
          <w:bCs/>
          <w:spacing w:val="-11"/>
          <w:sz w:val="28"/>
          <w:szCs w:val="28"/>
        </w:rPr>
        <w:t xml:space="preserve">Рис. </w:t>
      </w:r>
      <w:r w:rsidR="002F05A7">
        <w:rPr>
          <w:b/>
          <w:bCs/>
          <w:spacing w:val="-11"/>
          <w:sz w:val="28"/>
          <w:szCs w:val="28"/>
        </w:rPr>
        <w:t>53</w:t>
      </w:r>
      <w:r w:rsidR="007B0762" w:rsidRPr="004D252F">
        <w:rPr>
          <w:b/>
          <w:bCs/>
          <w:spacing w:val="-11"/>
          <w:sz w:val="28"/>
          <w:szCs w:val="28"/>
        </w:rPr>
        <w:t>.</w:t>
      </w:r>
      <w:r w:rsidRPr="004D252F">
        <w:rPr>
          <w:b/>
          <w:bCs/>
          <w:spacing w:val="-11"/>
          <w:sz w:val="28"/>
          <w:szCs w:val="28"/>
        </w:rPr>
        <w:t xml:space="preserve"> </w:t>
      </w:r>
      <w:proofErr w:type="gramStart"/>
      <w:r w:rsidRPr="004D252F">
        <w:rPr>
          <w:b/>
          <w:bCs/>
          <w:spacing w:val="-11"/>
          <w:sz w:val="28"/>
          <w:szCs w:val="28"/>
        </w:rPr>
        <w:t>Ответы на вопрос «Где Вы впервые попробовали наркотики?)», в процентах (ответы группы респондентов, употреблявших наркотики)</w:t>
      </w:r>
      <w:r w:rsidR="00A675C0" w:rsidRPr="004D252F">
        <w:rPr>
          <w:b/>
          <w:bCs/>
          <w:spacing w:val="-11"/>
          <w:sz w:val="28"/>
          <w:szCs w:val="28"/>
        </w:rPr>
        <w:t>.</w:t>
      </w:r>
      <w:proofErr w:type="gramEnd"/>
    </w:p>
    <w:p w:rsidR="00111067" w:rsidRPr="004D252F" w:rsidRDefault="00111067" w:rsidP="00111067">
      <w:pPr>
        <w:contextualSpacing/>
        <w:jc w:val="both"/>
        <w:rPr>
          <w:sz w:val="28"/>
          <w:szCs w:val="28"/>
        </w:rPr>
      </w:pPr>
    </w:p>
    <w:p w:rsidR="00111067" w:rsidRPr="004D252F" w:rsidRDefault="00111067" w:rsidP="00FC6C7A">
      <w:pPr>
        <w:spacing w:line="276" w:lineRule="auto"/>
        <w:ind w:firstLine="708"/>
        <w:contextualSpacing/>
        <w:jc w:val="both"/>
        <w:rPr>
          <w:sz w:val="28"/>
          <w:szCs w:val="28"/>
        </w:rPr>
      </w:pPr>
      <w:r w:rsidRPr="004D252F">
        <w:rPr>
          <w:sz w:val="28"/>
          <w:szCs w:val="28"/>
        </w:rPr>
        <w:t xml:space="preserve">В совокупности респондентов, признавшихся, что они употребляют наркотики, наиболее популярным наркотическим средством названа марихуана (трава, конопля), о том, что употребляют (употребляли) именно </w:t>
      </w:r>
      <w:r w:rsidRPr="004D252F">
        <w:rPr>
          <w:sz w:val="28"/>
          <w:szCs w:val="28"/>
        </w:rPr>
        <w:lastRenderedPageBreak/>
        <w:t xml:space="preserve">этот вид наркотика, сообщили 63,9%. Еще 9,0% респондентов отметили, что употребляют либо пробовали спайс, 8,3% - гашиш, 5,6% - героин. Небольшая доля ответивших сообщила об употреблении ими курительных смесей (2,8%), </w:t>
      </w:r>
      <w:proofErr w:type="spellStart"/>
      <w:r w:rsidRPr="004D252F">
        <w:rPr>
          <w:sz w:val="28"/>
          <w:szCs w:val="28"/>
        </w:rPr>
        <w:t>метамфетамина</w:t>
      </w:r>
      <w:proofErr w:type="spellEnd"/>
      <w:r w:rsidRPr="004D252F">
        <w:rPr>
          <w:sz w:val="28"/>
          <w:szCs w:val="28"/>
        </w:rPr>
        <w:t xml:space="preserve"> (2,1%), синтетические виды наркотиков (1,4%), часть ответивших причислила к наркотическим веществам алкоголь (1,4%), сигареты (1,4%), кофе (0,7%).</w:t>
      </w:r>
    </w:p>
    <w:p w:rsidR="00111067" w:rsidRPr="004D252F" w:rsidRDefault="00111067" w:rsidP="00FC6C7A">
      <w:pPr>
        <w:spacing w:line="276" w:lineRule="auto"/>
        <w:contextualSpacing/>
        <w:jc w:val="both"/>
        <w:rPr>
          <w:sz w:val="28"/>
          <w:szCs w:val="28"/>
        </w:rPr>
      </w:pPr>
      <w:r w:rsidRPr="004D252F">
        <w:rPr>
          <w:sz w:val="28"/>
          <w:szCs w:val="28"/>
        </w:rPr>
        <w:tab/>
        <w:t>Учитывая, что наиболее часто употребляемым наркотическим средством названа марихуана и ее производные, преимущественным способом употребления наркотика респондентами названо именно курение (84,0%); 6,3% респондент</w:t>
      </w:r>
      <w:r w:rsidR="00B4297F" w:rsidRPr="004D252F">
        <w:rPr>
          <w:sz w:val="28"/>
          <w:szCs w:val="28"/>
        </w:rPr>
        <w:t>ов</w:t>
      </w:r>
      <w:r w:rsidRPr="004D252F">
        <w:rPr>
          <w:sz w:val="28"/>
          <w:szCs w:val="28"/>
        </w:rPr>
        <w:t xml:space="preserve"> принимали наркотик внутривенно.</w:t>
      </w:r>
    </w:p>
    <w:p w:rsidR="00111067" w:rsidRPr="004D252F" w:rsidRDefault="00111067" w:rsidP="00FC6C7A">
      <w:pPr>
        <w:spacing w:line="276" w:lineRule="auto"/>
        <w:contextualSpacing/>
        <w:jc w:val="both"/>
        <w:rPr>
          <w:sz w:val="28"/>
          <w:szCs w:val="28"/>
        </w:rPr>
      </w:pPr>
      <w:r w:rsidRPr="004D252F">
        <w:rPr>
          <w:sz w:val="28"/>
          <w:szCs w:val="28"/>
        </w:rPr>
        <w:tab/>
        <w:t>Ранее отмеченное влияние окружения, компании прослеживается и в рассуждениях респондентов по вопросу «Почему Вы употребляете (употребляли</w:t>
      </w:r>
      <w:r w:rsidR="00B4297F" w:rsidRPr="004D252F">
        <w:rPr>
          <w:sz w:val="28"/>
          <w:szCs w:val="28"/>
        </w:rPr>
        <w:t>)</w:t>
      </w:r>
      <w:r w:rsidRPr="004D252F">
        <w:rPr>
          <w:sz w:val="28"/>
          <w:szCs w:val="28"/>
        </w:rPr>
        <w:t xml:space="preserve"> именно эти наркотики?»: 54,9% опрошенных отметили, что делают это именно «за компанию». Другой самый популярный вариант ответа – «легче достать» (19,2%), еще 12,3% ответивших считают, что данный вид наркотиков «менее вреден для организма». </w:t>
      </w:r>
    </w:p>
    <w:p w:rsidR="00111067" w:rsidRPr="004D252F" w:rsidRDefault="00111067" w:rsidP="00FC6C7A">
      <w:pPr>
        <w:spacing w:line="276" w:lineRule="auto"/>
        <w:contextualSpacing/>
        <w:jc w:val="both"/>
        <w:rPr>
          <w:sz w:val="28"/>
          <w:szCs w:val="28"/>
        </w:rPr>
      </w:pPr>
      <w:r w:rsidRPr="004D252F">
        <w:rPr>
          <w:sz w:val="28"/>
          <w:szCs w:val="28"/>
        </w:rPr>
        <w:tab/>
        <w:t xml:space="preserve">Большая </w:t>
      </w:r>
      <w:proofErr w:type="gramStart"/>
      <w:r w:rsidRPr="004D252F">
        <w:rPr>
          <w:sz w:val="28"/>
          <w:szCs w:val="28"/>
        </w:rPr>
        <w:t>часть респондентов в группе употребляющих наркотики говорит о</w:t>
      </w:r>
      <w:proofErr w:type="gramEnd"/>
      <w:r w:rsidRPr="004D252F">
        <w:rPr>
          <w:sz w:val="28"/>
          <w:szCs w:val="28"/>
        </w:rPr>
        <w:t xml:space="preserve"> том, что чаще всего их наркотиками «угощают» (74,7%), каждый десятый покупает наркотические средства (11,8%), большая часть из тех, кто предложил свой вариант ответа, напомнили о том, что «сейчас не употребляю» (16,4%).</w:t>
      </w:r>
    </w:p>
    <w:p w:rsidR="00111067" w:rsidRPr="004D252F" w:rsidRDefault="00111067" w:rsidP="00FC6C7A">
      <w:pPr>
        <w:spacing w:line="276" w:lineRule="auto"/>
        <w:ind w:firstLine="708"/>
        <w:contextualSpacing/>
        <w:jc w:val="both"/>
        <w:rPr>
          <w:sz w:val="28"/>
          <w:szCs w:val="28"/>
        </w:rPr>
      </w:pPr>
      <w:r w:rsidRPr="004D252F">
        <w:rPr>
          <w:sz w:val="28"/>
          <w:szCs w:val="28"/>
        </w:rPr>
        <w:t>Таким образом</w:t>
      </w:r>
      <w:r w:rsidR="00B4297F" w:rsidRPr="004D252F">
        <w:rPr>
          <w:sz w:val="28"/>
          <w:szCs w:val="28"/>
        </w:rPr>
        <w:t>,</w:t>
      </w:r>
      <w:r w:rsidRPr="004D252F">
        <w:rPr>
          <w:sz w:val="28"/>
          <w:szCs w:val="28"/>
        </w:rPr>
        <w:t xml:space="preserve"> по совокупности ответов можно сделать вывод о том, что основным стимулятором знакомства с наркотическими веществами и их последующего употребления является окружение человека. </w:t>
      </w:r>
    </w:p>
    <w:p w:rsidR="00111067" w:rsidRPr="004D252F" w:rsidRDefault="00111067" w:rsidP="00FC6C7A">
      <w:pPr>
        <w:spacing w:line="276" w:lineRule="auto"/>
        <w:ind w:firstLine="708"/>
        <w:contextualSpacing/>
        <w:jc w:val="both"/>
        <w:rPr>
          <w:sz w:val="28"/>
          <w:szCs w:val="28"/>
        </w:rPr>
      </w:pPr>
      <w:r w:rsidRPr="004D252F">
        <w:rPr>
          <w:sz w:val="28"/>
          <w:szCs w:val="28"/>
        </w:rPr>
        <w:t>Выясняя места, где респондентам, употребляющим наркотики, удается их доставать, получаем напоминания практически каждого четвертого о том, что сейчас наркотики им не употребляются (23,6%), 14,6% сообщили о том, что их «угощают».</w:t>
      </w:r>
    </w:p>
    <w:p w:rsidR="00111067" w:rsidRPr="004D252F" w:rsidRDefault="00111067" w:rsidP="00FC6C7A">
      <w:pPr>
        <w:spacing w:line="276" w:lineRule="auto"/>
        <w:contextualSpacing/>
        <w:jc w:val="both"/>
        <w:rPr>
          <w:sz w:val="28"/>
          <w:szCs w:val="28"/>
        </w:rPr>
      </w:pPr>
      <w:r w:rsidRPr="004D252F">
        <w:rPr>
          <w:sz w:val="28"/>
          <w:szCs w:val="28"/>
        </w:rPr>
        <w:tab/>
        <w:t>В целом об относительной легкости и различных возможностях достать наркотики говорят 51,7% респондентов в опрошенной группе: наркотики при желании доступны и через Интернет (мессенджеры, телеграмм, «</w:t>
      </w:r>
      <w:proofErr w:type="spellStart"/>
      <w:r w:rsidRPr="004D252F">
        <w:rPr>
          <w:sz w:val="28"/>
          <w:szCs w:val="28"/>
        </w:rPr>
        <w:t>Даркнет</w:t>
      </w:r>
      <w:proofErr w:type="spellEnd"/>
      <w:r w:rsidRPr="004D252F">
        <w:rPr>
          <w:sz w:val="28"/>
          <w:szCs w:val="28"/>
        </w:rPr>
        <w:t>» и т.д.), и через знакомых, и просто на улице. Имеются вполне конкретные единичные ответы, требующие соответствующей проверки – «в магазине «Магнит» (г. Сургут), «Красное и белое» (</w:t>
      </w:r>
      <w:proofErr w:type="spellStart"/>
      <w:r w:rsidRPr="004D252F">
        <w:rPr>
          <w:sz w:val="28"/>
          <w:szCs w:val="28"/>
        </w:rPr>
        <w:t>г</w:t>
      </w:r>
      <w:proofErr w:type="gramStart"/>
      <w:r w:rsidRPr="004D252F">
        <w:rPr>
          <w:sz w:val="28"/>
          <w:szCs w:val="28"/>
        </w:rPr>
        <w:t>.Н</w:t>
      </w:r>
      <w:proofErr w:type="gramEnd"/>
      <w:r w:rsidRPr="004D252F">
        <w:rPr>
          <w:sz w:val="28"/>
          <w:szCs w:val="28"/>
        </w:rPr>
        <w:t>ефтеюганск</w:t>
      </w:r>
      <w:proofErr w:type="spellEnd"/>
      <w:r w:rsidRPr="004D252F">
        <w:rPr>
          <w:sz w:val="28"/>
          <w:szCs w:val="28"/>
        </w:rPr>
        <w:t>), «в магазине» (</w:t>
      </w:r>
      <w:proofErr w:type="spellStart"/>
      <w:r w:rsidRPr="004D252F">
        <w:rPr>
          <w:sz w:val="28"/>
          <w:szCs w:val="28"/>
        </w:rPr>
        <w:t>г.Пыть-Ях</w:t>
      </w:r>
      <w:proofErr w:type="spellEnd"/>
      <w:r w:rsidRPr="004D252F">
        <w:rPr>
          <w:sz w:val="28"/>
          <w:szCs w:val="28"/>
        </w:rPr>
        <w:t>).</w:t>
      </w:r>
    </w:p>
    <w:p w:rsidR="00B4297F" w:rsidRPr="004D252F" w:rsidRDefault="00111067" w:rsidP="00FC6C7A">
      <w:pPr>
        <w:spacing w:line="276" w:lineRule="auto"/>
        <w:ind w:firstLine="708"/>
        <w:contextualSpacing/>
        <w:jc w:val="both"/>
        <w:rPr>
          <w:sz w:val="28"/>
          <w:szCs w:val="28"/>
        </w:rPr>
      </w:pPr>
      <w:r w:rsidRPr="004D252F">
        <w:rPr>
          <w:sz w:val="28"/>
          <w:szCs w:val="28"/>
        </w:rPr>
        <w:t>Информированность о законодательной ответственности за употребление, хранение и сбыт наркотических сре</w:t>
      </w:r>
      <w:proofErr w:type="gramStart"/>
      <w:r w:rsidRPr="004D252F">
        <w:rPr>
          <w:sz w:val="28"/>
          <w:szCs w:val="28"/>
        </w:rPr>
        <w:t>дств вп</w:t>
      </w:r>
      <w:proofErr w:type="gramEnd"/>
      <w:r w:rsidRPr="004D252F">
        <w:rPr>
          <w:sz w:val="28"/>
          <w:szCs w:val="28"/>
        </w:rPr>
        <w:t xml:space="preserve">олне вероятно могла бы стать одним из факторов отказа от употребления наркотических средств, учитывая результаты настоящего исследования, согласно которым </w:t>
      </w:r>
      <w:r w:rsidRPr="004D252F">
        <w:rPr>
          <w:sz w:val="28"/>
          <w:szCs w:val="28"/>
        </w:rPr>
        <w:lastRenderedPageBreak/>
        <w:t xml:space="preserve">каждого десятого опрошенного останавливает от употребления наркотиков боязнь оказаться в тюрьме. </w:t>
      </w:r>
    </w:p>
    <w:p w:rsidR="00111067" w:rsidRPr="004D252F" w:rsidRDefault="00111067" w:rsidP="00FC6C7A">
      <w:pPr>
        <w:spacing w:line="276" w:lineRule="auto"/>
        <w:ind w:firstLine="708"/>
        <w:contextualSpacing/>
        <w:jc w:val="both"/>
        <w:rPr>
          <w:sz w:val="28"/>
          <w:szCs w:val="28"/>
        </w:rPr>
      </w:pPr>
      <w:proofErr w:type="gramStart"/>
      <w:r w:rsidRPr="004D252F">
        <w:rPr>
          <w:sz w:val="28"/>
          <w:szCs w:val="28"/>
        </w:rPr>
        <w:t>По результатам опроса</w:t>
      </w:r>
      <w:r w:rsidR="00EA4F9C" w:rsidRPr="004D252F">
        <w:rPr>
          <w:sz w:val="28"/>
          <w:szCs w:val="28"/>
        </w:rPr>
        <w:t xml:space="preserve"> </w:t>
      </w:r>
      <w:r w:rsidRPr="004D252F">
        <w:rPr>
          <w:sz w:val="28"/>
          <w:szCs w:val="28"/>
        </w:rPr>
        <w:t>хорошо знакомы с антинаркотическими нормами ответственности 44,0% от общего числа опрошенных, знакомы с такими нормами в общих чертах 37,6% респондентов, мало известно об ответственности за употребление, хранение и сбыт наркотиков 11,3% и совсем незнакомы с этими нормами 7,1% жителей Югры.</w:t>
      </w:r>
      <w:proofErr w:type="gramEnd"/>
    </w:p>
    <w:p w:rsidR="00111067" w:rsidRPr="004D252F" w:rsidRDefault="00111067" w:rsidP="00111067">
      <w:pPr>
        <w:contextualSpacing/>
        <w:jc w:val="both"/>
        <w:rPr>
          <w:sz w:val="28"/>
          <w:szCs w:val="28"/>
        </w:rPr>
      </w:pPr>
      <w:r w:rsidRPr="004D252F">
        <w:rPr>
          <w:sz w:val="28"/>
          <w:szCs w:val="28"/>
        </w:rPr>
        <w:tab/>
      </w:r>
      <w:r w:rsidRPr="004D252F">
        <w:rPr>
          <w:noProof/>
        </w:rPr>
        <w:drawing>
          <wp:inline distT="0" distB="0" distL="0" distR="0" wp14:anchorId="6555B4AE" wp14:editId="240164E8">
            <wp:extent cx="5543550" cy="40100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11067" w:rsidRPr="004D252F" w:rsidRDefault="00FC6C7A" w:rsidP="00111067">
      <w:pPr>
        <w:spacing w:line="276" w:lineRule="auto"/>
        <w:contextualSpacing/>
        <w:jc w:val="both"/>
        <w:rPr>
          <w:b/>
          <w:sz w:val="28"/>
          <w:szCs w:val="28"/>
        </w:rPr>
      </w:pPr>
      <w:r w:rsidRPr="004D252F">
        <w:rPr>
          <w:b/>
          <w:sz w:val="28"/>
          <w:szCs w:val="28"/>
        </w:rPr>
        <w:t xml:space="preserve">Рис. </w:t>
      </w:r>
      <w:r w:rsidR="002F05A7">
        <w:rPr>
          <w:b/>
          <w:sz w:val="28"/>
          <w:szCs w:val="28"/>
        </w:rPr>
        <w:t>54</w:t>
      </w:r>
      <w:r w:rsidR="007B0762" w:rsidRPr="004D252F">
        <w:rPr>
          <w:b/>
          <w:sz w:val="28"/>
          <w:szCs w:val="28"/>
        </w:rPr>
        <w:t>.</w:t>
      </w:r>
      <w:r w:rsidRPr="004D252F">
        <w:rPr>
          <w:b/>
          <w:sz w:val="28"/>
          <w:szCs w:val="28"/>
        </w:rPr>
        <w:t xml:space="preserve"> </w:t>
      </w:r>
      <w:r w:rsidR="00D547B2" w:rsidRPr="004D252F">
        <w:rPr>
          <w:b/>
          <w:sz w:val="28"/>
          <w:szCs w:val="28"/>
        </w:rPr>
        <w:t>Осведомленность об ответственности за употребле</w:t>
      </w:r>
      <w:r w:rsidR="00931866" w:rsidRPr="004D252F">
        <w:rPr>
          <w:b/>
          <w:sz w:val="28"/>
          <w:szCs w:val="28"/>
        </w:rPr>
        <w:t>ние, хранение и сбыт наркотиков</w:t>
      </w:r>
      <w:r w:rsidR="00C84354" w:rsidRPr="004D252F">
        <w:rPr>
          <w:b/>
          <w:sz w:val="28"/>
          <w:szCs w:val="28"/>
        </w:rPr>
        <w:t>.</w:t>
      </w:r>
    </w:p>
    <w:p w:rsidR="00931866" w:rsidRPr="004D252F" w:rsidRDefault="00931866" w:rsidP="00111067">
      <w:pPr>
        <w:spacing w:line="276" w:lineRule="auto"/>
        <w:contextualSpacing/>
        <w:jc w:val="both"/>
        <w:rPr>
          <w:b/>
          <w:sz w:val="28"/>
          <w:szCs w:val="28"/>
        </w:rPr>
      </w:pPr>
    </w:p>
    <w:p w:rsidR="00111067" w:rsidRPr="004D252F" w:rsidRDefault="00111067" w:rsidP="00111067">
      <w:pPr>
        <w:spacing w:line="276" w:lineRule="auto"/>
        <w:contextualSpacing/>
        <w:jc w:val="both"/>
        <w:rPr>
          <w:sz w:val="28"/>
          <w:szCs w:val="28"/>
        </w:rPr>
      </w:pPr>
      <w:r w:rsidRPr="004D252F">
        <w:rPr>
          <w:sz w:val="28"/>
          <w:szCs w:val="28"/>
        </w:rPr>
        <w:tab/>
        <w:t xml:space="preserve">В пятилетней динамике очень сложно зафиксировать как положительные, так и отрицательные тенденции, однако укрупняя </w:t>
      </w:r>
      <w:proofErr w:type="gramStart"/>
      <w:r w:rsidRPr="004D252F">
        <w:rPr>
          <w:sz w:val="28"/>
          <w:szCs w:val="28"/>
        </w:rPr>
        <w:t>показатели</w:t>
      </w:r>
      <w:proofErr w:type="gramEnd"/>
      <w:r w:rsidRPr="004D252F">
        <w:rPr>
          <w:sz w:val="28"/>
          <w:szCs w:val="28"/>
        </w:rPr>
        <w:t xml:space="preserve"> можем отметить, что уровень осведомленности об ответственности все-таки неуклонно подрастает, так же, как и уменьшается количество тех, кому практически или совсем неизвестно об ответственности, полагающейся за сбыт, употребление и хранение наркотиков по законодательству Российской Федерации</w:t>
      </w:r>
    </w:p>
    <w:p w:rsidR="00A05399" w:rsidRPr="004D252F" w:rsidRDefault="00111067" w:rsidP="005E40D5">
      <w:pPr>
        <w:spacing w:line="276" w:lineRule="auto"/>
        <w:ind w:firstLine="708"/>
        <w:contextualSpacing/>
        <w:jc w:val="both"/>
        <w:rPr>
          <w:sz w:val="28"/>
          <w:szCs w:val="28"/>
        </w:rPr>
      </w:pPr>
      <w:r w:rsidRPr="004D252F">
        <w:rPr>
          <w:sz w:val="28"/>
          <w:szCs w:val="28"/>
        </w:rPr>
        <w:t xml:space="preserve">Хуже всего осведомлены об ответственности жители сельских территорий, только 54,7% от опрошенных в данной категории респондентов знают об антинаркотических законах. </w:t>
      </w:r>
      <w:proofErr w:type="gramStart"/>
      <w:r w:rsidRPr="004D252F">
        <w:rPr>
          <w:sz w:val="28"/>
          <w:szCs w:val="28"/>
        </w:rPr>
        <w:t xml:space="preserve">Дополнительно усилия по информированию о действующих нормах ответственности за употребление, </w:t>
      </w:r>
      <w:r w:rsidRPr="004D252F">
        <w:rPr>
          <w:sz w:val="28"/>
          <w:szCs w:val="28"/>
        </w:rPr>
        <w:lastRenderedPageBreak/>
        <w:t>хранение и сбыт наркотиков необходимо направить на граждан, имеющих среднее общее образование и ниже в возрасте от 14 до 17 лет: молодые ребята осведомлены об ответственности несколько хуже других категорий, практически каждый четвертый не знает о том, что ему грозит по закону за совершение правонарушений, связанных с наркотиками.</w:t>
      </w:r>
      <w:proofErr w:type="gramEnd"/>
    </w:p>
    <w:p w:rsidR="00A05399" w:rsidRPr="004D252F" w:rsidRDefault="00A05399" w:rsidP="00111067">
      <w:pPr>
        <w:jc w:val="both"/>
        <w:rPr>
          <w:color w:val="000000" w:themeColor="text1"/>
          <w:sz w:val="28"/>
          <w:szCs w:val="28"/>
        </w:rPr>
      </w:pPr>
    </w:p>
    <w:p w:rsidR="00A05399" w:rsidRPr="004D252F" w:rsidRDefault="00B33EE6" w:rsidP="00111067">
      <w:pPr>
        <w:jc w:val="both"/>
        <w:rPr>
          <w:color w:val="000000" w:themeColor="text1"/>
          <w:sz w:val="28"/>
          <w:szCs w:val="28"/>
        </w:rPr>
      </w:pPr>
      <w:r w:rsidRPr="004D252F">
        <w:rPr>
          <w:noProof/>
        </w:rPr>
        <w:drawing>
          <wp:inline distT="0" distB="0" distL="0" distR="0" wp14:anchorId="5CA27781" wp14:editId="5FCF7397">
            <wp:extent cx="4572000" cy="41052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05399" w:rsidRPr="004D252F" w:rsidRDefault="005E40D5" w:rsidP="00111067">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55</w:t>
      </w:r>
      <w:r w:rsidR="007B0762" w:rsidRPr="004D252F">
        <w:rPr>
          <w:b/>
          <w:color w:val="000000" w:themeColor="text1"/>
          <w:sz w:val="28"/>
          <w:szCs w:val="28"/>
        </w:rPr>
        <w:t>.</w:t>
      </w:r>
      <w:r w:rsidRPr="004D252F">
        <w:rPr>
          <w:b/>
          <w:color w:val="000000" w:themeColor="text1"/>
          <w:sz w:val="28"/>
          <w:szCs w:val="28"/>
        </w:rPr>
        <w:t xml:space="preserve"> Осведомленность об ответственности за употребление, хранение и сбыт наркотиков в разных социальных группах</w:t>
      </w:r>
      <w:r w:rsidR="00C84354" w:rsidRPr="004D252F">
        <w:rPr>
          <w:b/>
          <w:color w:val="000000" w:themeColor="text1"/>
          <w:sz w:val="28"/>
          <w:szCs w:val="28"/>
        </w:rPr>
        <w:t>.</w:t>
      </w:r>
    </w:p>
    <w:p w:rsidR="0047429A" w:rsidRPr="004D252F" w:rsidRDefault="0047429A" w:rsidP="00D547B2">
      <w:pPr>
        <w:spacing w:line="276" w:lineRule="auto"/>
        <w:ind w:firstLine="708"/>
        <w:contextualSpacing/>
        <w:jc w:val="both"/>
        <w:rPr>
          <w:color w:val="FF0000"/>
          <w:sz w:val="28"/>
          <w:szCs w:val="28"/>
        </w:rPr>
      </w:pPr>
    </w:p>
    <w:p w:rsidR="00111067" w:rsidRPr="004D252F" w:rsidRDefault="00111067" w:rsidP="0047429A">
      <w:pPr>
        <w:spacing w:line="276" w:lineRule="auto"/>
        <w:ind w:firstLine="708"/>
        <w:contextualSpacing/>
        <w:jc w:val="both"/>
        <w:rPr>
          <w:sz w:val="28"/>
          <w:szCs w:val="28"/>
        </w:rPr>
      </w:pPr>
      <w:r w:rsidRPr="004D252F">
        <w:rPr>
          <w:sz w:val="28"/>
          <w:szCs w:val="28"/>
        </w:rPr>
        <w:t xml:space="preserve">Респонденты посчитали, что наибольший вклад в антинаркотическую профилактику вносят физкультурные и спортивные мероприятия – 38,7% оценили их эффективность. Кроме того, в качестве наиболее эффективных отмечены респондентами «расширение работы с молодежью» (37,6%) и </w:t>
      </w:r>
      <w:r w:rsidR="00B4297F" w:rsidRPr="004D252F">
        <w:rPr>
          <w:sz w:val="28"/>
          <w:szCs w:val="28"/>
        </w:rPr>
        <w:t>«</w:t>
      </w:r>
      <w:r w:rsidRPr="004D252F">
        <w:rPr>
          <w:sz w:val="28"/>
          <w:szCs w:val="28"/>
        </w:rPr>
        <w:t xml:space="preserve">ужесточение мер наказания за </w:t>
      </w:r>
      <w:proofErr w:type="spellStart"/>
      <w:r w:rsidRPr="004D252F">
        <w:rPr>
          <w:sz w:val="28"/>
          <w:szCs w:val="28"/>
        </w:rPr>
        <w:t>наркопреступления</w:t>
      </w:r>
      <w:proofErr w:type="spellEnd"/>
      <w:r w:rsidRPr="004D252F">
        <w:rPr>
          <w:sz w:val="28"/>
          <w:szCs w:val="28"/>
        </w:rPr>
        <w:t>» (36,3%). При этом приоритеты граждан остались практически неизменными: в 2018 году информанты предлагали тот же набор мероприятий как наиболее эффективный: здо</w:t>
      </w:r>
      <w:r w:rsidR="0047429A" w:rsidRPr="004D252F">
        <w:rPr>
          <w:sz w:val="28"/>
          <w:szCs w:val="28"/>
        </w:rPr>
        <w:t>ровье, воспитание, наказание.</w:t>
      </w:r>
    </w:p>
    <w:p w:rsidR="00D547B2" w:rsidRPr="004D252F" w:rsidRDefault="00D547B2" w:rsidP="00D547B2">
      <w:pPr>
        <w:spacing w:line="276" w:lineRule="auto"/>
        <w:jc w:val="both"/>
        <w:rPr>
          <w:sz w:val="28"/>
          <w:szCs w:val="28"/>
        </w:rPr>
      </w:pPr>
    </w:p>
    <w:p w:rsidR="00F47AB1" w:rsidRPr="004D252F" w:rsidRDefault="00F47AB1" w:rsidP="00F47AB1">
      <w:pPr>
        <w:spacing w:line="276" w:lineRule="auto"/>
        <w:ind w:firstLine="567"/>
        <w:jc w:val="both"/>
        <w:rPr>
          <w:rFonts w:eastAsia="Calibri"/>
          <w:b/>
          <w:color w:val="000000" w:themeColor="text1"/>
          <w:sz w:val="28"/>
          <w:szCs w:val="28"/>
        </w:rPr>
      </w:pPr>
      <w:r w:rsidRPr="004D252F">
        <w:rPr>
          <w:b/>
          <w:snapToGrid w:val="0"/>
          <w:color w:val="000000" w:themeColor="text1"/>
          <w:sz w:val="28"/>
          <w:szCs w:val="28"/>
        </w:rPr>
        <w:t xml:space="preserve">3. Оценка состояния и доступности наркологической медицинской помощи, </w:t>
      </w:r>
      <w:proofErr w:type="gramStart"/>
      <w:r w:rsidRPr="004D252F">
        <w:rPr>
          <w:b/>
          <w:snapToGrid w:val="0"/>
          <w:color w:val="000000" w:themeColor="text1"/>
          <w:sz w:val="28"/>
          <w:szCs w:val="28"/>
        </w:rPr>
        <w:t>медико-социальной</w:t>
      </w:r>
      <w:proofErr w:type="gramEnd"/>
      <w:r w:rsidRPr="004D252F">
        <w:rPr>
          <w:b/>
          <w:snapToGrid w:val="0"/>
          <w:color w:val="000000" w:themeColor="text1"/>
          <w:sz w:val="28"/>
          <w:szCs w:val="28"/>
        </w:rPr>
        <w:t xml:space="preserve"> реабилитации, социальных услуг и </w:t>
      </w:r>
      <w:proofErr w:type="spellStart"/>
      <w:r w:rsidRPr="004D252F">
        <w:rPr>
          <w:b/>
          <w:snapToGrid w:val="0"/>
          <w:color w:val="000000" w:themeColor="text1"/>
          <w:sz w:val="28"/>
          <w:szCs w:val="28"/>
        </w:rPr>
        <w:t>ресоциализации</w:t>
      </w:r>
      <w:proofErr w:type="spellEnd"/>
      <w:r w:rsidRPr="004D252F">
        <w:rPr>
          <w:b/>
          <w:snapToGrid w:val="0"/>
          <w:color w:val="000000" w:themeColor="text1"/>
          <w:sz w:val="28"/>
          <w:szCs w:val="28"/>
        </w:rPr>
        <w:t xml:space="preserve"> лицам, потребляющи</w:t>
      </w:r>
      <w:r w:rsidR="00B4297F" w:rsidRPr="004D252F">
        <w:rPr>
          <w:b/>
          <w:snapToGrid w:val="0"/>
          <w:color w:val="000000" w:themeColor="text1"/>
          <w:sz w:val="28"/>
          <w:szCs w:val="28"/>
        </w:rPr>
        <w:t>м</w:t>
      </w:r>
      <w:r w:rsidRPr="004D252F">
        <w:rPr>
          <w:b/>
          <w:snapToGrid w:val="0"/>
          <w:color w:val="000000" w:themeColor="text1"/>
          <w:sz w:val="28"/>
          <w:szCs w:val="28"/>
        </w:rPr>
        <w:t xml:space="preserve"> наркотики в немедицинских целях</w:t>
      </w:r>
      <w:r w:rsidRPr="004D252F">
        <w:rPr>
          <w:rFonts w:eastAsia="Calibri"/>
          <w:b/>
          <w:color w:val="000000" w:themeColor="text1"/>
          <w:sz w:val="28"/>
          <w:szCs w:val="28"/>
        </w:rPr>
        <w:t xml:space="preserve"> </w:t>
      </w:r>
    </w:p>
    <w:p w:rsidR="00F47AB1" w:rsidRPr="004D252F" w:rsidRDefault="00F47AB1" w:rsidP="00F47AB1">
      <w:pPr>
        <w:spacing w:line="276" w:lineRule="auto"/>
        <w:ind w:firstLine="567"/>
        <w:jc w:val="both"/>
        <w:rPr>
          <w:b/>
          <w:i/>
          <w:color w:val="000000" w:themeColor="text1"/>
          <w:sz w:val="28"/>
          <w:szCs w:val="28"/>
        </w:rPr>
      </w:pPr>
      <w:r w:rsidRPr="004D252F">
        <w:rPr>
          <w:b/>
          <w:i/>
          <w:color w:val="000000" w:themeColor="text1"/>
          <w:sz w:val="28"/>
          <w:szCs w:val="28"/>
        </w:rPr>
        <w:lastRenderedPageBreak/>
        <w:t>Анализ состояния и доступности на территории автономного округа наркологической медицинской помощи.</w:t>
      </w:r>
    </w:p>
    <w:p w:rsidR="00F47AB1" w:rsidRPr="004D252F" w:rsidRDefault="00F47AB1" w:rsidP="00F47AB1">
      <w:pPr>
        <w:spacing w:line="276" w:lineRule="auto"/>
        <w:ind w:firstLine="567"/>
        <w:jc w:val="both"/>
        <w:rPr>
          <w:rFonts w:eastAsia="Calibri"/>
          <w:color w:val="FF0000"/>
          <w:sz w:val="28"/>
          <w:szCs w:val="28"/>
          <w:lang w:eastAsia="en-US"/>
        </w:rPr>
      </w:pPr>
      <w:r w:rsidRPr="004D252F">
        <w:rPr>
          <w:rFonts w:eastAsia="Calibri"/>
          <w:color w:val="000000" w:themeColor="text1"/>
          <w:sz w:val="28"/>
          <w:szCs w:val="28"/>
          <w:lang w:eastAsia="en-US"/>
        </w:rPr>
        <w:t xml:space="preserve">Наркологическую помощь </w:t>
      </w:r>
      <w:proofErr w:type="gramStart"/>
      <w:r w:rsidRPr="004D252F">
        <w:rPr>
          <w:rFonts w:eastAsia="Calibri"/>
          <w:color w:val="000000" w:themeColor="text1"/>
          <w:sz w:val="28"/>
          <w:szCs w:val="28"/>
          <w:lang w:eastAsia="en-US"/>
        </w:rPr>
        <w:t>в</w:t>
      </w:r>
      <w:proofErr w:type="gram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Ханты-Мансийском</w:t>
      </w:r>
      <w:proofErr w:type="gramEnd"/>
      <w:r w:rsidRPr="004D252F">
        <w:rPr>
          <w:rFonts w:eastAsia="Calibri"/>
          <w:color w:val="000000" w:themeColor="text1"/>
          <w:sz w:val="28"/>
          <w:szCs w:val="28"/>
          <w:lang w:eastAsia="en-US"/>
        </w:rPr>
        <w:t xml:space="preserve"> автономном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 xml:space="preserve">округе – Югре оказывают в 5 государственных психоневрологических больницах (гг. Ханты-Мансийск, Сургут, Нижневартовск, </w:t>
      </w:r>
      <w:proofErr w:type="spellStart"/>
      <w:r w:rsidRPr="004D252F">
        <w:rPr>
          <w:rFonts w:eastAsia="Calibri"/>
          <w:color w:val="000000" w:themeColor="text1"/>
          <w:sz w:val="28"/>
          <w:szCs w:val="28"/>
          <w:lang w:eastAsia="en-US"/>
        </w:rPr>
        <w:t>Мегион</w:t>
      </w:r>
      <w:proofErr w:type="spellEnd"/>
      <w:r w:rsidRPr="004D252F">
        <w:rPr>
          <w:rFonts w:eastAsia="Calibri"/>
          <w:color w:val="000000" w:themeColor="text1"/>
          <w:sz w:val="28"/>
          <w:szCs w:val="28"/>
          <w:lang w:eastAsia="en-US"/>
        </w:rPr>
        <w:t xml:space="preserve">, Советский район). 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w:t>
      </w:r>
      <w:proofErr w:type="spellStart"/>
      <w:r w:rsidR="00B4297F" w:rsidRPr="004D252F">
        <w:rPr>
          <w:rFonts w:eastAsia="Calibri"/>
          <w:color w:val="000000" w:themeColor="text1"/>
          <w:sz w:val="28"/>
          <w:szCs w:val="28"/>
          <w:lang w:eastAsia="en-US"/>
        </w:rPr>
        <w:t>психоактивных</w:t>
      </w:r>
      <w:proofErr w:type="spellEnd"/>
      <w:r w:rsidR="00B4297F" w:rsidRPr="004D252F">
        <w:rPr>
          <w:rFonts w:eastAsia="Calibri"/>
          <w:color w:val="000000" w:themeColor="text1"/>
          <w:sz w:val="28"/>
          <w:szCs w:val="28"/>
          <w:lang w:eastAsia="en-US"/>
        </w:rPr>
        <w:t xml:space="preserve"> веществ (</w:t>
      </w:r>
      <w:r w:rsidRPr="004D252F">
        <w:rPr>
          <w:rFonts w:eastAsia="Calibri"/>
          <w:color w:val="000000" w:themeColor="text1"/>
          <w:sz w:val="28"/>
          <w:szCs w:val="28"/>
          <w:lang w:eastAsia="en-US"/>
        </w:rPr>
        <w:t>ПАВ</w:t>
      </w:r>
      <w:r w:rsidR="00B4297F" w:rsidRPr="004D252F">
        <w:rPr>
          <w:rFonts w:eastAsia="Calibri"/>
          <w:color w:val="000000" w:themeColor="text1"/>
          <w:sz w:val="28"/>
          <w:szCs w:val="28"/>
          <w:lang w:eastAsia="en-US"/>
        </w:rPr>
        <w:t>)</w:t>
      </w:r>
      <w:r w:rsidRPr="004D252F">
        <w:rPr>
          <w:rFonts w:eastAsia="Calibri"/>
          <w:color w:val="000000" w:themeColor="text1"/>
          <w:sz w:val="28"/>
          <w:szCs w:val="28"/>
          <w:lang w:eastAsia="en-US"/>
        </w:rPr>
        <w:t xml:space="preserve"> и общей доступности ХТИ. </w:t>
      </w:r>
    </w:p>
    <w:p w:rsidR="00F47AB1" w:rsidRPr="004D252F" w:rsidRDefault="00F47AB1" w:rsidP="00F47AB1">
      <w:pPr>
        <w:spacing w:line="276" w:lineRule="auto"/>
        <w:ind w:firstLine="709"/>
        <w:jc w:val="both"/>
        <w:rPr>
          <w:sz w:val="28"/>
          <w:szCs w:val="20"/>
        </w:rPr>
      </w:pPr>
      <w:r w:rsidRPr="004D252F">
        <w:rPr>
          <w:sz w:val="28"/>
          <w:szCs w:val="20"/>
        </w:rPr>
        <w:t xml:space="preserve">Во всех медицинских организациях, оказывающих медицинскую помощь по профилю «психиатрия-наркология» имеются анализаторы для предварительного химико-токсикологического исследования мочи на наркотические средства и </w:t>
      </w:r>
      <w:proofErr w:type="spellStart"/>
      <w:r w:rsidRPr="004D252F">
        <w:rPr>
          <w:sz w:val="28"/>
          <w:szCs w:val="20"/>
        </w:rPr>
        <w:t>психоактивные</w:t>
      </w:r>
      <w:proofErr w:type="spellEnd"/>
      <w:r w:rsidRPr="004D252F">
        <w:rPr>
          <w:sz w:val="28"/>
          <w:szCs w:val="20"/>
        </w:rPr>
        <w:t xml:space="preserve"> вещества (IK 200609, AM 2100 «</w:t>
      </w:r>
      <w:proofErr w:type="spellStart"/>
      <w:r w:rsidRPr="004D252F">
        <w:rPr>
          <w:sz w:val="28"/>
          <w:szCs w:val="20"/>
        </w:rPr>
        <w:t>Bee</w:t>
      </w:r>
      <w:proofErr w:type="spellEnd"/>
      <w:r w:rsidRPr="004D252F">
        <w:rPr>
          <w:sz w:val="28"/>
          <w:szCs w:val="20"/>
        </w:rPr>
        <w:t>-</w:t>
      </w:r>
      <w:proofErr w:type="spellStart"/>
      <w:r w:rsidRPr="004D252F">
        <w:rPr>
          <w:sz w:val="28"/>
          <w:szCs w:val="20"/>
        </w:rPr>
        <w:t>Sure</w:t>
      </w:r>
      <w:proofErr w:type="spellEnd"/>
      <w:r w:rsidRPr="004D252F">
        <w:rPr>
          <w:sz w:val="28"/>
          <w:szCs w:val="20"/>
        </w:rPr>
        <w:t xml:space="preserve">-S», анализатор </w:t>
      </w:r>
      <w:proofErr w:type="spellStart"/>
      <w:r w:rsidRPr="004D252F">
        <w:rPr>
          <w:sz w:val="28"/>
          <w:szCs w:val="20"/>
        </w:rPr>
        <w:t>видеоцифровой</w:t>
      </w:r>
      <w:proofErr w:type="spellEnd"/>
      <w:r w:rsidRPr="004D252F">
        <w:rPr>
          <w:sz w:val="28"/>
          <w:szCs w:val="20"/>
        </w:rPr>
        <w:t xml:space="preserve"> </w:t>
      </w:r>
      <w:proofErr w:type="spellStart"/>
      <w:r w:rsidRPr="004D252F">
        <w:rPr>
          <w:sz w:val="28"/>
          <w:szCs w:val="20"/>
        </w:rPr>
        <w:t>иммуно-хроматографический</w:t>
      </w:r>
      <w:proofErr w:type="spellEnd"/>
      <w:r w:rsidRPr="004D252F">
        <w:rPr>
          <w:sz w:val="28"/>
          <w:szCs w:val="20"/>
        </w:rPr>
        <w:t xml:space="preserve"> «</w:t>
      </w:r>
      <w:proofErr w:type="spellStart"/>
      <w:r w:rsidRPr="004D252F">
        <w:rPr>
          <w:sz w:val="28"/>
          <w:szCs w:val="20"/>
        </w:rPr>
        <w:t>Рефлеком</w:t>
      </w:r>
      <w:proofErr w:type="spellEnd"/>
      <w:r w:rsidRPr="004D252F">
        <w:rPr>
          <w:sz w:val="28"/>
          <w:szCs w:val="20"/>
        </w:rPr>
        <w:t xml:space="preserve">», анализатор </w:t>
      </w:r>
      <w:proofErr w:type="spellStart"/>
      <w:r w:rsidRPr="004D252F">
        <w:rPr>
          <w:sz w:val="28"/>
          <w:szCs w:val="20"/>
        </w:rPr>
        <w:t>видеоцифровой</w:t>
      </w:r>
      <w:proofErr w:type="spellEnd"/>
      <w:r w:rsidRPr="004D252F">
        <w:rPr>
          <w:sz w:val="28"/>
          <w:szCs w:val="20"/>
        </w:rPr>
        <w:t xml:space="preserve"> для </w:t>
      </w:r>
      <w:proofErr w:type="spellStart"/>
      <w:r w:rsidRPr="004D252F">
        <w:rPr>
          <w:sz w:val="28"/>
          <w:szCs w:val="20"/>
        </w:rPr>
        <w:t>фотофиксации</w:t>
      </w:r>
      <w:proofErr w:type="spellEnd"/>
      <w:r w:rsidRPr="004D252F">
        <w:rPr>
          <w:sz w:val="28"/>
          <w:szCs w:val="20"/>
        </w:rPr>
        <w:t xml:space="preserve"> и анализа </w:t>
      </w:r>
      <w:proofErr w:type="spellStart"/>
      <w:r w:rsidRPr="004D252F">
        <w:rPr>
          <w:sz w:val="28"/>
          <w:szCs w:val="20"/>
        </w:rPr>
        <w:t>иммунохроматографических</w:t>
      </w:r>
      <w:proofErr w:type="spellEnd"/>
      <w:r w:rsidRPr="004D252F">
        <w:rPr>
          <w:sz w:val="28"/>
          <w:szCs w:val="20"/>
        </w:rPr>
        <w:t xml:space="preserve"> тестов «Сармат-СВ»).</w:t>
      </w:r>
    </w:p>
    <w:p w:rsidR="00F47AB1" w:rsidRPr="004D252F" w:rsidRDefault="00F47AB1" w:rsidP="00F47AB1">
      <w:pPr>
        <w:spacing w:line="276" w:lineRule="auto"/>
        <w:ind w:firstLine="709"/>
        <w:jc w:val="both"/>
        <w:rPr>
          <w:sz w:val="28"/>
          <w:szCs w:val="28"/>
        </w:rPr>
      </w:pPr>
      <w:r w:rsidRPr="004D252F">
        <w:rPr>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rsidR="00F47AB1" w:rsidRPr="004D252F" w:rsidRDefault="00F47AB1" w:rsidP="00F47AB1">
      <w:pPr>
        <w:tabs>
          <w:tab w:val="left" w:pos="1134"/>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В автономном округе работают 75 врачей психиатров-наркологов, в том числе в амбулаторно-поликлинических подразделениях (как и в предыдущие два года – 75 врачей), 36 врачей психиатров-наркологов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(в 2018 году – 38, в 2017 году – 39 врачей). 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F47AB1" w:rsidRPr="004D252F" w:rsidRDefault="00F47AB1" w:rsidP="00F47AB1">
      <w:pPr>
        <w:tabs>
          <w:tab w:val="left" w:pos="6645"/>
        </w:tabs>
        <w:spacing w:line="276" w:lineRule="auto"/>
        <w:ind w:firstLine="709"/>
        <w:jc w:val="both"/>
        <w:rPr>
          <w:rFonts w:eastAsia="Calibri"/>
          <w:color w:val="000000" w:themeColor="text1"/>
          <w:sz w:val="28"/>
          <w:szCs w:val="28"/>
          <w:u w:val="single"/>
          <w:lang w:eastAsia="en-US"/>
        </w:rPr>
      </w:pPr>
      <w:r w:rsidRPr="004D252F">
        <w:rPr>
          <w:rFonts w:eastAsia="Calibri"/>
          <w:color w:val="000000" w:themeColor="text1"/>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w:t>
      </w:r>
      <w:proofErr w:type="gramStart"/>
      <w:r w:rsidRPr="004D252F">
        <w:rPr>
          <w:rFonts w:eastAsia="Calibri"/>
          <w:color w:val="000000" w:themeColor="text1"/>
          <w:sz w:val="28"/>
          <w:szCs w:val="28"/>
          <w:lang w:eastAsia="en-US"/>
        </w:rPr>
        <w:t>,</w:t>
      </w:r>
      <w:proofErr w:type="gramEnd"/>
      <w:r w:rsidRPr="004D252F">
        <w:rPr>
          <w:rFonts w:eastAsia="Calibri"/>
          <w:color w:val="000000" w:themeColor="text1"/>
          <w:sz w:val="28"/>
          <w:szCs w:val="28"/>
          <w:lang w:eastAsia="en-US"/>
        </w:rPr>
        <w:t xml:space="preserve"> если пациент относится к льготной категории граждан, </w:t>
      </w:r>
      <w:r w:rsidRPr="004D252F">
        <w:rPr>
          <w:rFonts w:eastAsia="Calibri"/>
          <w:color w:val="000000" w:themeColor="text1"/>
          <w:sz w:val="28"/>
          <w:szCs w:val="28"/>
          <w:lang w:eastAsia="en-US"/>
        </w:rPr>
        <w:lastRenderedPageBreak/>
        <w:t>лекарственное обеспечение его осуществляется в соответствии с нормами федерального и регионального законодательства.</w:t>
      </w:r>
    </w:p>
    <w:p w:rsidR="00F47AB1" w:rsidRPr="004D252F" w:rsidRDefault="00F47AB1" w:rsidP="00F47AB1">
      <w:pPr>
        <w:spacing w:line="276" w:lineRule="auto"/>
        <w:ind w:firstLine="709"/>
        <w:jc w:val="both"/>
        <w:rPr>
          <w:rFonts w:eastAsia="Calibri"/>
          <w:color w:val="000000" w:themeColor="text1"/>
          <w:sz w:val="28"/>
          <w:szCs w:val="28"/>
          <w:lang w:eastAsia="en-US"/>
        </w:rPr>
      </w:pPr>
      <w:r w:rsidRPr="004D252F">
        <w:rPr>
          <w:i/>
          <w:color w:val="000000" w:themeColor="text1"/>
          <w:sz w:val="28"/>
          <w:szCs w:val="28"/>
        </w:rPr>
        <w:t>Об эффективности и доступности специализированной медицинской помощи в регионе свидетельствуют следующие показатели:</w:t>
      </w:r>
    </w:p>
    <w:p w:rsidR="00F47AB1" w:rsidRPr="004D252F" w:rsidRDefault="00F47AB1" w:rsidP="00F47AB1">
      <w:pPr>
        <w:widowControl w:val="0"/>
        <w:spacing w:line="276" w:lineRule="auto"/>
        <w:jc w:val="both"/>
        <w:rPr>
          <w:rFonts w:eastAsia="Calibri"/>
          <w:color w:val="000000" w:themeColor="text1"/>
          <w:sz w:val="28"/>
          <w:szCs w:val="28"/>
          <w:lang w:eastAsia="en-US"/>
        </w:rPr>
      </w:pPr>
      <w:r w:rsidRPr="004D252F">
        <w:rPr>
          <w:color w:val="000000" w:themeColor="text1"/>
          <w:sz w:val="28"/>
          <w:szCs w:val="28"/>
        </w:rPr>
        <w:tab/>
        <w:t xml:space="preserve">а)  </w:t>
      </w:r>
      <w:r w:rsidRPr="004D252F">
        <w:rPr>
          <w:rFonts w:eastAsia="Calibri"/>
          <w:color w:val="000000" w:themeColor="text1"/>
          <w:sz w:val="28"/>
          <w:szCs w:val="28"/>
          <w:lang w:eastAsia="en-US"/>
        </w:rPr>
        <w:t xml:space="preserve">сократилась общая численность зарегистрированных медицинскими организациями потребителей </w:t>
      </w:r>
      <w:proofErr w:type="gramStart"/>
      <w:r w:rsidRPr="004D252F">
        <w:rPr>
          <w:rFonts w:eastAsia="Calibri"/>
          <w:color w:val="000000" w:themeColor="text1"/>
          <w:sz w:val="28"/>
          <w:szCs w:val="28"/>
          <w:lang w:eastAsia="en-US"/>
        </w:rPr>
        <w:t>наркотиков</w:t>
      </w:r>
      <w:proofErr w:type="gramEnd"/>
      <w:r w:rsidRPr="004D252F">
        <w:rPr>
          <w:rFonts w:eastAsia="Calibri"/>
          <w:color w:val="000000" w:themeColor="text1"/>
          <w:sz w:val="28"/>
          <w:szCs w:val="28"/>
          <w:lang w:eastAsia="en-US"/>
        </w:rPr>
        <w:t xml:space="preserve"> как с синдромом зависимости, так и с пагубным употреблением как среди всего населения, так и среди несовершеннолетних;</w:t>
      </w:r>
    </w:p>
    <w:p w:rsidR="00F47AB1" w:rsidRPr="004D252F" w:rsidRDefault="00F47AB1" w:rsidP="00F47AB1">
      <w:pPr>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начиная с 2016 года наблюдается тенденция сокращения уровня первичной заболеваемости наркоманией (т.е. количества впервые </w:t>
      </w:r>
      <w:proofErr w:type="gramStart"/>
      <w:r w:rsidRPr="004D252F">
        <w:rPr>
          <w:rFonts w:eastAsia="Calibri"/>
          <w:color w:val="000000" w:themeColor="text1"/>
          <w:sz w:val="28"/>
          <w:szCs w:val="28"/>
          <w:lang w:eastAsia="en-US"/>
        </w:rPr>
        <w:t>обратившихся</w:t>
      </w:r>
      <w:proofErr w:type="gramEnd"/>
      <w:r w:rsidRPr="004D252F">
        <w:rPr>
          <w:rFonts w:eastAsia="Calibri"/>
          <w:color w:val="000000" w:themeColor="text1"/>
          <w:sz w:val="28"/>
          <w:szCs w:val="28"/>
          <w:lang w:eastAsia="en-US"/>
        </w:rPr>
        <w:t xml:space="preserve"> за медицинской наркологической помощью в текущем году).</w:t>
      </w:r>
      <w:r w:rsidRPr="004D252F">
        <w:rPr>
          <w:color w:val="000000" w:themeColor="text1"/>
          <w:sz w:val="28"/>
          <w:szCs w:val="28"/>
        </w:rPr>
        <w:t xml:space="preserve"> </w:t>
      </w:r>
    </w:p>
    <w:p w:rsidR="00F47AB1" w:rsidRPr="004D252F" w:rsidRDefault="00F47AB1" w:rsidP="00F47AB1">
      <w:pPr>
        <w:spacing w:line="276" w:lineRule="auto"/>
        <w:ind w:firstLine="709"/>
        <w:jc w:val="both"/>
        <w:rPr>
          <w:sz w:val="28"/>
          <w:szCs w:val="28"/>
        </w:rPr>
      </w:pPr>
      <w:r w:rsidRPr="004D252F">
        <w:rPr>
          <w:sz w:val="28"/>
          <w:szCs w:val="28"/>
        </w:rPr>
        <w:t xml:space="preserve">Из 103 человек впервые в жизни зарегистрированных медицинскими организациями, 102 человека были в 2019 году взяты </w:t>
      </w:r>
      <w:r w:rsidRPr="004D252F">
        <w:rPr>
          <w:b/>
          <w:i/>
          <w:sz w:val="28"/>
          <w:szCs w:val="28"/>
        </w:rPr>
        <w:t>под диспансерное наблюдение</w:t>
      </w:r>
      <w:r w:rsidRPr="004D252F">
        <w:rPr>
          <w:sz w:val="28"/>
          <w:szCs w:val="28"/>
        </w:rPr>
        <w:t xml:space="preserve"> (один человек </w:t>
      </w:r>
      <w:proofErr w:type="gramStart"/>
      <w:r w:rsidRPr="004D252F">
        <w:rPr>
          <w:sz w:val="28"/>
          <w:szCs w:val="28"/>
        </w:rPr>
        <w:t>из</w:t>
      </w:r>
      <w:proofErr w:type="gramEnd"/>
      <w:r w:rsidRPr="004D252F">
        <w:rPr>
          <w:sz w:val="28"/>
          <w:szCs w:val="28"/>
        </w:rPr>
        <w:t xml:space="preserve"> впервые выявленных с наркотической зависимостью не дал согласие на диспансерное наблюдение у врача-психиатра-нарколога). Из числа несовершеннолетних согласие на диспансерное наблюдение </w:t>
      </w:r>
      <w:proofErr w:type="gramStart"/>
      <w:r w:rsidRPr="004D252F">
        <w:rPr>
          <w:sz w:val="28"/>
          <w:szCs w:val="28"/>
        </w:rPr>
        <w:t>на конец</w:t>
      </w:r>
      <w:proofErr w:type="gramEnd"/>
      <w:r w:rsidRPr="004D252F">
        <w:rPr>
          <w:sz w:val="28"/>
          <w:szCs w:val="28"/>
        </w:rPr>
        <w:t xml:space="preserve"> 2019 года имеется от 13 человек из числа зарегистрированных с пагубным употреблением наркотических средств (52,0 %), в прошлом 2018 году – 51,7 % (15 из 29 человек). Остальные несовершеннолетние из числа </w:t>
      </w:r>
      <w:proofErr w:type="gramStart"/>
      <w:r w:rsidRPr="004D252F">
        <w:rPr>
          <w:sz w:val="28"/>
          <w:szCs w:val="28"/>
        </w:rPr>
        <w:t>зарегистрированных</w:t>
      </w:r>
      <w:proofErr w:type="gramEnd"/>
      <w:r w:rsidRPr="004D252F">
        <w:rPr>
          <w:sz w:val="28"/>
          <w:szCs w:val="28"/>
        </w:rPr>
        <w:t xml:space="preserve"> были сняты с диспансерного наблюдения либо отказались от диспансерного наблюдения.</w:t>
      </w:r>
    </w:p>
    <w:p w:rsidR="00F47AB1" w:rsidRPr="004D252F" w:rsidRDefault="00F47AB1" w:rsidP="00F47AB1">
      <w:pPr>
        <w:pStyle w:val="ae"/>
        <w:widowControl w:val="0"/>
        <w:spacing w:after="0"/>
        <w:ind w:firstLine="708"/>
        <w:jc w:val="both"/>
        <w:rPr>
          <w:rFonts w:ascii="Times New Roman" w:eastAsia="Calibri" w:hAnsi="Times New Roman"/>
          <w:color w:val="000000" w:themeColor="text1"/>
          <w:sz w:val="28"/>
          <w:szCs w:val="28"/>
          <w:lang w:eastAsia="en-US"/>
        </w:rPr>
      </w:pPr>
      <w:r w:rsidRPr="004D252F">
        <w:rPr>
          <w:rFonts w:ascii="Times New Roman" w:eastAsia="Calibri" w:hAnsi="Times New Roman"/>
          <w:color w:val="000000" w:themeColor="text1"/>
          <w:sz w:val="28"/>
          <w:szCs w:val="28"/>
          <w:lang w:eastAsia="en-US"/>
        </w:rPr>
        <w:t xml:space="preserve">б) </w:t>
      </w:r>
      <w:r w:rsidR="00F60389" w:rsidRPr="004D252F">
        <w:rPr>
          <w:rFonts w:ascii="Times New Roman" w:eastAsia="Calibri" w:hAnsi="Times New Roman"/>
          <w:color w:val="000000" w:themeColor="text1"/>
          <w:sz w:val="28"/>
          <w:szCs w:val="28"/>
          <w:lang w:eastAsia="en-US"/>
        </w:rPr>
        <w:t>д</w:t>
      </w:r>
      <w:r w:rsidRPr="004D252F">
        <w:rPr>
          <w:rFonts w:ascii="Times New Roman" w:eastAsia="Calibri" w:hAnsi="Times New Roman"/>
          <w:color w:val="000000" w:themeColor="text1"/>
          <w:sz w:val="28"/>
          <w:szCs w:val="28"/>
          <w:lang w:eastAsia="en-US"/>
        </w:rPr>
        <w:t xml:space="preserve">оля лиц с наркоманией, </w:t>
      </w:r>
      <w:r w:rsidRPr="004D252F">
        <w:rPr>
          <w:rFonts w:ascii="Times New Roman" w:eastAsia="Calibri" w:hAnsi="Times New Roman"/>
          <w:b/>
          <w:i/>
          <w:color w:val="000000" w:themeColor="text1"/>
          <w:sz w:val="28"/>
          <w:szCs w:val="28"/>
          <w:lang w:eastAsia="en-US"/>
        </w:rPr>
        <w:t>снятых с диспансерного наблюдения в связи с выздоровлением (длительным воздержанием</w:t>
      </w:r>
      <w:r w:rsidRPr="004D252F">
        <w:rPr>
          <w:rFonts w:ascii="Times New Roman" w:eastAsia="Calibri" w:hAnsi="Times New Roman"/>
          <w:color w:val="000000" w:themeColor="text1"/>
          <w:sz w:val="28"/>
          <w:szCs w:val="28"/>
          <w:lang w:eastAsia="en-US"/>
        </w:rPr>
        <w:t xml:space="preserve">), </w:t>
      </w:r>
      <w:r w:rsidRPr="004D252F">
        <w:rPr>
          <w:rFonts w:ascii="Times New Roman" w:hAnsi="Times New Roman"/>
          <w:sz w:val="28"/>
          <w:szCs w:val="28"/>
        </w:rPr>
        <w:t>составляет в 2019 г</w:t>
      </w:r>
      <w:r w:rsidR="00931866" w:rsidRPr="004D252F">
        <w:rPr>
          <w:rFonts w:ascii="Times New Roman" w:hAnsi="Times New Roman"/>
          <w:sz w:val="28"/>
          <w:szCs w:val="28"/>
        </w:rPr>
        <w:t>.</w:t>
      </w:r>
      <w:r w:rsidRPr="004D252F">
        <w:rPr>
          <w:rFonts w:ascii="Times New Roman" w:hAnsi="Times New Roman"/>
          <w:sz w:val="28"/>
          <w:szCs w:val="28"/>
        </w:rPr>
        <w:t xml:space="preserve"> 9,2 на </w:t>
      </w:r>
      <w:r w:rsidRPr="004D252F">
        <w:rPr>
          <w:rFonts w:ascii="Times New Roman" w:hAnsi="Times New Roman"/>
          <w:color w:val="000000" w:themeColor="text1"/>
          <w:sz w:val="28"/>
          <w:szCs w:val="28"/>
        </w:rPr>
        <w:t xml:space="preserve">100 больных среднегодового контингента, что на 14,0 % меньше, чем в </w:t>
      </w:r>
      <w:r w:rsidR="00F60389" w:rsidRPr="004D252F">
        <w:rPr>
          <w:rFonts w:ascii="Times New Roman" w:hAnsi="Times New Roman"/>
          <w:color w:val="000000" w:themeColor="text1"/>
          <w:sz w:val="28"/>
          <w:szCs w:val="28"/>
        </w:rPr>
        <w:t xml:space="preserve">2018 </w:t>
      </w:r>
      <w:r w:rsidRPr="004D252F">
        <w:rPr>
          <w:rFonts w:ascii="Times New Roman" w:hAnsi="Times New Roman"/>
          <w:color w:val="000000" w:themeColor="text1"/>
          <w:sz w:val="28"/>
          <w:szCs w:val="28"/>
        </w:rPr>
        <w:t>году – 10,7 на 100 среднегодовых больных</w:t>
      </w:r>
      <w:r w:rsidRPr="004D252F">
        <w:rPr>
          <w:rFonts w:ascii="Times New Roman" w:eastAsia="Calibri" w:hAnsi="Times New Roman"/>
          <w:color w:val="000000" w:themeColor="text1"/>
          <w:sz w:val="28"/>
          <w:szCs w:val="28"/>
          <w:lang w:eastAsia="en-US"/>
        </w:rPr>
        <w:t xml:space="preserve"> (в 2017 году – 9,5 на 100 среднегодовых больных)</w:t>
      </w:r>
      <w:r w:rsidRPr="004D252F">
        <w:rPr>
          <w:rFonts w:ascii="Times New Roman" w:hAnsi="Times New Roman"/>
          <w:color w:val="000000" w:themeColor="text1"/>
          <w:sz w:val="28"/>
          <w:szCs w:val="28"/>
        </w:rPr>
        <w:t xml:space="preserve">. Данный показатель отражает уменьшение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2018 году составлял 4,6, по </w:t>
      </w:r>
      <w:proofErr w:type="spellStart"/>
      <w:r w:rsidRPr="004D252F">
        <w:rPr>
          <w:rFonts w:ascii="Times New Roman" w:hAnsi="Times New Roman"/>
          <w:color w:val="000000" w:themeColor="text1"/>
          <w:sz w:val="28"/>
          <w:szCs w:val="28"/>
        </w:rPr>
        <w:t>УрФО</w:t>
      </w:r>
      <w:proofErr w:type="spellEnd"/>
      <w:r w:rsidRPr="004D252F">
        <w:rPr>
          <w:rFonts w:ascii="Times New Roman" w:hAnsi="Times New Roman"/>
          <w:color w:val="000000" w:themeColor="text1"/>
          <w:sz w:val="28"/>
          <w:szCs w:val="28"/>
        </w:rPr>
        <w:t xml:space="preserve"> – 6,9 на 100 больных среднегодового контингента, в 2017 году  </w:t>
      </w:r>
      <w:r w:rsidRPr="004D252F">
        <w:rPr>
          <w:rFonts w:ascii="Times New Roman" w:eastAsia="Calibri" w:hAnsi="Times New Roman"/>
          <w:color w:val="000000" w:themeColor="text1"/>
          <w:sz w:val="28"/>
          <w:szCs w:val="28"/>
          <w:lang w:eastAsia="en-US"/>
        </w:rPr>
        <w:t xml:space="preserve">по Российской Федерации году составлял 5,1, по </w:t>
      </w:r>
      <w:proofErr w:type="spellStart"/>
      <w:r w:rsidRPr="004D252F">
        <w:rPr>
          <w:rFonts w:ascii="Times New Roman" w:eastAsia="Calibri" w:hAnsi="Times New Roman"/>
          <w:color w:val="000000" w:themeColor="text1"/>
          <w:sz w:val="28"/>
          <w:szCs w:val="28"/>
          <w:lang w:eastAsia="en-US"/>
        </w:rPr>
        <w:t>УрФО</w:t>
      </w:r>
      <w:proofErr w:type="spellEnd"/>
      <w:r w:rsidRPr="004D252F">
        <w:rPr>
          <w:rFonts w:ascii="Times New Roman" w:eastAsia="Calibri" w:hAnsi="Times New Roman"/>
          <w:color w:val="000000" w:themeColor="text1"/>
          <w:sz w:val="28"/>
          <w:szCs w:val="28"/>
          <w:lang w:eastAsia="en-US"/>
        </w:rPr>
        <w:t xml:space="preserve"> – 7,0 на 100 больных среднегодового контингента.</w:t>
      </w:r>
    </w:p>
    <w:p w:rsidR="00667A63" w:rsidRPr="004D252F" w:rsidRDefault="00667A63" w:rsidP="00F47AB1">
      <w:pPr>
        <w:pStyle w:val="ae"/>
        <w:widowControl w:val="0"/>
        <w:spacing w:after="0"/>
        <w:ind w:firstLine="708"/>
        <w:jc w:val="both"/>
        <w:rPr>
          <w:rFonts w:ascii="Times New Roman" w:eastAsia="Calibri" w:hAnsi="Times New Roman"/>
          <w:color w:val="000000" w:themeColor="text1"/>
          <w:sz w:val="28"/>
          <w:szCs w:val="28"/>
          <w:lang w:eastAsia="en-US"/>
        </w:rPr>
      </w:pPr>
    </w:p>
    <w:p w:rsidR="005B5A66" w:rsidRPr="004D252F" w:rsidRDefault="00667A63" w:rsidP="00F47AB1">
      <w:pPr>
        <w:pStyle w:val="ae"/>
        <w:widowControl w:val="0"/>
        <w:spacing w:after="0"/>
        <w:ind w:firstLine="708"/>
        <w:jc w:val="both"/>
        <w:rPr>
          <w:rFonts w:ascii="Times New Roman" w:eastAsia="Calibri" w:hAnsi="Times New Roman"/>
          <w:color w:val="000000" w:themeColor="text1"/>
          <w:sz w:val="28"/>
          <w:szCs w:val="28"/>
          <w:lang w:eastAsia="en-US"/>
        </w:rPr>
      </w:pPr>
      <w:r w:rsidRPr="004D252F">
        <w:rPr>
          <w:rFonts w:ascii="Times New Roman" w:hAnsi="Times New Roman"/>
          <w:noProof/>
        </w:rPr>
        <w:lastRenderedPageBreak/>
        <w:drawing>
          <wp:inline distT="0" distB="0" distL="0" distR="0" wp14:anchorId="4C5631F7" wp14:editId="21C7B2AA">
            <wp:extent cx="4842345" cy="2401294"/>
            <wp:effectExtent l="0" t="0" r="15875" b="1841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47AB1" w:rsidRPr="004D252F" w:rsidRDefault="00F47AB1" w:rsidP="00F47AB1">
      <w:pPr>
        <w:ind w:firstLine="567"/>
        <w:jc w:val="both"/>
        <w:rPr>
          <w:rFonts w:eastAsia="Calibri"/>
          <w:b/>
          <w:color w:val="FF0000"/>
          <w:sz w:val="28"/>
          <w:szCs w:val="28"/>
          <w:lang w:eastAsia="en-US"/>
        </w:rPr>
      </w:pPr>
    </w:p>
    <w:p w:rsidR="00F47AB1" w:rsidRPr="004D252F" w:rsidRDefault="00F47AB1" w:rsidP="006E010F">
      <w:pPr>
        <w:jc w:val="both"/>
        <w:rPr>
          <w:rFonts w:eastAsia="Calibri"/>
          <w:b/>
          <w:color w:val="000000" w:themeColor="text1"/>
          <w:sz w:val="28"/>
          <w:szCs w:val="28"/>
        </w:rPr>
      </w:pPr>
      <w:r w:rsidRPr="004D252F">
        <w:rPr>
          <w:rFonts w:eastAsia="Calibri"/>
          <w:b/>
          <w:color w:val="000000" w:themeColor="text1"/>
          <w:sz w:val="28"/>
          <w:szCs w:val="28"/>
          <w:lang w:eastAsia="en-US"/>
        </w:rPr>
        <w:t xml:space="preserve">Рис. </w:t>
      </w:r>
      <w:r w:rsidR="002F05A7">
        <w:rPr>
          <w:rFonts w:eastAsia="Calibri"/>
          <w:b/>
          <w:color w:val="000000" w:themeColor="text1"/>
          <w:sz w:val="28"/>
          <w:szCs w:val="28"/>
          <w:lang w:eastAsia="en-US"/>
        </w:rPr>
        <w:t>56</w:t>
      </w:r>
      <w:r w:rsidR="00B05785" w:rsidRPr="004D252F">
        <w:rPr>
          <w:rFonts w:eastAsia="Calibri"/>
          <w:b/>
          <w:color w:val="000000" w:themeColor="text1"/>
          <w:sz w:val="28"/>
          <w:szCs w:val="28"/>
          <w:lang w:eastAsia="en-US"/>
        </w:rPr>
        <w:t xml:space="preserve">. </w:t>
      </w:r>
      <w:r w:rsidRPr="004D252F">
        <w:rPr>
          <w:rFonts w:eastAsia="Calibri"/>
          <w:b/>
          <w:color w:val="000000" w:themeColor="text1"/>
          <w:sz w:val="28"/>
          <w:szCs w:val="28"/>
          <w:lang w:eastAsia="en-US"/>
        </w:rPr>
        <w:t>Сравнительный анализ доли</w:t>
      </w:r>
      <w:r w:rsidRPr="004D252F">
        <w:rPr>
          <w:b/>
          <w:color w:val="000000" w:themeColor="text1"/>
          <w:sz w:val="28"/>
          <w:szCs w:val="28"/>
        </w:rPr>
        <w:t xml:space="preserve"> снятых с диспансерного наблюдения в связи с выздоровлением (длительным воздержанием) по наркомании </w:t>
      </w:r>
      <w:proofErr w:type="gramStart"/>
      <w:r w:rsidRPr="004D252F">
        <w:rPr>
          <w:rFonts w:eastAsia="Calibri"/>
          <w:b/>
          <w:color w:val="000000" w:themeColor="text1"/>
          <w:sz w:val="28"/>
          <w:szCs w:val="28"/>
          <w:lang w:eastAsia="en-US"/>
        </w:rPr>
        <w:t>в</w:t>
      </w:r>
      <w:proofErr w:type="gramEnd"/>
      <w:r w:rsidRPr="004D252F">
        <w:rPr>
          <w:rFonts w:eastAsia="Calibri"/>
          <w:b/>
          <w:color w:val="000000" w:themeColor="text1"/>
          <w:sz w:val="28"/>
          <w:szCs w:val="28"/>
          <w:lang w:eastAsia="en-US"/>
        </w:rPr>
        <w:t xml:space="preserve"> </w:t>
      </w:r>
      <w:proofErr w:type="gramStart"/>
      <w:r w:rsidRPr="004D252F">
        <w:rPr>
          <w:rFonts w:eastAsia="Calibri"/>
          <w:b/>
          <w:color w:val="000000" w:themeColor="text1"/>
          <w:sz w:val="28"/>
          <w:szCs w:val="28"/>
          <w:lang w:eastAsia="en-US"/>
        </w:rPr>
        <w:t>Ханты-Мансийском</w:t>
      </w:r>
      <w:proofErr w:type="gramEnd"/>
      <w:r w:rsidRPr="004D252F">
        <w:rPr>
          <w:rFonts w:eastAsia="Calibri"/>
          <w:b/>
          <w:color w:val="000000" w:themeColor="text1"/>
          <w:sz w:val="28"/>
          <w:szCs w:val="28"/>
          <w:lang w:eastAsia="en-US"/>
        </w:rPr>
        <w:t xml:space="preserve"> автономном округе – Югре</w:t>
      </w:r>
      <w:r w:rsidRPr="004D252F">
        <w:rPr>
          <w:rFonts w:eastAsia="Calibri"/>
          <w:b/>
          <w:color w:val="000000" w:themeColor="text1"/>
          <w:sz w:val="28"/>
          <w:szCs w:val="28"/>
        </w:rPr>
        <w:t xml:space="preserve"> в 2017-2019 годах</w:t>
      </w:r>
      <w:r w:rsidR="003841DF" w:rsidRPr="004D252F">
        <w:rPr>
          <w:rFonts w:eastAsia="Calibri"/>
          <w:b/>
          <w:color w:val="000000" w:themeColor="text1"/>
          <w:sz w:val="28"/>
          <w:szCs w:val="28"/>
        </w:rPr>
        <w:t>.</w:t>
      </w:r>
    </w:p>
    <w:p w:rsidR="00F47AB1" w:rsidRPr="004D252F" w:rsidRDefault="00F47AB1" w:rsidP="00F47AB1">
      <w:pPr>
        <w:pStyle w:val="ae"/>
        <w:widowControl w:val="0"/>
        <w:spacing w:after="0"/>
        <w:ind w:firstLine="709"/>
        <w:jc w:val="both"/>
        <w:rPr>
          <w:rFonts w:ascii="Times New Roman" w:hAnsi="Times New Roman"/>
          <w:sz w:val="28"/>
          <w:szCs w:val="28"/>
        </w:rPr>
      </w:pPr>
    </w:p>
    <w:p w:rsidR="00F47AB1" w:rsidRPr="004D252F" w:rsidRDefault="00F47AB1" w:rsidP="00F47AB1">
      <w:pPr>
        <w:widowControl w:val="0"/>
        <w:spacing w:line="276" w:lineRule="auto"/>
        <w:ind w:firstLine="709"/>
        <w:jc w:val="both"/>
        <w:rPr>
          <w:rFonts w:eastAsia="Calibri"/>
          <w:color w:val="FF0000"/>
          <w:sz w:val="28"/>
          <w:szCs w:val="28"/>
          <w:lang w:eastAsia="en-US"/>
        </w:rPr>
      </w:pPr>
      <w:r w:rsidRPr="004D252F">
        <w:rPr>
          <w:sz w:val="28"/>
          <w:szCs w:val="28"/>
        </w:rPr>
        <w:t xml:space="preserve">Доля лиц с </w:t>
      </w:r>
      <w:r w:rsidRPr="004D252F">
        <w:rPr>
          <w:b/>
          <w:i/>
          <w:sz w:val="28"/>
          <w:szCs w:val="28"/>
        </w:rPr>
        <w:t>пагубным употреблением наркотиков, снятых с диспансерного наблюдения в связи с выздоровлением</w:t>
      </w:r>
      <w:r w:rsidRPr="004D252F">
        <w:rPr>
          <w:sz w:val="28"/>
          <w:szCs w:val="28"/>
        </w:rPr>
        <w:t xml:space="preserve"> (длительным воздержанием),</w:t>
      </w:r>
      <w:r w:rsidRPr="004D252F">
        <w:rPr>
          <w:color w:val="000000" w:themeColor="text1"/>
          <w:sz w:val="28"/>
          <w:szCs w:val="28"/>
        </w:rPr>
        <w:t xml:space="preserve"> составляет в 2019 г. 17,7 на 100 больных среднегодового контингента, что на 16,1 % меньше, чем в 2018 г. – 21,1 на 100 среднегодовых больных (</w:t>
      </w:r>
      <w:r w:rsidRPr="004D252F">
        <w:rPr>
          <w:rFonts w:eastAsia="Calibri"/>
          <w:color w:val="000000" w:themeColor="text1"/>
          <w:sz w:val="28"/>
          <w:szCs w:val="28"/>
          <w:lang w:eastAsia="en-US"/>
        </w:rPr>
        <w:t>в 2017 году – 17,2 на 100 среднегодовых больных).</w:t>
      </w:r>
    </w:p>
    <w:p w:rsidR="00F47AB1" w:rsidRPr="004D252F" w:rsidRDefault="00F47AB1" w:rsidP="00F47AB1">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в</w:t>
      </w:r>
      <w:r w:rsidRPr="004D252F">
        <w:rPr>
          <w:rFonts w:ascii="Times New Roman" w:eastAsia="Calibri" w:hAnsi="Times New Roman"/>
          <w:color w:val="000000" w:themeColor="text1"/>
          <w:sz w:val="28"/>
          <w:szCs w:val="28"/>
        </w:rPr>
        <w:t xml:space="preserve">) </w:t>
      </w:r>
      <w:r w:rsidR="00F60389" w:rsidRPr="004D252F">
        <w:rPr>
          <w:rFonts w:ascii="Times New Roman" w:eastAsia="Calibri" w:hAnsi="Times New Roman"/>
          <w:color w:val="000000" w:themeColor="text1"/>
          <w:sz w:val="28"/>
          <w:szCs w:val="28"/>
          <w:lang w:eastAsia="en-US"/>
        </w:rPr>
        <w:t>н</w:t>
      </w:r>
      <w:r w:rsidRPr="004D252F">
        <w:rPr>
          <w:rFonts w:ascii="Times New Roman" w:eastAsia="Calibri" w:hAnsi="Times New Roman"/>
          <w:color w:val="000000" w:themeColor="text1"/>
          <w:sz w:val="28"/>
          <w:szCs w:val="28"/>
          <w:lang w:eastAsia="en-US"/>
        </w:rPr>
        <w:t xml:space="preserve">а территории Ханты-Мансийского автономного округа – Югры </w:t>
      </w:r>
      <w:proofErr w:type="gramStart"/>
      <w:r w:rsidRPr="004D252F">
        <w:rPr>
          <w:rFonts w:ascii="Times New Roman" w:eastAsia="Calibri" w:hAnsi="Times New Roman"/>
          <w:color w:val="000000" w:themeColor="text1"/>
          <w:sz w:val="28"/>
          <w:szCs w:val="28"/>
          <w:lang w:eastAsia="en-US"/>
        </w:rPr>
        <w:t>условно-осужденные</w:t>
      </w:r>
      <w:proofErr w:type="gramEnd"/>
      <w:r w:rsidRPr="004D252F">
        <w:rPr>
          <w:rFonts w:ascii="Times New Roman" w:eastAsia="Calibri" w:hAnsi="Times New Roman"/>
          <w:color w:val="000000" w:themeColor="text1"/>
          <w:sz w:val="28"/>
          <w:szCs w:val="28"/>
          <w:lang w:eastAsia="en-US"/>
        </w:rPr>
        <w:t xml:space="preserve">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В течение 2019 года обратились в связи с решением суда о назначении обязательного или альтернативного лечения </w:t>
      </w:r>
      <w:r w:rsidRPr="004D252F">
        <w:rPr>
          <w:rFonts w:ascii="Times New Roman" w:hAnsi="Times New Roman"/>
          <w:color w:val="000000" w:themeColor="text1"/>
          <w:sz w:val="28"/>
          <w:szCs w:val="28"/>
        </w:rPr>
        <w:t xml:space="preserve">136 человек с синдромом зависимости от наркотиков (в 2018 году -  140 человек, в 2017 году – 187 человек). </w:t>
      </w:r>
    </w:p>
    <w:p w:rsidR="00F47AB1" w:rsidRPr="004D252F" w:rsidRDefault="00F47AB1" w:rsidP="00F47AB1">
      <w:pPr>
        <w:pStyle w:val="af0"/>
        <w:spacing w:after="0"/>
        <w:ind w:firstLine="709"/>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Успешно закончивших такое лечение – 93 человека или 73,2 %, от числа прекративших обязательное или альтернативное лечение – 127 чел. В 2018 году – успешно завершили лечение 127 человек, или 74,3 % от числа окончивших лечение (</w:t>
      </w:r>
      <w:proofErr w:type="spellStart"/>
      <w:r w:rsidRPr="004D252F">
        <w:rPr>
          <w:rFonts w:ascii="Times New Roman" w:hAnsi="Times New Roman"/>
          <w:color w:val="000000" w:themeColor="text1"/>
          <w:sz w:val="28"/>
          <w:szCs w:val="28"/>
        </w:rPr>
        <w:t>абс</w:t>
      </w:r>
      <w:proofErr w:type="spellEnd"/>
      <w:r w:rsidRPr="004D252F">
        <w:rPr>
          <w:rFonts w:ascii="Times New Roman" w:hAnsi="Times New Roman"/>
          <w:color w:val="000000" w:themeColor="text1"/>
          <w:sz w:val="28"/>
          <w:szCs w:val="28"/>
        </w:rPr>
        <w:t xml:space="preserve">. 171); </w:t>
      </w:r>
      <w:r w:rsidRPr="004D252F">
        <w:rPr>
          <w:rFonts w:ascii="Times New Roman" w:eastAsia="Calibri" w:hAnsi="Times New Roman"/>
          <w:color w:val="000000" w:themeColor="text1"/>
          <w:sz w:val="28"/>
          <w:szCs w:val="28"/>
          <w:lang w:eastAsia="en-US"/>
        </w:rPr>
        <w:t>в 2017 году – успешно завершили лечение 231 человек, или 82,8 % от числа окончивших лечение (279).</w:t>
      </w:r>
    </w:p>
    <w:p w:rsidR="00F47AB1" w:rsidRPr="004D252F" w:rsidRDefault="00F47AB1" w:rsidP="00F47AB1">
      <w:pPr>
        <w:pStyle w:val="af0"/>
        <w:spacing w:after="0"/>
        <w:ind w:firstLine="709"/>
        <w:jc w:val="both"/>
        <w:rPr>
          <w:rFonts w:ascii="Times New Roman" w:eastAsia="Calibri" w:hAnsi="Times New Roman"/>
          <w:color w:val="FF0000"/>
          <w:sz w:val="28"/>
          <w:szCs w:val="28"/>
          <w:lang w:eastAsia="en-US"/>
        </w:rPr>
      </w:pPr>
      <w:r w:rsidRPr="004D252F">
        <w:rPr>
          <w:rFonts w:ascii="Times New Roman" w:hAnsi="Times New Roman"/>
          <w:sz w:val="28"/>
          <w:szCs w:val="28"/>
        </w:rPr>
        <w:t>Прервавших лечение и отказавшихся его проходить в 2019 году – 34 человека (26,8 % от количества окончивших лечение), в 2018 году – 33 человека, или 19,3 % от количества оконч</w:t>
      </w:r>
      <w:r w:rsidRPr="004D252F">
        <w:rPr>
          <w:rFonts w:ascii="Times New Roman" w:hAnsi="Times New Roman"/>
          <w:color w:val="000000" w:themeColor="text1"/>
          <w:sz w:val="28"/>
          <w:szCs w:val="28"/>
        </w:rPr>
        <w:t xml:space="preserve">ивших лечение; </w:t>
      </w:r>
      <w:r w:rsidRPr="004D252F">
        <w:rPr>
          <w:rFonts w:ascii="Times New Roman" w:eastAsia="Calibri" w:hAnsi="Times New Roman"/>
          <w:color w:val="000000" w:themeColor="text1"/>
          <w:sz w:val="28"/>
          <w:szCs w:val="28"/>
          <w:lang w:eastAsia="en-US"/>
        </w:rPr>
        <w:t>в 2017 году – 31 человек, или 11,1 % от количества окончивших лечение.</w:t>
      </w:r>
    </w:p>
    <w:p w:rsidR="00F47AB1" w:rsidRPr="004D252F" w:rsidRDefault="00F47AB1" w:rsidP="00F47AB1">
      <w:pPr>
        <w:pStyle w:val="af0"/>
        <w:spacing w:after="0"/>
        <w:ind w:firstLine="709"/>
        <w:jc w:val="both"/>
        <w:rPr>
          <w:rFonts w:ascii="Times New Roman" w:hAnsi="Times New Roman"/>
          <w:sz w:val="28"/>
          <w:szCs w:val="28"/>
        </w:rPr>
      </w:pPr>
      <w:r w:rsidRPr="004D252F">
        <w:rPr>
          <w:rFonts w:ascii="Times New Roman" w:hAnsi="Times New Roman"/>
          <w:sz w:val="28"/>
          <w:szCs w:val="28"/>
        </w:rPr>
        <w:lastRenderedPageBreak/>
        <w:t xml:space="preserve">Продолжили лечение на конец года 55 человек (2018 г. – 46 человек, в 2017 году – 77 человек). </w:t>
      </w:r>
    </w:p>
    <w:p w:rsidR="00F47AB1" w:rsidRPr="004D252F" w:rsidRDefault="00F47AB1" w:rsidP="00F47AB1">
      <w:pPr>
        <w:spacing w:line="276" w:lineRule="auto"/>
        <w:ind w:firstLine="709"/>
        <w:jc w:val="both"/>
        <w:rPr>
          <w:color w:val="000000" w:themeColor="text1"/>
          <w:sz w:val="28"/>
          <w:szCs w:val="28"/>
        </w:rPr>
      </w:pPr>
      <w:r w:rsidRPr="004D252F">
        <w:rPr>
          <w:color w:val="000000" w:themeColor="text1"/>
          <w:sz w:val="28"/>
          <w:szCs w:val="28"/>
        </w:rPr>
        <w:t xml:space="preserve">Таким образом, приведенные показатели дают основания утверждать, что доступность наркологической помощи </w:t>
      </w:r>
      <w:proofErr w:type="gramStart"/>
      <w:r w:rsidRPr="004D252F">
        <w:rPr>
          <w:color w:val="000000" w:themeColor="text1"/>
          <w:sz w:val="28"/>
          <w:szCs w:val="28"/>
        </w:rPr>
        <w:t>в</w:t>
      </w:r>
      <w:proofErr w:type="gramEnd"/>
      <w:r w:rsidRPr="004D252F">
        <w:rPr>
          <w:color w:val="000000" w:themeColor="text1"/>
          <w:sz w:val="28"/>
          <w:szCs w:val="28"/>
        </w:rPr>
        <w:t xml:space="preserve">  </w:t>
      </w:r>
      <w:proofErr w:type="gramStart"/>
      <w:r w:rsidRPr="004D252F">
        <w:rPr>
          <w:color w:val="000000" w:themeColor="text1"/>
          <w:sz w:val="28"/>
          <w:szCs w:val="28"/>
        </w:rPr>
        <w:t>Ханты-Мансийском</w:t>
      </w:r>
      <w:proofErr w:type="gramEnd"/>
      <w:r w:rsidRPr="004D252F">
        <w:rPr>
          <w:color w:val="000000" w:themeColor="text1"/>
          <w:sz w:val="28"/>
          <w:szCs w:val="28"/>
        </w:rPr>
        <w:t xml:space="preserve"> автономном округе – Югре находится на достаточно высоком уровне. На сегодняшний день потребность в открытии новых и расширении действующих реабилитационных центров для наркозависимых лиц отсутствует.</w:t>
      </w:r>
    </w:p>
    <w:p w:rsidR="00F47AB1" w:rsidRPr="004D252F" w:rsidRDefault="00F47AB1" w:rsidP="00F47AB1">
      <w:pPr>
        <w:spacing w:line="276" w:lineRule="auto"/>
        <w:ind w:firstLine="567"/>
        <w:jc w:val="both"/>
        <w:rPr>
          <w:i/>
          <w:sz w:val="28"/>
          <w:szCs w:val="28"/>
        </w:rPr>
      </w:pPr>
    </w:p>
    <w:p w:rsidR="00F47AB1" w:rsidRPr="004D252F" w:rsidRDefault="00F47AB1" w:rsidP="00F47AB1">
      <w:pPr>
        <w:spacing w:line="276" w:lineRule="auto"/>
        <w:ind w:firstLine="567"/>
        <w:jc w:val="both"/>
        <w:rPr>
          <w:rFonts w:eastAsia="Calibri"/>
          <w:b/>
          <w:i/>
          <w:color w:val="000000" w:themeColor="text1"/>
          <w:sz w:val="28"/>
          <w:szCs w:val="28"/>
          <w:lang w:eastAsia="en-US"/>
        </w:rPr>
      </w:pPr>
      <w:r w:rsidRPr="004D252F">
        <w:rPr>
          <w:b/>
          <w:i/>
          <w:color w:val="000000" w:themeColor="text1"/>
          <w:sz w:val="28"/>
          <w:szCs w:val="28"/>
        </w:rPr>
        <w:t xml:space="preserve">Анализ состояния и доступности </w:t>
      </w:r>
      <w:r w:rsidRPr="004D252F">
        <w:rPr>
          <w:rFonts w:eastAsia="Calibri"/>
          <w:b/>
          <w:bCs/>
          <w:i/>
          <w:color w:val="000000" w:themeColor="text1"/>
          <w:sz w:val="28"/>
          <w:szCs w:val="28"/>
          <w:lang w:eastAsia="en-US"/>
        </w:rPr>
        <w:t xml:space="preserve">региональной системы реабилитации и </w:t>
      </w:r>
      <w:proofErr w:type="spellStart"/>
      <w:r w:rsidRPr="004D252F">
        <w:rPr>
          <w:rFonts w:eastAsia="Calibri"/>
          <w:b/>
          <w:bCs/>
          <w:i/>
          <w:color w:val="000000" w:themeColor="text1"/>
          <w:sz w:val="28"/>
          <w:szCs w:val="28"/>
          <w:lang w:eastAsia="en-US"/>
        </w:rPr>
        <w:t>ресоциализации</w:t>
      </w:r>
      <w:proofErr w:type="spellEnd"/>
      <w:r w:rsidRPr="004D252F">
        <w:rPr>
          <w:rFonts w:eastAsia="Calibri"/>
          <w:b/>
          <w:bCs/>
          <w:i/>
          <w:color w:val="000000" w:themeColor="text1"/>
          <w:sz w:val="28"/>
          <w:szCs w:val="28"/>
          <w:lang w:eastAsia="en-US"/>
        </w:rPr>
        <w:t xml:space="preserve"> </w:t>
      </w:r>
      <w:proofErr w:type="gramStart"/>
      <w:r w:rsidRPr="004D252F">
        <w:rPr>
          <w:rFonts w:eastAsia="Calibri"/>
          <w:b/>
          <w:bCs/>
          <w:i/>
          <w:color w:val="000000" w:themeColor="text1"/>
          <w:sz w:val="28"/>
          <w:szCs w:val="28"/>
          <w:lang w:eastAsia="en-US"/>
        </w:rPr>
        <w:t>наркозависимых</w:t>
      </w:r>
      <w:proofErr w:type="gramEnd"/>
      <w:r w:rsidRPr="004D252F">
        <w:rPr>
          <w:rFonts w:eastAsia="Calibri"/>
          <w:b/>
          <w:bCs/>
          <w:i/>
          <w:color w:val="000000" w:themeColor="text1"/>
          <w:sz w:val="28"/>
          <w:szCs w:val="28"/>
          <w:lang w:eastAsia="en-US"/>
        </w:rPr>
        <w:t>.</w:t>
      </w:r>
    </w:p>
    <w:p w:rsidR="00F47AB1" w:rsidRPr="004D252F" w:rsidRDefault="00F47AB1" w:rsidP="00F47AB1">
      <w:pPr>
        <w:tabs>
          <w:tab w:val="left" w:pos="6645"/>
        </w:tabs>
        <w:spacing w:line="276" w:lineRule="auto"/>
        <w:ind w:firstLine="709"/>
        <w:jc w:val="both"/>
        <w:rPr>
          <w:color w:val="000000" w:themeColor="text1"/>
          <w:sz w:val="28"/>
          <w:szCs w:val="28"/>
        </w:rPr>
      </w:pPr>
      <w:r w:rsidRPr="004D252F">
        <w:rPr>
          <w:sz w:val="28"/>
          <w:szCs w:val="28"/>
        </w:rPr>
        <w:t xml:space="preserve">Для </w:t>
      </w:r>
      <w:proofErr w:type="gramStart"/>
      <w:r w:rsidRPr="004D252F">
        <w:rPr>
          <w:sz w:val="28"/>
          <w:szCs w:val="28"/>
        </w:rPr>
        <w:t>медико-социальной</w:t>
      </w:r>
      <w:proofErr w:type="gramEnd"/>
      <w:r w:rsidRPr="004D252F">
        <w:rPr>
          <w:sz w:val="28"/>
          <w:szCs w:val="28"/>
        </w:rPr>
        <w:t xml:space="preserve"> реабилитации на территории автономного округа функционируют 117 коек медико-социальной реабилитации наркозависимых лиц (2018</w:t>
      </w:r>
      <w:r w:rsidRPr="004D252F">
        <w:rPr>
          <w:sz w:val="28"/>
          <w:szCs w:val="28"/>
          <w:lang w:val="en-US"/>
        </w:rPr>
        <w:t> </w:t>
      </w:r>
      <w:r w:rsidRPr="004D252F">
        <w:rPr>
          <w:sz w:val="28"/>
          <w:szCs w:val="28"/>
        </w:rPr>
        <w:t xml:space="preserve">г. – 117 коек, в 2017 г. – 128 реабилитационных наркологических коек): казенное учреждение Ханты-Мансийского автономного округа </w:t>
      </w:r>
      <w:r w:rsidR="00F60389" w:rsidRPr="004D252F">
        <w:rPr>
          <w:sz w:val="28"/>
          <w:szCs w:val="28"/>
        </w:rPr>
        <w:t>–</w:t>
      </w:r>
      <w:r w:rsidRPr="004D252F">
        <w:rPr>
          <w:sz w:val="28"/>
          <w:szCs w:val="28"/>
        </w:rPr>
        <w:t xml:space="preserve"> Югры «</w:t>
      </w:r>
      <w:proofErr w:type="spellStart"/>
      <w:r w:rsidRPr="004D252F">
        <w:rPr>
          <w:sz w:val="28"/>
          <w:szCs w:val="28"/>
        </w:rPr>
        <w:t>Лемпинский</w:t>
      </w:r>
      <w:proofErr w:type="spellEnd"/>
      <w:r w:rsidRPr="004D252F">
        <w:rPr>
          <w:sz w:val="28"/>
          <w:szCs w:val="28"/>
        </w:rPr>
        <w:t xml:space="preserve"> наркологический реабилитационный центр» </w:t>
      </w:r>
      <w:r w:rsidR="00F60389" w:rsidRPr="004D252F">
        <w:rPr>
          <w:sz w:val="28"/>
          <w:szCs w:val="28"/>
        </w:rPr>
        <w:t>–</w:t>
      </w:r>
      <w:r w:rsidRPr="004D252F">
        <w:rPr>
          <w:sz w:val="28"/>
          <w:szCs w:val="28"/>
        </w:rPr>
        <w:t xml:space="preserve"> 50 коек; бюджетное учреждение </w:t>
      </w:r>
      <w:r w:rsidR="00931866" w:rsidRPr="004D252F">
        <w:rPr>
          <w:sz w:val="28"/>
          <w:szCs w:val="28"/>
        </w:rPr>
        <w:br/>
      </w:r>
      <w:r w:rsidRPr="004D252F">
        <w:rPr>
          <w:sz w:val="28"/>
          <w:szCs w:val="28"/>
        </w:rPr>
        <w:t xml:space="preserve">Ханты-Мансийского автономного округа </w:t>
      </w:r>
      <w:r w:rsidR="00F60389" w:rsidRPr="004D252F">
        <w:rPr>
          <w:sz w:val="28"/>
          <w:szCs w:val="28"/>
        </w:rPr>
        <w:t>–</w:t>
      </w:r>
      <w:r w:rsidRPr="004D252F">
        <w:rPr>
          <w:sz w:val="28"/>
          <w:szCs w:val="28"/>
        </w:rPr>
        <w:t xml:space="preserve"> Югры «Сургутская клиническая психоневрологическая больница» – 33 койки; бюджетное учреждение </w:t>
      </w:r>
      <w:r w:rsidR="00931866" w:rsidRPr="004D252F">
        <w:rPr>
          <w:sz w:val="28"/>
          <w:szCs w:val="28"/>
        </w:rPr>
        <w:br/>
      </w:r>
      <w:r w:rsidRPr="004D252F">
        <w:rPr>
          <w:sz w:val="28"/>
          <w:szCs w:val="28"/>
        </w:rPr>
        <w:t xml:space="preserve">Ханты-Мансийского автономного округа </w:t>
      </w:r>
      <w:r w:rsidR="00F60389" w:rsidRPr="004D252F">
        <w:rPr>
          <w:sz w:val="28"/>
          <w:szCs w:val="28"/>
        </w:rPr>
        <w:t>–</w:t>
      </w:r>
      <w:r w:rsidRPr="004D252F">
        <w:rPr>
          <w:sz w:val="28"/>
          <w:szCs w:val="28"/>
        </w:rPr>
        <w:t xml:space="preserve"> Югры «Советская психоневрологическая больница» – 9 коек; бюджетное учреждение Ханты-Мансийского автономного </w:t>
      </w:r>
      <w:r w:rsidRPr="004D252F">
        <w:rPr>
          <w:color w:val="000000" w:themeColor="text1"/>
          <w:sz w:val="28"/>
          <w:szCs w:val="28"/>
        </w:rPr>
        <w:t xml:space="preserve">округа </w:t>
      </w:r>
      <w:r w:rsidR="00931866" w:rsidRPr="004D252F">
        <w:rPr>
          <w:color w:val="000000" w:themeColor="text1"/>
          <w:sz w:val="28"/>
          <w:szCs w:val="28"/>
        </w:rPr>
        <w:t>–</w:t>
      </w:r>
      <w:r w:rsidRPr="004D252F">
        <w:rPr>
          <w:color w:val="000000" w:themeColor="text1"/>
          <w:sz w:val="28"/>
          <w:szCs w:val="28"/>
        </w:rPr>
        <w:t xml:space="preserve"> Югры</w:t>
      </w:r>
      <w:r w:rsidR="00931866" w:rsidRPr="004D252F">
        <w:rPr>
          <w:color w:val="000000" w:themeColor="text1"/>
          <w:sz w:val="28"/>
          <w:szCs w:val="28"/>
        </w:rPr>
        <w:t xml:space="preserve"> </w:t>
      </w:r>
      <w:r w:rsidRPr="004D252F">
        <w:rPr>
          <w:color w:val="000000" w:themeColor="text1"/>
          <w:sz w:val="28"/>
          <w:szCs w:val="28"/>
        </w:rPr>
        <w:t>«</w:t>
      </w:r>
      <w:proofErr w:type="spellStart"/>
      <w:r w:rsidRPr="004D252F">
        <w:rPr>
          <w:color w:val="000000" w:themeColor="text1"/>
          <w:sz w:val="28"/>
          <w:szCs w:val="28"/>
        </w:rPr>
        <w:t>Нижневартовская</w:t>
      </w:r>
      <w:proofErr w:type="spellEnd"/>
      <w:r w:rsidRPr="004D252F">
        <w:rPr>
          <w:color w:val="000000" w:themeColor="text1"/>
          <w:sz w:val="28"/>
          <w:szCs w:val="28"/>
        </w:rPr>
        <w:t xml:space="preserve"> психоневрологическая больница» – 25 коек.</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proofErr w:type="gramStart"/>
      <w:r w:rsidRPr="004D252F">
        <w:rPr>
          <w:rFonts w:eastAsia="Calibri"/>
          <w:color w:val="000000" w:themeColor="text1"/>
          <w:sz w:val="28"/>
          <w:szCs w:val="28"/>
          <w:lang w:eastAsia="en-US"/>
        </w:rPr>
        <w:t xml:space="preserve">О системном подходе к прохождению социальной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w:t>
      </w:r>
      <w:r w:rsidR="00931866" w:rsidRPr="004D252F">
        <w:rPr>
          <w:rFonts w:eastAsia="Calibri"/>
          <w:color w:val="000000" w:themeColor="text1"/>
          <w:sz w:val="28"/>
          <w:szCs w:val="28"/>
          <w:lang w:eastAsia="en-US"/>
        </w:rPr>
        <w:br/>
      </w:r>
      <w:r w:rsidRPr="004D252F">
        <w:rPr>
          <w:rFonts w:eastAsia="Calibri"/>
          <w:color w:val="000000" w:themeColor="text1"/>
          <w:sz w:val="28"/>
          <w:szCs w:val="28"/>
          <w:lang w:eastAsia="en-US"/>
        </w:rPr>
        <w:t xml:space="preserve">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потребителей наркотиков в Ханты-Мансийском автономном округе – Югре», утвержденный совместным приказом № 02-ОП-32</w:t>
      </w:r>
      <w:proofErr w:type="gramEnd"/>
      <w:r w:rsidRPr="004D252F">
        <w:rPr>
          <w:rFonts w:eastAsia="Calibri"/>
          <w:color w:val="000000" w:themeColor="text1"/>
          <w:sz w:val="28"/>
          <w:szCs w:val="28"/>
          <w:lang w:eastAsia="en-US"/>
        </w:rPr>
        <w:t xml:space="preserve">, № </w:t>
      </w:r>
      <w:proofErr w:type="gramStart"/>
      <w:r w:rsidRPr="004D252F">
        <w:rPr>
          <w:rFonts w:eastAsia="Calibri"/>
          <w:color w:val="000000" w:themeColor="text1"/>
          <w:sz w:val="28"/>
          <w:szCs w:val="28"/>
          <w:lang w:eastAsia="en-US"/>
        </w:rPr>
        <w:t>122-р, № 144 от 27 февраля 2015 года).</w:t>
      </w:r>
      <w:proofErr w:type="gramEnd"/>
      <w:r w:rsidRPr="004D252F">
        <w:rPr>
          <w:rFonts w:eastAsia="Calibri"/>
          <w:color w:val="000000" w:themeColor="text1"/>
          <w:sz w:val="28"/>
          <w:szCs w:val="28"/>
          <w:lang w:eastAsia="en-US"/>
        </w:rPr>
        <w:t xml:space="preserve"> Данным регламентом выстроена единая система </w:t>
      </w:r>
      <w:proofErr w:type="spellStart"/>
      <w:r w:rsidRPr="004D252F">
        <w:rPr>
          <w:rFonts w:eastAsia="Calibri"/>
          <w:color w:val="000000" w:themeColor="text1"/>
          <w:sz w:val="28"/>
          <w:szCs w:val="28"/>
          <w:lang w:eastAsia="en-US"/>
        </w:rPr>
        <w:t>этапности</w:t>
      </w:r>
      <w:proofErr w:type="spellEnd"/>
      <w:r w:rsidRPr="004D252F">
        <w:rPr>
          <w:rFonts w:eastAsia="Calibri"/>
          <w:color w:val="000000" w:themeColor="text1"/>
          <w:sz w:val="28"/>
          <w:szCs w:val="28"/>
          <w:lang w:eastAsia="en-US"/>
        </w:rPr>
        <w:t xml:space="preserve"> и маршрутизации в сфере профилактики и лечения наркомании, комплексной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потребителей наркотиков в автономном округе.</w:t>
      </w:r>
    </w:p>
    <w:p w:rsidR="00F47AB1" w:rsidRPr="004D252F" w:rsidRDefault="00F47AB1" w:rsidP="00F47AB1">
      <w:pPr>
        <w:shd w:val="clear" w:color="auto" w:fill="FFFFFF"/>
        <w:spacing w:line="276" w:lineRule="auto"/>
        <w:jc w:val="both"/>
        <w:rPr>
          <w:color w:val="FF0000"/>
          <w:sz w:val="28"/>
          <w:szCs w:val="28"/>
        </w:rPr>
      </w:pPr>
      <w:r w:rsidRPr="004D252F">
        <w:rPr>
          <w:color w:val="FF0000"/>
          <w:sz w:val="28"/>
          <w:szCs w:val="28"/>
        </w:rPr>
        <w:tab/>
      </w:r>
      <w:r w:rsidRPr="004D252F">
        <w:rPr>
          <w:i/>
          <w:color w:val="000000" w:themeColor="text1"/>
          <w:sz w:val="28"/>
          <w:szCs w:val="28"/>
        </w:rPr>
        <w:t>Об эффективности созданной системы реабилитации свидетельствуют следующие данные</w:t>
      </w:r>
      <w:r w:rsidRPr="004D252F">
        <w:rPr>
          <w:color w:val="000000" w:themeColor="text1"/>
          <w:sz w:val="28"/>
          <w:szCs w:val="28"/>
        </w:rPr>
        <w:t xml:space="preserve">. </w:t>
      </w:r>
    </w:p>
    <w:p w:rsidR="00F47AB1" w:rsidRPr="004D252F" w:rsidRDefault="00F47AB1" w:rsidP="00F47AB1">
      <w:pPr>
        <w:pStyle w:val="af0"/>
        <w:spacing w:after="0"/>
        <w:ind w:firstLine="709"/>
        <w:jc w:val="both"/>
        <w:rPr>
          <w:rFonts w:ascii="Times New Roman" w:hAnsi="Times New Roman"/>
          <w:sz w:val="28"/>
          <w:szCs w:val="28"/>
        </w:rPr>
      </w:pPr>
      <w:r w:rsidRPr="004D252F">
        <w:rPr>
          <w:rFonts w:ascii="Times New Roman" w:hAnsi="Times New Roman"/>
          <w:sz w:val="28"/>
          <w:szCs w:val="28"/>
        </w:rPr>
        <w:lastRenderedPageBreak/>
        <w:t xml:space="preserve">Из числа больных наркоманией, состоящих под наблюдением </w:t>
      </w:r>
      <w:proofErr w:type="gramStart"/>
      <w:r w:rsidRPr="004D252F">
        <w:rPr>
          <w:rFonts w:ascii="Times New Roman" w:hAnsi="Times New Roman"/>
          <w:sz w:val="28"/>
          <w:szCs w:val="28"/>
        </w:rPr>
        <w:t>на конец</w:t>
      </w:r>
      <w:proofErr w:type="gramEnd"/>
      <w:r w:rsidRPr="004D252F">
        <w:rPr>
          <w:rFonts w:ascii="Times New Roman" w:hAnsi="Times New Roman"/>
          <w:sz w:val="28"/>
          <w:szCs w:val="28"/>
        </w:rPr>
        <w:t xml:space="preserve"> 2019 года, </w:t>
      </w:r>
      <w:r w:rsidRPr="004D252F">
        <w:rPr>
          <w:rFonts w:ascii="Times New Roman" w:hAnsi="Times New Roman"/>
          <w:b/>
          <w:i/>
          <w:sz w:val="28"/>
          <w:szCs w:val="28"/>
        </w:rPr>
        <w:t>находятся в ремиссии</w:t>
      </w:r>
      <w:r w:rsidRPr="004D252F">
        <w:rPr>
          <w:rFonts w:ascii="Times New Roman" w:hAnsi="Times New Roman"/>
          <w:sz w:val="28"/>
          <w:szCs w:val="28"/>
        </w:rPr>
        <w:t xml:space="preserve">: от 6 месяцев до 1 года 21,9 больных на 100 больных среднегодового контингента с наркотической зависимостью (2018 год – 15,5); от 1 года до 2 лет – 17,1 на 100 больных среднегодового контингента (2018 год – 12,6); свыше 2-х лет </w:t>
      </w:r>
      <w:r w:rsidR="00966676" w:rsidRPr="004D252F">
        <w:rPr>
          <w:rFonts w:ascii="Times New Roman" w:hAnsi="Times New Roman"/>
          <w:sz w:val="28"/>
          <w:szCs w:val="28"/>
        </w:rPr>
        <w:t>–</w:t>
      </w:r>
      <w:r w:rsidRPr="004D252F">
        <w:rPr>
          <w:rFonts w:ascii="Times New Roman" w:hAnsi="Times New Roman"/>
          <w:sz w:val="28"/>
          <w:szCs w:val="28"/>
        </w:rPr>
        <w:t xml:space="preserve"> 14,7 на 100 больных среднегодового контингента (2018 год – 14,6). </w:t>
      </w:r>
      <w:proofErr w:type="gramStart"/>
      <w:r w:rsidRPr="004D252F">
        <w:rPr>
          <w:rFonts w:ascii="Times New Roman" w:hAnsi="Times New Roman"/>
          <w:sz w:val="28"/>
          <w:szCs w:val="28"/>
        </w:rPr>
        <w:t xml:space="preserve">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2018 год составляет 12,4, по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 17,7; находящихся в ремиссии свыше 2-х лет – по РФ за 2018 год – 11,6, по </w:t>
      </w:r>
      <w:proofErr w:type="spellStart"/>
      <w:r w:rsidRPr="004D252F">
        <w:rPr>
          <w:rFonts w:ascii="Times New Roman" w:hAnsi="Times New Roman"/>
          <w:sz w:val="28"/>
          <w:szCs w:val="28"/>
        </w:rPr>
        <w:t>УрФО</w:t>
      </w:r>
      <w:proofErr w:type="spellEnd"/>
      <w:r w:rsidRPr="004D252F">
        <w:rPr>
          <w:rFonts w:ascii="Times New Roman" w:hAnsi="Times New Roman"/>
          <w:sz w:val="28"/>
          <w:szCs w:val="28"/>
        </w:rPr>
        <w:t xml:space="preserve"> – 13,5 на 100 больных наркоманией среднегодового контингента. </w:t>
      </w:r>
      <w:proofErr w:type="gramEnd"/>
    </w:p>
    <w:p w:rsidR="00F47AB1" w:rsidRPr="004D252F" w:rsidRDefault="00966676" w:rsidP="00F47AB1">
      <w:pPr>
        <w:spacing w:line="276" w:lineRule="auto"/>
        <w:ind w:firstLine="709"/>
        <w:jc w:val="both"/>
        <w:rPr>
          <w:sz w:val="28"/>
          <w:szCs w:val="28"/>
        </w:rPr>
      </w:pPr>
      <w:r w:rsidRPr="004D252F">
        <w:rPr>
          <w:sz w:val="28"/>
          <w:szCs w:val="28"/>
        </w:rPr>
        <w:t xml:space="preserve">В </w:t>
      </w:r>
      <w:r w:rsidR="00F47AB1" w:rsidRPr="004D252F">
        <w:rPr>
          <w:sz w:val="28"/>
          <w:szCs w:val="28"/>
        </w:rPr>
        <w:t>2019 г</w:t>
      </w:r>
      <w:r w:rsidRPr="004D252F">
        <w:rPr>
          <w:sz w:val="28"/>
          <w:szCs w:val="28"/>
        </w:rPr>
        <w:t>оду</w:t>
      </w:r>
      <w:r w:rsidR="00F47AB1" w:rsidRPr="004D252F">
        <w:rPr>
          <w:sz w:val="28"/>
          <w:szCs w:val="28"/>
        </w:rPr>
        <w:t xml:space="preserve"> в </w:t>
      </w:r>
      <w:r w:rsidRPr="004D252F">
        <w:rPr>
          <w:sz w:val="28"/>
          <w:szCs w:val="28"/>
        </w:rPr>
        <w:t>Югре</w:t>
      </w:r>
      <w:r w:rsidR="00F47AB1" w:rsidRPr="004D252F">
        <w:rPr>
          <w:sz w:val="28"/>
          <w:szCs w:val="28"/>
        </w:rPr>
        <w:t xml:space="preserve"> на наркологических и психиатрических койках пролечено 843 человека с различными наркологическими расстройствами (в 2018 году – 820), связанными с употреблением наркотиков.</w:t>
      </w:r>
    </w:p>
    <w:p w:rsidR="00F47AB1" w:rsidRPr="004D252F" w:rsidRDefault="00F47AB1" w:rsidP="00F47AB1">
      <w:pPr>
        <w:spacing w:line="276" w:lineRule="auto"/>
        <w:ind w:firstLine="709"/>
        <w:jc w:val="both"/>
        <w:rPr>
          <w:sz w:val="28"/>
          <w:szCs w:val="28"/>
        </w:rPr>
      </w:pPr>
      <w:proofErr w:type="gramStart"/>
      <w:r w:rsidRPr="004D252F">
        <w:rPr>
          <w:sz w:val="28"/>
          <w:szCs w:val="28"/>
        </w:rPr>
        <w:t xml:space="preserve">Из 755 пролеченных пациентов с синдромом зависимости от наркотиков и перенесших психозы вследствие употребления наркотиков, в программы </w:t>
      </w:r>
      <w:r w:rsidRPr="004D252F">
        <w:rPr>
          <w:b/>
          <w:i/>
          <w:sz w:val="28"/>
          <w:szCs w:val="28"/>
        </w:rPr>
        <w:t>стационарной реабилитации</w:t>
      </w:r>
      <w:r w:rsidRPr="004D252F">
        <w:rPr>
          <w:sz w:val="28"/>
          <w:szCs w:val="28"/>
        </w:rPr>
        <w:t xml:space="preserve"> в 2019 году включены 196 пациентов (26,0% от числа пролеченных,  в 2018 году – 24,5%), при этом 131 пациент (66,8% из числа включённых, в 2018 году – 75,3%, </w:t>
      </w:r>
      <w:r w:rsidR="00931866" w:rsidRPr="004D252F">
        <w:rPr>
          <w:sz w:val="28"/>
          <w:szCs w:val="28"/>
        </w:rPr>
        <w:br/>
      </w:r>
      <w:r w:rsidRPr="004D252F">
        <w:rPr>
          <w:sz w:val="28"/>
          <w:szCs w:val="28"/>
        </w:rPr>
        <w:t>в 2017 году – 69,2%) успешно окончили курс стационарной реабилитации.</w:t>
      </w:r>
      <w:proofErr w:type="gramEnd"/>
      <w:r w:rsidRPr="004D252F">
        <w:rPr>
          <w:sz w:val="28"/>
          <w:szCs w:val="28"/>
        </w:rPr>
        <w:t xml:space="preserve"> Средняя длительность стационарной реабилитации составила </w:t>
      </w:r>
      <w:r w:rsidR="00931866" w:rsidRPr="004D252F">
        <w:rPr>
          <w:sz w:val="28"/>
          <w:szCs w:val="28"/>
        </w:rPr>
        <w:br/>
      </w:r>
      <w:r w:rsidRPr="004D252F">
        <w:rPr>
          <w:sz w:val="28"/>
          <w:szCs w:val="28"/>
        </w:rPr>
        <w:t>120,4 койко-дня.</w:t>
      </w:r>
    </w:p>
    <w:p w:rsidR="00F47AB1" w:rsidRPr="004D252F" w:rsidRDefault="00F47AB1" w:rsidP="00F47AB1">
      <w:pPr>
        <w:spacing w:line="276" w:lineRule="auto"/>
        <w:ind w:firstLine="709"/>
        <w:jc w:val="both"/>
        <w:rPr>
          <w:color w:val="000000" w:themeColor="text1"/>
          <w:sz w:val="28"/>
          <w:szCs w:val="28"/>
        </w:rPr>
      </w:pPr>
      <w:r w:rsidRPr="004D252F">
        <w:rPr>
          <w:sz w:val="28"/>
          <w:szCs w:val="28"/>
        </w:rPr>
        <w:t>Кроме того, в 2019 году 3,2% больных наркотической зависимостью (</w:t>
      </w:r>
      <w:proofErr w:type="spellStart"/>
      <w:r w:rsidRPr="004D252F">
        <w:rPr>
          <w:sz w:val="28"/>
          <w:szCs w:val="28"/>
        </w:rPr>
        <w:t>абс</w:t>
      </w:r>
      <w:proofErr w:type="spellEnd"/>
      <w:r w:rsidRPr="004D252F">
        <w:rPr>
          <w:sz w:val="28"/>
          <w:szCs w:val="28"/>
        </w:rPr>
        <w:t xml:space="preserve">. 78) из числа зарегистрированных больных с наркоманией были включены в программы </w:t>
      </w:r>
      <w:r w:rsidRPr="004D252F">
        <w:rPr>
          <w:b/>
          <w:i/>
          <w:sz w:val="28"/>
          <w:szCs w:val="28"/>
        </w:rPr>
        <w:t>амбулаторной реабилитации</w:t>
      </w:r>
      <w:r w:rsidRPr="004D252F">
        <w:rPr>
          <w:sz w:val="28"/>
          <w:szCs w:val="28"/>
        </w:rPr>
        <w:t xml:space="preserve"> (в 2018 году – также 3,2%, в 2017 году – 3,5%), 61,5% из них успешно завершили реабилитационные программы (</w:t>
      </w:r>
      <w:proofErr w:type="spellStart"/>
      <w:r w:rsidRPr="004D252F">
        <w:rPr>
          <w:sz w:val="28"/>
          <w:szCs w:val="28"/>
        </w:rPr>
        <w:t>абс</w:t>
      </w:r>
      <w:proofErr w:type="spellEnd"/>
      <w:r w:rsidRPr="004D252F">
        <w:rPr>
          <w:sz w:val="28"/>
          <w:szCs w:val="28"/>
        </w:rPr>
        <w:t xml:space="preserve">. 48 чел.), (в 2018 </w:t>
      </w:r>
      <w:r w:rsidR="00931866" w:rsidRPr="004D252F">
        <w:rPr>
          <w:sz w:val="28"/>
          <w:szCs w:val="28"/>
        </w:rPr>
        <w:t>–</w:t>
      </w:r>
      <w:r w:rsidRPr="004D252F">
        <w:rPr>
          <w:sz w:val="28"/>
          <w:szCs w:val="28"/>
        </w:rPr>
        <w:t xml:space="preserve"> </w:t>
      </w:r>
      <w:r w:rsidRPr="004D252F">
        <w:rPr>
          <w:color w:val="000000" w:themeColor="text1"/>
          <w:sz w:val="28"/>
          <w:szCs w:val="28"/>
        </w:rPr>
        <w:t xml:space="preserve">73,5%, </w:t>
      </w:r>
      <w:r w:rsidR="00931866" w:rsidRPr="004D252F">
        <w:rPr>
          <w:color w:val="000000" w:themeColor="text1"/>
          <w:sz w:val="28"/>
          <w:szCs w:val="28"/>
        </w:rPr>
        <w:br/>
      </w:r>
      <w:r w:rsidRPr="004D252F">
        <w:rPr>
          <w:color w:val="000000" w:themeColor="text1"/>
          <w:sz w:val="28"/>
          <w:szCs w:val="28"/>
        </w:rPr>
        <w:t>в 2017 году – 69,2%).</w:t>
      </w:r>
    </w:p>
    <w:p w:rsidR="00F47AB1" w:rsidRPr="004D252F" w:rsidRDefault="00F47AB1" w:rsidP="00F47AB1">
      <w:pPr>
        <w:spacing w:line="276" w:lineRule="auto"/>
        <w:ind w:firstLine="709"/>
        <w:jc w:val="both"/>
        <w:rPr>
          <w:color w:val="000000" w:themeColor="text1"/>
          <w:sz w:val="28"/>
          <w:szCs w:val="28"/>
        </w:rPr>
      </w:pPr>
      <w:r w:rsidRPr="004D252F">
        <w:rPr>
          <w:color w:val="000000" w:themeColor="text1"/>
          <w:sz w:val="28"/>
          <w:szCs w:val="28"/>
        </w:rPr>
        <w:t xml:space="preserve">Отмечая положительные результаты деятельности </w:t>
      </w:r>
      <w:r w:rsidRPr="004D252F">
        <w:rPr>
          <w:rFonts w:eastAsia="Calibri"/>
          <w:color w:val="000000" w:themeColor="text1"/>
          <w:sz w:val="28"/>
          <w:szCs w:val="28"/>
          <w:lang w:eastAsia="en-US"/>
        </w:rPr>
        <w:t xml:space="preserve">по </w:t>
      </w:r>
      <w:r w:rsidRPr="004D252F">
        <w:rPr>
          <w:rFonts w:eastAsia="Calibri"/>
          <w:bCs/>
          <w:color w:val="000000" w:themeColor="text1"/>
          <w:sz w:val="28"/>
          <w:szCs w:val="28"/>
          <w:lang w:eastAsia="en-US"/>
        </w:rPr>
        <w:t xml:space="preserve">комплексной реабилитации, </w:t>
      </w:r>
      <w:r w:rsidR="00966676" w:rsidRPr="004D252F">
        <w:rPr>
          <w:rFonts w:eastAsia="Calibri"/>
          <w:bCs/>
          <w:color w:val="000000" w:themeColor="text1"/>
          <w:sz w:val="28"/>
          <w:szCs w:val="28"/>
          <w:lang w:eastAsia="en-US"/>
        </w:rPr>
        <w:t xml:space="preserve">в части </w:t>
      </w:r>
      <w:r w:rsidRPr="004D252F">
        <w:rPr>
          <w:color w:val="000000" w:themeColor="text1"/>
          <w:sz w:val="28"/>
          <w:szCs w:val="28"/>
        </w:rPr>
        <w:t>увеличени</w:t>
      </w:r>
      <w:r w:rsidR="00966676" w:rsidRPr="004D252F">
        <w:rPr>
          <w:color w:val="000000" w:themeColor="text1"/>
          <w:sz w:val="28"/>
          <w:szCs w:val="28"/>
        </w:rPr>
        <w:t>я</w:t>
      </w:r>
      <w:r w:rsidRPr="004D252F">
        <w:rPr>
          <w:color w:val="000000" w:themeColor="text1"/>
          <w:sz w:val="28"/>
          <w:szCs w:val="28"/>
        </w:rPr>
        <w:t xml:space="preserve"> </w:t>
      </w:r>
      <w:r w:rsidR="00966676" w:rsidRPr="004D252F">
        <w:rPr>
          <w:color w:val="000000" w:themeColor="text1"/>
          <w:sz w:val="28"/>
          <w:szCs w:val="28"/>
        </w:rPr>
        <w:t>доли</w:t>
      </w:r>
      <w:r w:rsidRPr="004D252F">
        <w:rPr>
          <w:color w:val="000000" w:themeColor="text1"/>
          <w:sz w:val="28"/>
          <w:szCs w:val="28"/>
        </w:rPr>
        <w:t xml:space="preserve">  </w:t>
      </w:r>
      <w:r w:rsidRPr="004D252F">
        <w:rPr>
          <w:sz w:val="28"/>
          <w:szCs w:val="28"/>
        </w:rPr>
        <w:t xml:space="preserve">больных наркотической зависимостью </w:t>
      </w:r>
      <w:r w:rsidR="00966676" w:rsidRPr="004D252F">
        <w:rPr>
          <w:sz w:val="28"/>
          <w:szCs w:val="28"/>
        </w:rPr>
        <w:t xml:space="preserve">включенных </w:t>
      </w:r>
      <w:r w:rsidRPr="004D252F">
        <w:rPr>
          <w:color w:val="000000" w:themeColor="text1"/>
          <w:sz w:val="28"/>
          <w:szCs w:val="28"/>
        </w:rPr>
        <w:t xml:space="preserve">в программы реабилитации, </w:t>
      </w:r>
      <w:r w:rsidR="00966676" w:rsidRPr="004D252F">
        <w:rPr>
          <w:color w:val="000000" w:themeColor="text1"/>
          <w:sz w:val="28"/>
          <w:szCs w:val="28"/>
        </w:rPr>
        <w:t>необходимо признать, что</w:t>
      </w:r>
      <w:r w:rsidRPr="004D252F">
        <w:rPr>
          <w:color w:val="000000" w:themeColor="text1"/>
          <w:sz w:val="28"/>
          <w:szCs w:val="28"/>
        </w:rPr>
        <w:t xml:space="preserve"> в 2019 году наблюдается незначительное сокращение процента успешно завершивших и стационарную и амбулаторную реабилитацию. </w:t>
      </w:r>
    </w:p>
    <w:p w:rsidR="00F47AB1" w:rsidRPr="004D252F" w:rsidRDefault="00F47AB1" w:rsidP="00F47AB1">
      <w:pPr>
        <w:jc w:val="both"/>
        <w:rPr>
          <w:color w:val="000000" w:themeColor="text1"/>
          <w:sz w:val="28"/>
          <w:szCs w:val="28"/>
        </w:rPr>
      </w:pPr>
      <w:r w:rsidRPr="004D252F">
        <w:rPr>
          <w:noProof/>
        </w:rPr>
        <w:lastRenderedPageBreak/>
        <w:drawing>
          <wp:inline distT="0" distB="0" distL="0" distR="0" wp14:anchorId="1CF3C024" wp14:editId="4E1EDBA0">
            <wp:extent cx="5876014" cy="2878372"/>
            <wp:effectExtent l="0" t="0" r="10795" b="177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47AB1" w:rsidRPr="004D252F" w:rsidRDefault="00F47AB1" w:rsidP="00F47AB1">
      <w:pPr>
        <w:spacing w:line="276" w:lineRule="auto"/>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57</w:t>
      </w:r>
      <w:r w:rsidR="007B0762" w:rsidRPr="004D252F">
        <w:rPr>
          <w:b/>
          <w:color w:val="000000" w:themeColor="text1"/>
          <w:sz w:val="28"/>
          <w:szCs w:val="28"/>
        </w:rPr>
        <w:t>.</w:t>
      </w:r>
      <w:r w:rsidRPr="004D252F">
        <w:rPr>
          <w:b/>
          <w:color w:val="000000" w:themeColor="text1"/>
          <w:sz w:val="28"/>
          <w:szCs w:val="28"/>
        </w:rPr>
        <w:t xml:space="preserve"> Эффективность стационарной и амбулаторной реабилитации в </w:t>
      </w:r>
      <w:r w:rsidR="003322A5" w:rsidRPr="004D252F">
        <w:rPr>
          <w:b/>
          <w:color w:val="000000" w:themeColor="text1"/>
          <w:sz w:val="28"/>
          <w:szCs w:val="28"/>
        </w:rPr>
        <w:t>автономном округе</w:t>
      </w:r>
      <w:r w:rsidRPr="004D252F">
        <w:rPr>
          <w:b/>
          <w:color w:val="000000" w:themeColor="text1"/>
          <w:sz w:val="28"/>
          <w:szCs w:val="28"/>
        </w:rPr>
        <w:t xml:space="preserve"> в динамике 2017-2019 годов</w:t>
      </w:r>
      <w:r w:rsidR="003841DF" w:rsidRPr="004D252F">
        <w:rPr>
          <w:b/>
          <w:color w:val="000000" w:themeColor="text1"/>
          <w:sz w:val="28"/>
          <w:szCs w:val="28"/>
        </w:rPr>
        <w:t>.</w:t>
      </w:r>
    </w:p>
    <w:p w:rsidR="008010A0" w:rsidRPr="004D252F" w:rsidRDefault="008010A0" w:rsidP="00F47AB1">
      <w:pPr>
        <w:autoSpaceDE w:val="0"/>
        <w:autoSpaceDN w:val="0"/>
        <w:adjustRightInd w:val="0"/>
        <w:spacing w:line="276" w:lineRule="auto"/>
        <w:ind w:firstLine="567"/>
        <w:jc w:val="both"/>
        <w:rPr>
          <w:rFonts w:eastAsia="Calibri"/>
          <w:b/>
          <w:i/>
          <w:color w:val="000000" w:themeColor="text1"/>
          <w:sz w:val="28"/>
          <w:szCs w:val="28"/>
        </w:rPr>
      </w:pPr>
    </w:p>
    <w:p w:rsidR="008010A0" w:rsidRPr="004D252F" w:rsidRDefault="008010A0" w:rsidP="00F47AB1">
      <w:pPr>
        <w:autoSpaceDE w:val="0"/>
        <w:autoSpaceDN w:val="0"/>
        <w:adjustRightInd w:val="0"/>
        <w:spacing w:line="276" w:lineRule="auto"/>
        <w:ind w:firstLine="567"/>
        <w:jc w:val="both"/>
        <w:rPr>
          <w:rFonts w:eastAsia="Calibri"/>
          <w:b/>
          <w:i/>
          <w:color w:val="000000" w:themeColor="text1"/>
          <w:sz w:val="28"/>
          <w:szCs w:val="28"/>
        </w:rPr>
      </w:pPr>
    </w:p>
    <w:p w:rsidR="00F47AB1" w:rsidRPr="004D252F" w:rsidRDefault="00F47AB1" w:rsidP="00F47AB1">
      <w:pPr>
        <w:autoSpaceDE w:val="0"/>
        <w:autoSpaceDN w:val="0"/>
        <w:adjustRightInd w:val="0"/>
        <w:spacing w:line="276" w:lineRule="auto"/>
        <w:ind w:firstLine="567"/>
        <w:jc w:val="both"/>
        <w:rPr>
          <w:rFonts w:eastAsia="Calibri"/>
          <w:b/>
          <w:i/>
          <w:color w:val="000000" w:themeColor="text1"/>
          <w:sz w:val="28"/>
          <w:szCs w:val="28"/>
        </w:rPr>
      </w:pPr>
      <w:r w:rsidRPr="004D252F">
        <w:rPr>
          <w:rFonts w:eastAsia="Calibri"/>
          <w:b/>
          <w:i/>
          <w:color w:val="000000" w:themeColor="text1"/>
          <w:sz w:val="28"/>
          <w:szCs w:val="28"/>
        </w:rPr>
        <w:t>Оценка состояния и доступности оказываемым наркозависимым лицам социальных услуг.</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Наркологическая служба автономного округа взаимодействует со следующими организациями в сфере реабилитации и </w:t>
      </w:r>
      <w:proofErr w:type="spellStart"/>
      <w:r w:rsidRPr="004D252F">
        <w:rPr>
          <w:rFonts w:eastAsia="Calibri"/>
          <w:color w:val="000000" w:themeColor="text1"/>
          <w:sz w:val="28"/>
          <w:szCs w:val="28"/>
          <w:lang w:eastAsia="en-US"/>
        </w:rPr>
        <w:t>ресоциализации</w:t>
      </w:r>
      <w:proofErr w:type="spell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зависимых</w:t>
      </w:r>
      <w:proofErr w:type="gramEnd"/>
      <w:r w:rsidRPr="004D252F">
        <w:rPr>
          <w:rFonts w:eastAsia="Calibri"/>
          <w:color w:val="000000" w:themeColor="text1"/>
          <w:sz w:val="28"/>
          <w:szCs w:val="28"/>
          <w:lang w:eastAsia="en-US"/>
        </w:rPr>
        <w:t>:</w:t>
      </w:r>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1) четыре государственные организации социального обслуживания: бюджетное учреждение автономного округа «Нижневартовский центр социальной адаптации» (полустационарное обслуживание на 35 мест), </w:t>
      </w:r>
      <w:r w:rsidR="003322A5" w:rsidRPr="004D252F">
        <w:rPr>
          <w:rFonts w:eastAsia="Calibri"/>
          <w:color w:val="000000" w:themeColor="text1"/>
          <w:sz w:val="28"/>
          <w:szCs w:val="28"/>
          <w:lang w:eastAsia="en-US"/>
        </w:rPr>
        <w:br/>
      </w:r>
      <w:r w:rsidRPr="004D252F">
        <w:rPr>
          <w:rFonts w:eastAsia="Calibri"/>
          <w:color w:val="000000" w:themeColor="text1"/>
          <w:sz w:val="28"/>
          <w:szCs w:val="28"/>
          <w:lang w:eastAsia="en-US"/>
        </w:rPr>
        <w:t>г. Нижневартовск; бюджетное учреждение автономного округа «</w:t>
      </w:r>
      <w:proofErr w:type="spellStart"/>
      <w:r w:rsidRPr="004D252F">
        <w:rPr>
          <w:rFonts w:eastAsia="Calibri"/>
          <w:color w:val="000000" w:themeColor="text1"/>
          <w:sz w:val="28"/>
          <w:szCs w:val="28"/>
          <w:lang w:eastAsia="en-US"/>
        </w:rPr>
        <w:t>Пыть-Яхский</w:t>
      </w:r>
      <w:proofErr w:type="spellEnd"/>
      <w:r w:rsidRPr="004D252F">
        <w:rPr>
          <w:rFonts w:eastAsia="Calibri"/>
          <w:color w:val="000000" w:themeColor="text1"/>
          <w:sz w:val="28"/>
          <w:szCs w:val="28"/>
          <w:lang w:eastAsia="en-US"/>
        </w:rPr>
        <w:t xml:space="preserve"> комплексный центр социального обслуживания населения» (центр реабилитации несовершеннолетних </w:t>
      </w:r>
      <w:proofErr w:type="spellStart"/>
      <w:r w:rsidRPr="004D252F">
        <w:rPr>
          <w:rFonts w:eastAsia="Calibri"/>
          <w:color w:val="000000" w:themeColor="text1"/>
          <w:sz w:val="28"/>
          <w:szCs w:val="28"/>
          <w:lang w:eastAsia="en-US"/>
        </w:rPr>
        <w:t>наркопотребителей</w:t>
      </w:r>
      <w:proofErr w:type="spellEnd"/>
      <w:r w:rsidRPr="004D252F">
        <w:rPr>
          <w:rFonts w:eastAsia="Calibri"/>
          <w:color w:val="000000" w:themeColor="text1"/>
          <w:sz w:val="28"/>
          <w:szCs w:val="28"/>
          <w:lang w:eastAsia="en-US"/>
        </w:rPr>
        <w:t>, полустационарное обслуживание на 18 мест), г. Пыть-Ях; бюджетное учреждение автономного округа «</w:t>
      </w:r>
      <w:proofErr w:type="spellStart"/>
      <w:r w:rsidRPr="004D252F">
        <w:rPr>
          <w:rFonts w:eastAsia="Calibri"/>
          <w:color w:val="000000" w:themeColor="text1"/>
          <w:sz w:val="28"/>
          <w:szCs w:val="28"/>
          <w:lang w:eastAsia="en-US"/>
        </w:rPr>
        <w:t>Мегионский</w:t>
      </w:r>
      <w:proofErr w:type="spellEnd"/>
      <w:r w:rsidRPr="004D252F">
        <w:rPr>
          <w:rFonts w:eastAsia="Calibri"/>
          <w:color w:val="000000" w:themeColor="text1"/>
          <w:sz w:val="28"/>
          <w:szCs w:val="28"/>
          <w:lang w:eastAsia="en-US"/>
        </w:rPr>
        <w:t xml:space="preserve">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w:t>
      </w:r>
      <w:proofErr w:type="spellStart"/>
      <w:r w:rsidRPr="004D252F">
        <w:rPr>
          <w:rFonts w:eastAsia="Calibri"/>
          <w:color w:val="000000" w:themeColor="text1"/>
          <w:sz w:val="28"/>
          <w:szCs w:val="28"/>
          <w:lang w:eastAsia="en-US"/>
        </w:rPr>
        <w:t>Мегион</w:t>
      </w:r>
      <w:proofErr w:type="spellEnd"/>
      <w:r w:rsidRPr="004D252F">
        <w:rPr>
          <w:rFonts w:eastAsia="Calibri"/>
          <w:color w:val="000000" w:themeColor="text1"/>
          <w:sz w:val="28"/>
          <w:szCs w:val="28"/>
          <w:lang w:eastAsia="en-US"/>
        </w:rPr>
        <w:t>; бюджетное учреждение автономного округа</w:t>
      </w:r>
      <w:r w:rsidRPr="004D252F" w:rsidDel="00CA6480">
        <w:rPr>
          <w:rFonts w:eastAsia="Calibri"/>
          <w:color w:val="000000" w:themeColor="text1"/>
          <w:sz w:val="28"/>
          <w:szCs w:val="28"/>
          <w:lang w:eastAsia="en-US"/>
        </w:rPr>
        <w:t xml:space="preserve"> </w:t>
      </w:r>
      <w:r w:rsidRPr="004D252F">
        <w:rPr>
          <w:rFonts w:eastAsia="Calibri"/>
          <w:color w:val="000000" w:themeColor="text1"/>
          <w:sz w:val="28"/>
          <w:szCs w:val="28"/>
          <w:lang w:eastAsia="en-US"/>
        </w:rPr>
        <w:t>«</w:t>
      </w:r>
      <w:proofErr w:type="spellStart"/>
      <w:r w:rsidRPr="004D252F">
        <w:rPr>
          <w:rFonts w:eastAsia="Calibri"/>
          <w:color w:val="000000" w:themeColor="text1"/>
          <w:sz w:val="28"/>
          <w:szCs w:val="28"/>
          <w:lang w:eastAsia="en-US"/>
        </w:rPr>
        <w:t>Лангепасский</w:t>
      </w:r>
      <w:proofErr w:type="spellEnd"/>
      <w:r w:rsidRPr="004D252F">
        <w:rPr>
          <w:rFonts w:eastAsia="Calibri"/>
          <w:color w:val="000000" w:themeColor="text1"/>
          <w:sz w:val="28"/>
          <w:szCs w:val="28"/>
          <w:lang w:eastAsia="en-US"/>
        </w:rPr>
        <w:t xml:space="preserve">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w:t>
      </w:r>
      <w:proofErr w:type="spellStart"/>
      <w:r w:rsidRPr="004D252F">
        <w:rPr>
          <w:rFonts w:eastAsia="Calibri"/>
          <w:color w:val="000000" w:themeColor="text1"/>
          <w:sz w:val="28"/>
          <w:szCs w:val="28"/>
          <w:lang w:eastAsia="en-US"/>
        </w:rPr>
        <w:t>Лангепас</w:t>
      </w:r>
      <w:proofErr w:type="spellEnd"/>
      <w:r w:rsidRPr="004D252F">
        <w:rPr>
          <w:rFonts w:eastAsia="Calibri"/>
          <w:color w:val="000000" w:themeColor="text1"/>
          <w:sz w:val="28"/>
          <w:szCs w:val="28"/>
          <w:lang w:eastAsia="en-US"/>
        </w:rPr>
        <w:t>;</w:t>
      </w:r>
    </w:p>
    <w:p w:rsidR="00F47AB1" w:rsidRPr="004D252F" w:rsidRDefault="00F47AB1" w:rsidP="00F47AB1">
      <w:pPr>
        <w:spacing w:line="276" w:lineRule="auto"/>
        <w:ind w:firstLine="851"/>
        <w:jc w:val="both"/>
        <w:rPr>
          <w:sz w:val="28"/>
          <w:szCs w:val="28"/>
        </w:rPr>
      </w:pPr>
      <w:proofErr w:type="gramStart"/>
      <w:r w:rsidRPr="004D252F">
        <w:rPr>
          <w:rFonts w:eastAsia="Calibri"/>
          <w:color w:val="000000" w:themeColor="text1"/>
          <w:sz w:val="28"/>
          <w:szCs w:val="28"/>
          <w:lang w:eastAsia="en-US"/>
        </w:rPr>
        <w:t xml:space="preserve">2) </w:t>
      </w:r>
      <w:r w:rsidR="008010A0" w:rsidRPr="004D252F">
        <w:rPr>
          <w:rFonts w:eastAsia="Calibri"/>
          <w:color w:val="000000" w:themeColor="text1"/>
          <w:sz w:val="28"/>
          <w:szCs w:val="28"/>
          <w:lang w:eastAsia="en-US"/>
        </w:rPr>
        <w:t xml:space="preserve">3 </w:t>
      </w:r>
      <w:r w:rsidRPr="004D252F">
        <w:rPr>
          <w:rFonts w:eastAsia="Calibri"/>
          <w:color w:val="000000" w:themeColor="text1"/>
          <w:sz w:val="28"/>
          <w:szCs w:val="28"/>
          <w:lang w:eastAsia="en-US"/>
        </w:rPr>
        <w:t xml:space="preserve">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w:t>
      </w:r>
      <w:proofErr w:type="spellStart"/>
      <w:r w:rsidRPr="004D252F">
        <w:rPr>
          <w:rFonts w:eastAsia="Calibri"/>
          <w:color w:val="000000" w:themeColor="text1"/>
          <w:sz w:val="28"/>
          <w:szCs w:val="28"/>
          <w:lang w:eastAsia="en-US"/>
        </w:rPr>
        <w:t>ресоциализацию</w:t>
      </w:r>
      <w:proofErr w:type="spellEnd"/>
      <w:r w:rsidRPr="004D252F">
        <w:rPr>
          <w:rFonts w:eastAsia="Calibri"/>
          <w:color w:val="000000" w:themeColor="text1"/>
          <w:sz w:val="28"/>
          <w:szCs w:val="28"/>
          <w:lang w:eastAsia="en-US"/>
        </w:rPr>
        <w:t xml:space="preserve"> лиц, потребляющих наркотические </w:t>
      </w:r>
      <w:r w:rsidRPr="004D252F">
        <w:rPr>
          <w:rFonts w:eastAsia="Calibri"/>
          <w:color w:val="000000" w:themeColor="text1"/>
          <w:sz w:val="28"/>
          <w:szCs w:val="28"/>
          <w:lang w:eastAsia="en-US"/>
        </w:rPr>
        <w:lastRenderedPageBreak/>
        <w:t>средства или психотропные вещества без назначения врача: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proofErr w:type="gram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 xml:space="preserve">общественная организация автономного округа «Центр социальной реабилитации «Борей» (полустационарное социальное обслуживание на 13 мест), </w:t>
      </w:r>
      <w:r w:rsidRPr="004D252F">
        <w:rPr>
          <w:color w:val="000000" w:themeColor="text1"/>
          <w:sz w:val="28"/>
          <w:szCs w:val="28"/>
        </w:rPr>
        <w:t xml:space="preserve">регистрация - Ханты-Мансийский район, место оказания услуг г. Нефтеюганск; </w:t>
      </w:r>
      <w:r w:rsidRPr="004D252F">
        <w:rPr>
          <w:sz w:val="28"/>
          <w:szCs w:val="28"/>
        </w:rPr>
        <w:t>автономная некоммерческая организация «Центр социальной реабилитации «Феникс», г. Нижневартовск (на 35 койко-мест).</w:t>
      </w:r>
      <w:proofErr w:type="gramEnd"/>
    </w:p>
    <w:p w:rsidR="00F47AB1" w:rsidRPr="004D252F" w:rsidRDefault="00F47AB1" w:rsidP="00F47AB1">
      <w:pPr>
        <w:tabs>
          <w:tab w:val="left" w:pos="6645"/>
        </w:tabs>
        <w:spacing w:line="276" w:lineRule="auto"/>
        <w:ind w:firstLine="709"/>
        <w:jc w:val="both"/>
        <w:rPr>
          <w:rFonts w:eastAsia="Calibri"/>
          <w:color w:val="000000" w:themeColor="text1"/>
          <w:sz w:val="28"/>
          <w:szCs w:val="28"/>
          <w:lang w:eastAsia="en-US"/>
        </w:rPr>
      </w:pPr>
      <w:r w:rsidRPr="004D252F">
        <w:rPr>
          <w:color w:val="000000" w:themeColor="text1"/>
          <w:sz w:val="28"/>
          <w:szCs w:val="28"/>
        </w:rPr>
        <w:t xml:space="preserve">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w:t>
      </w:r>
      <w:proofErr w:type="spellStart"/>
      <w:r w:rsidRPr="004D252F">
        <w:rPr>
          <w:color w:val="000000" w:themeColor="text1"/>
          <w:sz w:val="28"/>
          <w:szCs w:val="28"/>
        </w:rPr>
        <w:t>ресоциализацию</w:t>
      </w:r>
      <w:proofErr w:type="spellEnd"/>
      <w:r w:rsidRPr="004D252F">
        <w:rPr>
          <w:color w:val="000000" w:themeColor="text1"/>
          <w:sz w:val="28"/>
          <w:szCs w:val="28"/>
        </w:rPr>
        <w:t xml:space="preserve"> лиц, страдающих наркологическими расстройствами.</w:t>
      </w:r>
    </w:p>
    <w:p w:rsidR="00F47AB1" w:rsidRPr="004D252F" w:rsidRDefault="00F47AB1" w:rsidP="00F47AB1">
      <w:pPr>
        <w:spacing w:line="276" w:lineRule="auto"/>
        <w:ind w:right="-143" w:firstLine="720"/>
        <w:jc w:val="both"/>
        <w:rPr>
          <w:bCs/>
          <w:sz w:val="28"/>
          <w:szCs w:val="28"/>
        </w:rPr>
      </w:pPr>
      <w:r w:rsidRPr="004D252F">
        <w:rPr>
          <w:bCs/>
          <w:color w:val="000000" w:themeColor="text1"/>
          <w:sz w:val="28"/>
          <w:szCs w:val="28"/>
        </w:rPr>
        <w:t>Организована профилактическая работа с семьями, имеющими в своем составе лиц с алкогольной, наркотической зависимостью, проводимая в рамках подомовых обходов, социальных патронажей семей, рейдов службы «Экстренная детская помощь».</w:t>
      </w:r>
      <w:r w:rsidRPr="004D252F">
        <w:rPr>
          <w:bCs/>
          <w:color w:val="FF0000"/>
          <w:sz w:val="28"/>
          <w:szCs w:val="28"/>
        </w:rPr>
        <w:t xml:space="preserve"> </w:t>
      </w:r>
      <w:r w:rsidRPr="004D252F">
        <w:rPr>
          <w:bCs/>
          <w:sz w:val="28"/>
          <w:szCs w:val="28"/>
        </w:rPr>
        <w:t>За 2019 год службой «Экстренная детская помощь» осуществлен 1731 выезд, проведены обследования 2441 семьи с детьми. Выявлено 70 несовершеннолетних, находящихся в социально опасном положении (за аналогичный период 2018 года осуществлены 1779 выездов, проведены обследования 2994 семей с детьми, выявлены 129 несовершеннолетних, находящихся в социально опасном положении).</w:t>
      </w:r>
    </w:p>
    <w:p w:rsidR="00F47AB1" w:rsidRPr="004D252F" w:rsidRDefault="00F47AB1" w:rsidP="00F47AB1">
      <w:pPr>
        <w:spacing w:line="276" w:lineRule="auto"/>
        <w:ind w:right="-143" w:firstLine="720"/>
        <w:jc w:val="both"/>
        <w:rPr>
          <w:bCs/>
          <w:sz w:val="28"/>
          <w:szCs w:val="28"/>
        </w:rPr>
      </w:pPr>
      <w:r w:rsidRPr="004D252F">
        <w:rPr>
          <w:bCs/>
          <w:sz w:val="28"/>
          <w:szCs w:val="28"/>
        </w:rPr>
        <w:t xml:space="preserve">Также ведется системная профилактическая работа с социальным окружением наркозависимых по восстановлению внутрисемейных отношений, гармонизации отношений, эмоциональной поддержке. </w:t>
      </w:r>
      <w:r w:rsidR="00966676" w:rsidRPr="004D252F">
        <w:rPr>
          <w:bCs/>
          <w:sz w:val="28"/>
          <w:szCs w:val="28"/>
        </w:rPr>
        <w:t>В</w:t>
      </w:r>
      <w:r w:rsidRPr="004D252F">
        <w:rPr>
          <w:bCs/>
          <w:sz w:val="28"/>
          <w:szCs w:val="28"/>
        </w:rPr>
        <w:t xml:space="preserve"> 2019 году специалистами учреждений социального обслуживания выявлены 288 семей, имеющих в своем составе лиц с наркотической зависимостью (2018 год – 287 семей, в 2017 году – 433 семьи), 272 из них получили социальные услуги в учреждениях социального обслуживания (2018 год – 281 человек, в 2017 году – 430 человек).</w:t>
      </w:r>
    </w:p>
    <w:p w:rsidR="00F47AB1" w:rsidRPr="004D252F" w:rsidRDefault="00F47AB1" w:rsidP="00F47AB1">
      <w:pPr>
        <w:suppressAutoHyphens/>
        <w:autoSpaceDE w:val="0"/>
        <w:autoSpaceDN w:val="0"/>
        <w:adjustRightInd w:val="0"/>
        <w:spacing w:line="276" w:lineRule="auto"/>
        <w:ind w:firstLine="709"/>
        <w:jc w:val="both"/>
        <w:rPr>
          <w:i/>
          <w:sz w:val="28"/>
          <w:szCs w:val="28"/>
          <w:lang w:eastAsia="ar-SA"/>
        </w:rPr>
      </w:pPr>
      <w:r w:rsidRPr="004D252F">
        <w:rPr>
          <w:color w:val="000000"/>
          <w:sz w:val="28"/>
          <w:szCs w:val="28"/>
        </w:rPr>
        <w:t>Для повышения доступности социальных услуг, предоставляемых негосударственными учреждениями, постановлением Правительства автономного округа от 22 марта 2013 года № 91-п</w:t>
      </w:r>
      <w:r w:rsidR="00CB4046" w:rsidRPr="004D252F">
        <w:rPr>
          <w:rStyle w:val="a5"/>
          <w:color w:val="000000"/>
          <w:sz w:val="28"/>
          <w:szCs w:val="28"/>
        </w:rPr>
        <w:footnoteReference w:customMarkFollows="1" w:id="5"/>
        <w:t>5</w:t>
      </w:r>
      <w:r w:rsidRPr="004D252F">
        <w:rPr>
          <w:color w:val="000000"/>
          <w:sz w:val="28"/>
          <w:szCs w:val="28"/>
        </w:rPr>
        <w:t xml:space="preserve">, начиная с 2014 года, </w:t>
      </w:r>
      <w:r w:rsidRPr="004D252F">
        <w:rPr>
          <w:color w:val="000000"/>
          <w:sz w:val="28"/>
          <w:szCs w:val="28"/>
        </w:rPr>
        <w:lastRenderedPageBreak/>
        <w:t xml:space="preserve">предусмотрено ежегодное предоставление </w:t>
      </w:r>
      <w:r w:rsidRPr="004D252F">
        <w:rPr>
          <w:b/>
          <w:color w:val="000000"/>
          <w:sz w:val="28"/>
          <w:szCs w:val="28"/>
        </w:rPr>
        <w:t>40 сертификатов</w:t>
      </w:r>
      <w:r w:rsidRPr="004D252F">
        <w:rPr>
          <w:rStyle w:val="a5"/>
          <w:color w:val="000000"/>
          <w:sz w:val="28"/>
          <w:szCs w:val="28"/>
        </w:rPr>
        <w:footnoteReference w:id="6"/>
      </w:r>
      <w:r w:rsidRPr="004D252F">
        <w:rPr>
          <w:b/>
          <w:color w:val="000000"/>
          <w:sz w:val="28"/>
          <w:szCs w:val="28"/>
        </w:rPr>
        <w:t xml:space="preserve"> </w:t>
      </w:r>
      <w:r w:rsidRPr="004D252F">
        <w:rPr>
          <w:color w:val="000000"/>
          <w:sz w:val="28"/>
          <w:szCs w:val="28"/>
        </w:rPr>
        <w:t xml:space="preserve">на оплату услуг по социальной реабилитации и </w:t>
      </w:r>
      <w:proofErr w:type="spellStart"/>
      <w:r w:rsidRPr="004D252F">
        <w:rPr>
          <w:color w:val="000000"/>
          <w:sz w:val="28"/>
          <w:szCs w:val="28"/>
        </w:rPr>
        <w:t>ресоциализации</w:t>
      </w:r>
      <w:proofErr w:type="spellEnd"/>
      <w:r w:rsidRPr="004D252F">
        <w:rPr>
          <w:color w:val="000000"/>
          <w:sz w:val="28"/>
          <w:szCs w:val="28"/>
        </w:rPr>
        <w:t xml:space="preserve"> гражданам, страдающим наркологическими заболеваниями.</w:t>
      </w:r>
      <w:r w:rsidRPr="004D252F">
        <w:rPr>
          <w:color w:val="FF0000"/>
          <w:sz w:val="28"/>
          <w:szCs w:val="28"/>
        </w:rPr>
        <w:t xml:space="preserve"> </w:t>
      </w:r>
    </w:p>
    <w:p w:rsidR="00F47AB1" w:rsidRPr="004D252F" w:rsidRDefault="00F47AB1" w:rsidP="00F47AB1">
      <w:pPr>
        <w:suppressAutoHyphens/>
        <w:autoSpaceDE w:val="0"/>
        <w:autoSpaceDN w:val="0"/>
        <w:adjustRightInd w:val="0"/>
        <w:spacing w:line="276" w:lineRule="auto"/>
        <w:ind w:firstLine="709"/>
        <w:jc w:val="both"/>
        <w:rPr>
          <w:sz w:val="28"/>
          <w:szCs w:val="28"/>
        </w:rPr>
      </w:pPr>
      <w:r w:rsidRPr="004D252F">
        <w:rPr>
          <w:sz w:val="28"/>
          <w:szCs w:val="28"/>
          <w:lang w:eastAsia="ar-SA"/>
        </w:rPr>
        <w:t>О</w:t>
      </w:r>
      <w:r w:rsidRPr="004D252F">
        <w:rPr>
          <w:sz w:val="28"/>
          <w:szCs w:val="28"/>
        </w:rPr>
        <w:t xml:space="preserve">бъем </w:t>
      </w:r>
      <w:proofErr w:type="gramStart"/>
      <w:r w:rsidRPr="004D252F">
        <w:rPr>
          <w:sz w:val="28"/>
          <w:szCs w:val="28"/>
        </w:rPr>
        <w:t xml:space="preserve">финансовых средств, выделенных в 2019 году на финансовое обеспечение сертификатов и фактическое финансирование сертификатов на реабилитацию и </w:t>
      </w:r>
      <w:proofErr w:type="spellStart"/>
      <w:r w:rsidRPr="004D252F">
        <w:rPr>
          <w:sz w:val="28"/>
          <w:szCs w:val="28"/>
        </w:rPr>
        <w:t>ресоциализацию</w:t>
      </w:r>
      <w:proofErr w:type="spellEnd"/>
      <w:r w:rsidRPr="004D252F">
        <w:rPr>
          <w:sz w:val="28"/>
          <w:szCs w:val="28"/>
        </w:rPr>
        <w:t xml:space="preserve"> </w:t>
      </w:r>
      <w:proofErr w:type="spellStart"/>
      <w:r w:rsidRPr="004D252F">
        <w:rPr>
          <w:sz w:val="28"/>
          <w:szCs w:val="28"/>
        </w:rPr>
        <w:t>наркопотребителей</w:t>
      </w:r>
      <w:proofErr w:type="spellEnd"/>
      <w:r w:rsidRPr="004D252F">
        <w:rPr>
          <w:sz w:val="28"/>
          <w:szCs w:val="28"/>
        </w:rPr>
        <w:t xml:space="preserve"> </w:t>
      </w:r>
      <w:r w:rsidR="00966676" w:rsidRPr="004D252F">
        <w:rPr>
          <w:sz w:val="28"/>
          <w:szCs w:val="28"/>
        </w:rPr>
        <w:t>составило</w:t>
      </w:r>
      <w:proofErr w:type="gramEnd"/>
      <w:r w:rsidRPr="004D252F">
        <w:rPr>
          <w:sz w:val="28"/>
          <w:szCs w:val="28"/>
        </w:rPr>
        <w:t xml:space="preserve"> </w:t>
      </w:r>
      <w:r w:rsidR="00816C77" w:rsidRPr="004D252F">
        <w:rPr>
          <w:sz w:val="28"/>
          <w:szCs w:val="28"/>
        </w:rPr>
        <w:t>2365</w:t>
      </w:r>
      <w:r w:rsidRPr="004D252F">
        <w:rPr>
          <w:sz w:val="28"/>
          <w:szCs w:val="28"/>
        </w:rPr>
        <w:t>,</w:t>
      </w:r>
      <w:r w:rsidR="00816C77" w:rsidRPr="004D252F">
        <w:rPr>
          <w:sz w:val="28"/>
          <w:szCs w:val="28"/>
        </w:rPr>
        <w:t xml:space="preserve">7 </w:t>
      </w:r>
      <w:r w:rsidRPr="004D252F">
        <w:rPr>
          <w:sz w:val="28"/>
          <w:szCs w:val="28"/>
        </w:rPr>
        <w:t>тыс. руб</w:t>
      </w:r>
      <w:r w:rsidR="00966676" w:rsidRPr="004D252F">
        <w:rPr>
          <w:sz w:val="28"/>
          <w:szCs w:val="28"/>
        </w:rPr>
        <w:t>лей.</w:t>
      </w:r>
      <w:r w:rsidRPr="004D252F">
        <w:rPr>
          <w:sz w:val="28"/>
          <w:szCs w:val="28"/>
        </w:rPr>
        <w:t xml:space="preserve"> </w:t>
      </w:r>
      <w:proofErr w:type="gramStart"/>
      <w:r w:rsidR="00966676" w:rsidRPr="004D252F">
        <w:rPr>
          <w:sz w:val="28"/>
          <w:szCs w:val="28"/>
        </w:rPr>
        <w:t>Финансовое</w:t>
      </w:r>
      <w:proofErr w:type="gramEnd"/>
      <w:r w:rsidR="00966676" w:rsidRPr="004D252F">
        <w:rPr>
          <w:sz w:val="28"/>
          <w:szCs w:val="28"/>
        </w:rPr>
        <w:t xml:space="preserve"> </w:t>
      </w:r>
      <w:proofErr w:type="spellStart"/>
      <w:r w:rsidR="00966676" w:rsidRPr="004D252F">
        <w:rPr>
          <w:sz w:val="28"/>
          <w:szCs w:val="28"/>
        </w:rPr>
        <w:t>обеспечениеодного</w:t>
      </w:r>
      <w:proofErr w:type="spellEnd"/>
      <w:r w:rsidRPr="004D252F">
        <w:rPr>
          <w:sz w:val="28"/>
          <w:szCs w:val="28"/>
        </w:rPr>
        <w:t xml:space="preserve"> сертификата на реабилитацию и </w:t>
      </w:r>
      <w:proofErr w:type="spellStart"/>
      <w:r w:rsidRPr="004D252F">
        <w:rPr>
          <w:sz w:val="28"/>
          <w:szCs w:val="28"/>
        </w:rPr>
        <w:t>ресоциализацию</w:t>
      </w:r>
      <w:proofErr w:type="spellEnd"/>
      <w:r w:rsidRPr="004D252F">
        <w:rPr>
          <w:sz w:val="28"/>
          <w:szCs w:val="28"/>
        </w:rPr>
        <w:t xml:space="preserve"> </w:t>
      </w:r>
      <w:proofErr w:type="spellStart"/>
      <w:r w:rsidRPr="004D252F">
        <w:rPr>
          <w:sz w:val="28"/>
          <w:szCs w:val="28"/>
        </w:rPr>
        <w:t>наркопотребителей</w:t>
      </w:r>
      <w:proofErr w:type="spellEnd"/>
      <w:r w:rsidRPr="004D252F">
        <w:rPr>
          <w:sz w:val="28"/>
          <w:szCs w:val="28"/>
        </w:rPr>
        <w:t xml:space="preserve"> </w:t>
      </w:r>
      <w:r w:rsidR="00966676" w:rsidRPr="004D252F">
        <w:rPr>
          <w:sz w:val="28"/>
          <w:szCs w:val="28"/>
        </w:rPr>
        <w:t xml:space="preserve">в 2019 году составило </w:t>
      </w:r>
      <w:r w:rsidRPr="004D252F">
        <w:rPr>
          <w:sz w:val="28"/>
          <w:szCs w:val="28"/>
        </w:rPr>
        <w:t>59,1 тыс. руб</w:t>
      </w:r>
      <w:r w:rsidR="00966676" w:rsidRPr="004D252F">
        <w:rPr>
          <w:sz w:val="28"/>
          <w:szCs w:val="28"/>
        </w:rPr>
        <w:t>лей</w:t>
      </w:r>
      <w:r w:rsidRPr="004D252F">
        <w:rPr>
          <w:sz w:val="28"/>
          <w:szCs w:val="28"/>
        </w:rPr>
        <w:t xml:space="preserve">. В 2019 году было выдано 40 сертификатов на реабилитацию и </w:t>
      </w:r>
      <w:proofErr w:type="spellStart"/>
      <w:r w:rsidRPr="004D252F">
        <w:rPr>
          <w:sz w:val="28"/>
          <w:szCs w:val="28"/>
        </w:rPr>
        <w:t>ресоциализацию</w:t>
      </w:r>
      <w:proofErr w:type="spellEnd"/>
      <w:r w:rsidRPr="004D252F">
        <w:rPr>
          <w:sz w:val="28"/>
          <w:szCs w:val="28"/>
        </w:rPr>
        <w:t xml:space="preserve"> </w:t>
      </w:r>
      <w:proofErr w:type="spellStart"/>
      <w:r w:rsidRPr="004D252F">
        <w:rPr>
          <w:sz w:val="28"/>
          <w:szCs w:val="28"/>
        </w:rPr>
        <w:t>наркопотребителей</w:t>
      </w:r>
      <w:proofErr w:type="spellEnd"/>
      <w:r w:rsidRPr="004D252F">
        <w:rPr>
          <w:sz w:val="28"/>
          <w:szCs w:val="28"/>
        </w:rPr>
        <w:t xml:space="preserve">, все выданные сертификаты реализованы.  </w:t>
      </w:r>
    </w:p>
    <w:p w:rsidR="00F47AB1" w:rsidRPr="004D252F" w:rsidRDefault="00F47AB1" w:rsidP="00F47AB1">
      <w:pPr>
        <w:spacing w:line="276" w:lineRule="auto"/>
        <w:ind w:right="-143" w:firstLine="709"/>
        <w:jc w:val="both"/>
        <w:rPr>
          <w:b/>
          <w:i/>
          <w:color w:val="000000"/>
          <w:sz w:val="28"/>
          <w:szCs w:val="28"/>
        </w:rPr>
      </w:pPr>
      <w:r w:rsidRPr="004D252F">
        <w:rPr>
          <w:b/>
          <w:i/>
          <w:color w:val="000000"/>
          <w:sz w:val="28"/>
          <w:szCs w:val="28"/>
        </w:rPr>
        <w:t xml:space="preserve">Анализ и оценка работы по мотивации </w:t>
      </w:r>
      <w:proofErr w:type="spellStart"/>
      <w:r w:rsidRPr="004D252F">
        <w:rPr>
          <w:b/>
          <w:i/>
          <w:color w:val="000000"/>
          <w:sz w:val="28"/>
          <w:szCs w:val="28"/>
        </w:rPr>
        <w:t>наркопотребителей</w:t>
      </w:r>
      <w:proofErr w:type="spellEnd"/>
      <w:r w:rsidRPr="004D252F">
        <w:rPr>
          <w:b/>
          <w:i/>
          <w:color w:val="000000"/>
          <w:sz w:val="28"/>
          <w:szCs w:val="28"/>
        </w:rPr>
        <w:t xml:space="preserve"> к прохождению социальной реабилитации</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bCs/>
          <w:color w:val="000000"/>
          <w:sz w:val="28"/>
          <w:szCs w:val="28"/>
        </w:rPr>
        <w:t>Учреждениями социального обслуживания, подведомственными Деп</w:t>
      </w:r>
      <w:r w:rsidR="00E43C52" w:rsidRPr="004D252F">
        <w:rPr>
          <w:bCs/>
          <w:color w:val="000000"/>
          <w:sz w:val="28"/>
          <w:szCs w:val="28"/>
        </w:rPr>
        <w:t xml:space="preserve">артаменту </w:t>
      </w:r>
      <w:r w:rsidRPr="004D252F">
        <w:rPr>
          <w:bCs/>
          <w:color w:val="000000"/>
          <w:sz w:val="28"/>
          <w:szCs w:val="28"/>
        </w:rPr>
        <w:t>соц</w:t>
      </w:r>
      <w:r w:rsidR="00E43C52" w:rsidRPr="004D252F">
        <w:rPr>
          <w:bCs/>
          <w:color w:val="000000"/>
          <w:sz w:val="28"/>
          <w:szCs w:val="28"/>
        </w:rPr>
        <w:t xml:space="preserve">иального </w:t>
      </w:r>
      <w:r w:rsidRPr="004D252F">
        <w:rPr>
          <w:bCs/>
          <w:color w:val="000000"/>
          <w:sz w:val="28"/>
          <w:szCs w:val="28"/>
        </w:rPr>
        <w:t xml:space="preserve">развития Югры, </w:t>
      </w:r>
      <w:r w:rsidR="008010A0" w:rsidRPr="004D252F">
        <w:rPr>
          <w:bCs/>
          <w:color w:val="000000"/>
          <w:sz w:val="28"/>
          <w:szCs w:val="28"/>
        </w:rPr>
        <w:t xml:space="preserve">реализуется </w:t>
      </w:r>
      <w:r w:rsidRPr="004D252F">
        <w:rPr>
          <w:bCs/>
          <w:color w:val="000000"/>
          <w:sz w:val="28"/>
          <w:szCs w:val="28"/>
        </w:rPr>
        <w:t xml:space="preserve">комплекс </w:t>
      </w:r>
      <w:r w:rsidR="008010A0" w:rsidRPr="004D252F">
        <w:rPr>
          <w:bCs/>
          <w:color w:val="000000"/>
          <w:sz w:val="28"/>
          <w:szCs w:val="28"/>
        </w:rPr>
        <w:t>мероприятий</w:t>
      </w:r>
      <w:r w:rsidRPr="004D252F">
        <w:rPr>
          <w:bCs/>
          <w:color w:val="000000"/>
          <w:sz w:val="28"/>
          <w:szCs w:val="28"/>
        </w:rPr>
        <w:t xml:space="preserve">, </w:t>
      </w:r>
      <w:r w:rsidR="008010A0" w:rsidRPr="004D252F">
        <w:rPr>
          <w:bCs/>
          <w:color w:val="000000"/>
          <w:sz w:val="28"/>
          <w:szCs w:val="28"/>
        </w:rPr>
        <w:t xml:space="preserve">направленных </w:t>
      </w:r>
      <w:r w:rsidRPr="004D252F">
        <w:rPr>
          <w:bCs/>
          <w:color w:val="000000"/>
          <w:sz w:val="28"/>
          <w:szCs w:val="28"/>
        </w:rPr>
        <w:t xml:space="preserve">на повышение мотивации </w:t>
      </w:r>
      <w:proofErr w:type="spellStart"/>
      <w:r w:rsidRPr="004D252F">
        <w:rPr>
          <w:bCs/>
          <w:color w:val="000000"/>
          <w:sz w:val="28"/>
          <w:szCs w:val="28"/>
        </w:rPr>
        <w:t>наркопотребителей</w:t>
      </w:r>
      <w:proofErr w:type="spellEnd"/>
      <w:r w:rsidRPr="004D252F">
        <w:rPr>
          <w:bCs/>
          <w:color w:val="000000"/>
          <w:sz w:val="28"/>
          <w:szCs w:val="28"/>
        </w:rPr>
        <w:t xml:space="preserve"> к прохождению социальной реабилитации. В группе риска традиционно оказываются несовершеннолетние, поэтому акцент делается на работу с семьей. </w:t>
      </w:r>
      <w:r w:rsidRPr="004D252F">
        <w:rPr>
          <w:sz w:val="28"/>
          <w:szCs w:val="28"/>
        </w:rPr>
        <w:t xml:space="preserve">Основные направления работы с семьей: психологическая помощь – нормализация семейного климата и решение проблем внутрисемейных отношений; обучение родительской компетенции – формирование стратегии конструктивного поведения родителей наркозависимого ребенка с целью профилактики рецидива наркомании и социальной адаптации. </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t>В работе с семьей несовершеннолетних хорошо зарекомендовали себя:</w:t>
      </w:r>
    </w:p>
    <w:p w:rsidR="00F47AB1" w:rsidRPr="004D252F" w:rsidRDefault="00F47AB1" w:rsidP="00F47AB1">
      <w:pPr>
        <w:tabs>
          <w:tab w:val="left" w:pos="720"/>
          <w:tab w:val="left" w:pos="1440"/>
        </w:tabs>
        <w:spacing w:line="276" w:lineRule="auto"/>
        <w:contextualSpacing/>
        <w:jc w:val="both"/>
        <w:rPr>
          <w:sz w:val="28"/>
          <w:szCs w:val="28"/>
        </w:rPr>
      </w:pPr>
      <w:r w:rsidRPr="004D252F">
        <w:rPr>
          <w:sz w:val="28"/>
          <w:szCs w:val="28"/>
        </w:rPr>
        <w:tab/>
      </w:r>
      <w:proofErr w:type="gramStart"/>
      <w:r w:rsidRPr="004D252F">
        <w:rPr>
          <w:sz w:val="28"/>
          <w:szCs w:val="28"/>
        </w:rPr>
        <w:t xml:space="preserve">психологические тренинги, направленные на обучение родственников: определению состояния интоксикации </w:t>
      </w:r>
      <w:proofErr w:type="spellStart"/>
      <w:r w:rsidR="008010A0" w:rsidRPr="004D252F">
        <w:rPr>
          <w:sz w:val="28"/>
          <w:szCs w:val="28"/>
        </w:rPr>
        <w:t>психоактивными</w:t>
      </w:r>
      <w:proofErr w:type="spellEnd"/>
      <w:r w:rsidR="008010A0" w:rsidRPr="004D252F">
        <w:rPr>
          <w:sz w:val="28"/>
          <w:szCs w:val="28"/>
        </w:rPr>
        <w:t xml:space="preserve"> веществами (далее – ПАВ) </w:t>
      </w:r>
      <w:r w:rsidRPr="004D252F">
        <w:rPr>
          <w:sz w:val="28"/>
          <w:szCs w:val="28"/>
        </w:rPr>
        <w:t>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 и т.д.;</w:t>
      </w:r>
      <w:proofErr w:type="gramEnd"/>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t>социальный патронат семей с целью отслеживания условий воспитания и содержания несовершеннолетнего, оценки эффективности реализации индивидуальных программ реабилитации;</w:t>
      </w:r>
    </w:p>
    <w:p w:rsidR="00F47AB1" w:rsidRPr="004D252F" w:rsidRDefault="00F47AB1" w:rsidP="00F47AB1">
      <w:pPr>
        <w:tabs>
          <w:tab w:val="left" w:pos="720"/>
          <w:tab w:val="left" w:pos="1440"/>
        </w:tabs>
        <w:spacing w:line="276" w:lineRule="auto"/>
        <w:ind w:firstLine="709"/>
        <w:contextualSpacing/>
        <w:jc w:val="both"/>
        <w:rPr>
          <w:sz w:val="28"/>
          <w:szCs w:val="28"/>
        </w:rPr>
      </w:pPr>
      <w:r w:rsidRPr="004D252F">
        <w:rPr>
          <w:sz w:val="28"/>
          <w:szCs w:val="28"/>
        </w:rPr>
        <w:lastRenderedPageBreak/>
        <w:t xml:space="preserve">предоставление информации об организациях, осуществляющих социальную реабилитацию и </w:t>
      </w:r>
      <w:proofErr w:type="spellStart"/>
      <w:r w:rsidRPr="004D252F">
        <w:rPr>
          <w:sz w:val="28"/>
          <w:szCs w:val="28"/>
        </w:rPr>
        <w:t>ресоциализацию</w:t>
      </w:r>
      <w:proofErr w:type="spellEnd"/>
      <w:r w:rsidRPr="004D252F">
        <w:rPr>
          <w:sz w:val="28"/>
          <w:szCs w:val="28"/>
        </w:rPr>
        <w:t xml:space="preserve"> лиц, страдающих наркологическими заболеваниями.</w:t>
      </w:r>
    </w:p>
    <w:p w:rsidR="00F47AB1" w:rsidRPr="004D252F" w:rsidRDefault="00F47AB1" w:rsidP="00F47AB1">
      <w:pPr>
        <w:spacing w:line="276" w:lineRule="auto"/>
        <w:ind w:right="-143" w:firstLine="709"/>
        <w:jc w:val="both"/>
        <w:rPr>
          <w:bCs/>
          <w:sz w:val="28"/>
          <w:szCs w:val="28"/>
        </w:rPr>
      </w:pPr>
      <w:r w:rsidRPr="004D252F">
        <w:rPr>
          <w:bCs/>
          <w:color w:val="000000"/>
          <w:sz w:val="28"/>
          <w:szCs w:val="28"/>
        </w:rPr>
        <w:t>Для повышения выявления и мотивации</w:t>
      </w:r>
      <w:r w:rsidRPr="004D252F">
        <w:rPr>
          <w:bCs/>
          <w:sz w:val="28"/>
          <w:szCs w:val="28"/>
        </w:rPr>
        <w:t xml:space="preserve"> </w:t>
      </w:r>
      <w:proofErr w:type="spellStart"/>
      <w:r w:rsidRPr="004D252F">
        <w:rPr>
          <w:bCs/>
          <w:sz w:val="28"/>
          <w:szCs w:val="28"/>
        </w:rPr>
        <w:t>наркопотребителей</w:t>
      </w:r>
      <w:proofErr w:type="spellEnd"/>
      <w:r w:rsidRPr="004D252F">
        <w:rPr>
          <w:bCs/>
          <w:sz w:val="28"/>
          <w:szCs w:val="28"/>
        </w:rPr>
        <w:t xml:space="preserve"> к прохождению социальной реабилитации учреждениями социального обслуживания используются следующие механизмы информирования: </w:t>
      </w:r>
    </w:p>
    <w:p w:rsidR="00F47AB1" w:rsidRPr="004D252F" w:rsidRDefault="00F47AB1" w:rsidP="00F47AB1">
      <w:pPr>
        <w:spacing w:line="276" w:lineRule="auto"/>
        <w:ind w:firstLine="709"/>
        <w:jc w:val="both"/>
        <w:rPr>
          <w:sz w:val="28"/>
          <w:szCs w:val="28"/>
        </w:rPr>
      </w:pPr>
      <w:r w:rsidRPr="004D252F">
        <w:rPr>
          <w:bCs/>
          <w:sz w:val="28"/>
          <w:szCs w:val="28"/>
        </w:rPr>
        <w:t xml:space="preserve">максимальное использование </w:t>
      </w:r>
      <w:proofErr w:type="spellStart"/>
      <w:r w:rsidRPr="004D252F">
        <w:rPr>
          <w:bCs/>
          <w:sz w:val="28"/>
          <w:szCs w:val="28"/>
        </w:rPr>
        <w:t>интернет-ресурсов</w:t>
      </w:r>
      <w:proofErr w:type="spellEnd"/>
      <w:r w:rsidRPr="004D252F">
        <w:rPr>
          <w:bCs/>
          <w:sz w:val="28"/>
          <w:szCs w:val="28"/>
        </w:rPr>
        <w:t xml:space="preserve">; </w:t>
      </w:r>
      <w:r w:rsidRPr="004D252F">
        <w:rPr>
          <w:sz w:val="28"/>
          <w:szCs w:val="28"/>
        </w:rPr>
        <w:t xml:space="preserve">размещение информации на официальных сайтах учреждений, в социальных сетях: </w:t>
      </w:r>
      <w:proofErr w:type="gramStart"/>
      <w:r w:rsidRPr="004D252F">
        <w:rPr>
          <w:sz w:val="28"/>
          <w:szCs w:val="28"/>
          <w:lang w:val="en-US"/>
        </w:rPr>
        <w:t>VK</w:t>
      </w:r>
      <w:r w:rsidRPr="004D252F">
        <w:rPr>
          <w:sz w:val="28"/>
          <w:szCs w:val="28"/>
        </w:rPr>
        <w:t xml:space="preserve">, Одноклассники, </w:t>
      </w:r>
      <w:r w:rsidRPr="004D252F">
        <w:rPr>
          <w:sz w:val="28"/>
          <w:szCs w:val="28"/>
          <w:lang w:val="en-US"/>
        </w:rPr>
        <w:t>Instagram</w:t>
      </w:r>
      <w:r w:rsidRPr="004D252F">
        <w:rPr>
          <w:sz w:val="28"/>
          <w:szCs w:val="28"/>
        </w:rPr>
        <w:t>, на стендах социально значимых объектов, сайтах администраций муниципальных образований, сайтах казенного учреждения «Центр СПИД».</w:t>
      </w:r>
      <w:proofErr w:type="gramEnd"/>
      <w:r w:rsidRPr="004D252F">
        <w:rPr>
          <w:sz w:val="28"/>
          <w:szCs w:val="28"/>
        </w:rPr>
        <w:t xml:space="preserve"> </w:t>
      </w:r>
      <w:proofErr w:type="gramStart"/>
      <w:r w:rsidRPr="004D252F">
        <w:rPr>
          <w:sz w:val="28"/>
          <w:szCs w:val="28"/>
        </w:rPr>
        <w:t xml:space="preserve">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proofErr w:type="spellStart"/>
      <w:r w:rsidRPr="004D252F">
        <w:rPr>
          <w:sz w:val="28"/>
          <w:szCs w:val="28"/>
        </w:rPr>
        <w:t>насвая</w:t>
      </w:r>
      <w:proofErr w:type="spellEnd"/>
      <w:r w:rsidRPr="004D252F">
        <w:rPr>
          <w:sz w:val="28"/>
          <w:szCs w:val="28"/>
        </w:rPr>
        <w:t xml:space="preserve"> и </w:t>
      </w:r>
      <w:proofErr w:type="spellStart"/>
      <w:r w:rsidRPr="004D252F">
        <w:rPr>
          <w:sz w:val="28"/>
          <w:szCs w:val="28"/>
        </w:rPr>
        <w:t>снюса</w:t>
      </w:r>
      <w:proofErr w:type="spellEnd"/>
      <w:r w:rsidRPr="004D252F">
        <w:rPr>
          <w:sz w:val="28"/>
          <w:szCs w:val="28"/>
        </w:rPr>
        <w:t>»; «Путь в никуда», «Преимущества жизни без никотина», «Употребление ПАВ и их последствия» и др.</w:t>
      </w:r>
      <w:proofErr w:type="gramEnd"/>
    </w:p>
    <w:p w:rsidR="00F47AB1" w:rsidRPr="004D252F" w:rsidRDefault="00F47AB1" w:rsidP="00F47AB1">
      <w:pPr>
        <w:spacing w:line="276" w:lineRule="auto"/>
        <w:ind w:right="-143" w:firstLine="720"/>
        <w:jc w:val="both"/>
        <w:rPr>
          <w:bCs/>
          <w:sz w:val="28"/>
          <w:szCs w:val="28"/>
        </w:rPr>
      </w:pPr>
      <w:r w:rsidRPr="004D252F">
        <w:rPr>
          <w:bCs/>
          <w:sz w:val="28"/>
          <w:szCs w:val="28"/>
        </w:rPr>
        <w:t>В целях пропаганды здорового образа жизни специалистами учреждений социального обслуживания населения в 2019 году проведены 417 профилактических мероприятий, в которых приняло участие более 8</w:t>
      </w:r>
      <w:r w:rsidR="008010A0" w:rsidRPr="004D252F">
        <w:rPr>
          <w:bCs/>
          <w:sz w:val="28"/>
          <w:szCs w:val="28"/>
        </w:rPr>
        <w:t xml:space="preserve"> тыс.</w:t>
      </w:r>
      <w:r w:rsidRPr="004D252F">
        <w:rPr>
          <w:bCs/>
          <w:sz w:val="28"/>
          <w:szCs w:val="28"/>
        </w:rPr>
        <w:t xml:space="preserve"> несовершеннолетних и взрослого населения автономного округа (в 2018 году – 1812 мероприятий, охвачено более 3 тыс. несовершеннолетних). По </w:t>
      </w:r>
      <w:r w:rsidR="00E43C52" w:rsidRPr="004D252F">
        <w:rPr>
          <w:bCs/>
          <w:sz w:val="28"/>
          <w:szCs w:val="28"/>
        </w:rPr>
        <w:t xml:space="preserve">поручению </w:t>
      </w:r>
      <w:r w:rsidRPr="004D252F">
        <w:rPr>
          <w:bCs/>
          <w:sz w:val="28"/>
          <w:szCs w:val="28"/>
        </w:rPr>
        <w:t>Антинаркотической комиссии</w:t>
      </w:r>
      <w:r w:rsidR="00E43C52" w:rsidRPr="004D252F">
        <w:rPr>
          <w:bCs/>
          <w:sz w:val="28"/>
          <w:szCs w:val="28"/>
        </w:rPr>
        <w:t xml:space="preserve"> Югры</w:t>
      </w:r>
      <w:r w:rsidRPr="004D252F">
        <w:rPr>
          <w:bCs/>
          <w:sz w:val="28"/>
          <w:szCs w:val="28"/>
        </w:rPr>
        <w:t xml:space="preserve"> разработана и реализована программа социальной адаптации подростков, попавших в трудные жизненные ситуации «Жизненный путь», для студентов 1-2 курсов </w:t>
      </w:r>
      <w:proofErr w:type="spellStart"/>
      <w:r w:rsidRPr="004D252F">
        <w:rPr>
          <w:bCs/>
          <w:sz w:val="28"/>
          <w:szCs w:val="28"/>
        </w:rPr>
        <w:t>Лангепасского</w:t>
      </w:r>
      <w:proofErr w:type="spellEnd"/>
      <w:r w:rsidRPr="004D252F">
        <w:rPr>
          <w:bCs/>
          <w:sz w:val="28"/>
          <w:szCs w:val="28"/>
        </w:rPr>
        <w:t xml:space="preserve"> политехнического колледжа. Проведен интерактивный практикум «Моя жизнь как ценность» в рамках проекта «100 вопросов специалисту» для родителей</w:t>
      </w:r>
      <w:r w:rsidR="00E43C52" w:rsidRPr="004D252F">
        <w:rPr>
          <w:bCs/>
          <w:sz w:val="28"/>
          <w:szCs w:val="28"/>
        </w:rPr>
        <w:t>.</w:t>
      </w:r>
      <w:r w:rsidRPr="004D252F">
        <w:rPr>
          <w:bCs/>
          <w:sz w:val="28"/>
          <w:szCs w:val="28"/>
        </w:rPr>
        <w:t xml:space="preserve"> </w:t>
      </w:r>
      <w:r w:rsidR="00E43C52" w:rsidRPr="004D252F">
        <w:rPr>
          <w:bCs/>
          <w:sz w:val="28"/>
          <w:szCs w:val="28"/>
        </w:rPr>
        <w:t>П</w:t>
      </w:r>
      <w:r w:rsidRPr="004D252F">
        <w:rPr>
          <w:bCs/>
          <w:sz w:val="28"/>
          <w:szCs w:val="28"/>
        </w:rPr>
        <w:t xml:space="preserve">роведение тематических интерактивных бесед для учащихся 7-8-х классов по профилактике немедицинского употребления ПАВ и др. </w:t>
      </w:r>
      <w:r w:rsidRPr="004D252F">
        <w:rPr>
          <w:sz w:val="28"/>
          <w:szCs w:val="28"/>
          <w:lang w:bidi="ru-RU"/>
        </w:rPr>
        <w:t>Специалист</w:t>
      </w:r>
      <w:r w:rsidR="00E43C52" w:rsidRPr="004D252F">
        <w:rPr>
          <w:sz w:val="28"/>
          <w:szCs w:val="28"/>
          <w:lang w:bidi="ru-RU"/>
        </w:rPr>
        <w:t>ами</w:t>
      </w:r>
      <w:r w:rsidRPr="004D252F">
        <w:rPr>
          <w:sz w:val="28"/>
          <w:szCs w:val="28"/>
          <w:lang w:bidi="ru-RU"/>
        </w:rPr>
        <w:t xml:space="preserve"> учреждений в рамках </w:t>
      </w:r>
      <w:r w:rsidRPr="004D252F">
        <w:rPr>
          <w:sz w:val="28"/>
          <w:szCs w:val="28"/>
        </w:rPr>
        <w:t xml:space="preserve">межведомственной комплексной оперативно-профилактической операции «Дети России» проведены психологические консультации, просветительские беседы, сеансы </w:t>
      </w:r>
      <w:proofErr w:type="spellStart"/>
      <w:r w:rsidRPr="004D252F">
        <w:rPr>
          <w:sz w:val="28"/>
          <w:szCs w:val="28"/>
        </w:rPr>
        <w:t>синемалогии</w:t>
      </w:r>
      <w:proofErr w:type="spellEnd"/>
      <w:r w:rsidRPr="004D252F">
        <w:rPr>
          <w:sz w:val="28"/>
          <w:szCs w:val="28"/>
        </w:rPr>
        <w:t>, игровые тренинги, беседы, лекции, круглые столы, заседания клуба «Азбука закона» и другие мероприятия, направленные на профилактику наркомании.</w:t>
      </w:r>
    </w:p>
    <w:p w:rsidR="00F47AB1" w:rsidRPr="004D252F" w:rsidRDefault="00F47AB1" w:rsidP="00F47AB1">
      <w:pPr>
        <w:spacing w:line="276" w:lineRule="auto"/>
        <w:ind w:right="-143" w:firstLine="720"/>
        <w:jc w:val="both"/>
        <w:rPr>
          <w:bCs/>
          <w:sz w:val="28"/>
          <w:szCs w:val="28"/>
        </w:rPr>
      </w:pPr>
      <w:r w:rsidRPr="004D252F">
        <w:rPr>
          <w:sz w:val="28"/>
          <w:szCs w:val="28"/>
        </w:rPr>
        <w:t xml:space="preserve">В марте 2019 года в целях выявления и мотивирования несовершеннолетних лиц, осуществляющих незаконное потребление наркотических средств или психотропных веществ, к участию в программах </w:t>
      </w:r>
      <w:r w:rsidRPr="004D252F">
        <w:rPr>
          <w:sz w:val="28"/>
          <w:szCs w:val="28"/>
        </w:rPr>
        <w:lastRenderedPageBreak/>
        <w:t xml:space="preserve">комплексной реабилитации и </w:t>
      </w:r>
      <w:proofErr w:type="spellStart"/>
      <w:r w:rsidRPr="004D252F">
        <w:rPr>
          <w:sz w:val="28"/>
          <w:szCs w:val="28"/>
        </w:rPr>
        <w:t>ресоциализации</w:t>
      </w:r>
      <w:proofErr w:type="spellEnd"/>
      <w:r w:rsidRPr="004D252F">
        <w:rPr>
          <w:sz w:val="28"/>
          <w:szCs w:val="28"/>
        </w:rPr>
        <w:t xml:space="preserve"> заключен</w:t>
      </w:r>
      <w:r w:rsidR="006E010F" w:rsidRPr="004D252F">
        <w:rPr>
          <w:sz w:val="28"/>
          <w:szCs w:val="28"/>
        </w:rPr>
        <w:t>о</w:t>
      </w:r>
      <w:r w:rsidRPr="004D252F">
        <w:rPr>
          <w:sz w:val="28"/>
          <w:szCs w:val="28"/>
        </w:rPr>
        <w:t xml:space="preserve"> </w:t>
      </w:r>
      <w:r w:rsidR="006E010F" w:rsidRPr="004D252F">
        <w:rPr>
          <w:sz w:val="28"/>
          <w:szCs w:val="28"/>
        </w:rPr>
        <w:t xml:space="preserve">трёхстороннее соглашение </w:t>
      </w:r>
      <w:r w:rsidRPr="004D252F">
        <w:rPr>
          <w:sz w:val="28"/>
          <w:szCs w:val="28"/>
        </w:rPr>
        <w:t xml:space="preserve">между </w:t>
      </w:r>
      <w:r w:rsidR="006E010F" w:rsidRPr="004D252F">
        <w:rPr>
          <w:sz w:val="28"/>
          <w:szCs w:val="28"/>
        </w:rPr>
        <w:t xml:space="preserve">бюджетными учреждениями: </w:t>
      </w:r>
      <w:r w:rsidRPr="004D252F">
        <w:rPr>
          <w:sz w:val="28"/>
          <w:szCs w:val="28"/>
        </w:rPr>
        <w:t>«Советская психоневрологическая больница», «Югорский комплексный центр социального обслуживания населения» и «</w:t>
      </w:r>
      <w:proofErr w:type="spellStart"/>
      <w:r w:rsidRPr="004D252F">
        <w:rPr>
          <w:sz w:val="28"/>
          <w:szCs w:val="28"/>
        </w:rPr>
        <w:t>Пыть-Яхский</w:t>
      </w:r>
      <w:proofErr w:type="spellEnd"/>
      <w:r w:rsidRPr="004D252F">
        <w:rPr>
          <w:sz w:val="28"/>
          <w:szCs w:val="28"/>
        </w:rPr>
        <w:t xml:space="preserve"> комплексный центр социального обслуживания населения». Основными направлениями взаимодействия в рамках соглашения стали совместные действия по системному сопровождению несовершеннолетних и их семей на этапах выявления, мотивирования, реабилитации, </w:t>
      </w:r>
      <w:proofErr w:type="spellStart"/>
      <w:r w:rsidRPr="004D252F">
        <w:rPr>
          <w:sz w:val="28"/>
          <w:szCs w:val="28"/>
        </w:rPr>
        <w:t>постреабилитации</w:t>
      </w:r>
      <w:proofErr w:type="spellEnd"/>
      <w:r w:rsidRPr="004D252F">
        <w:rPr>
          <w:sz w:val="28"/>
          <w:szCs w:val="28"/>
        </w:rPr>
        <w:t>.</w:t>
      </w:r>
    </w:p>
    <w:p w:rsidR="00456201" w:rsidRPr="004D252F" w:rsidRDefault="00456201" w:rsidP="00D547B2">
      <w:pPr>
        <w:spacing w:line="276" w:lineRule="auto"/>
        <w:jc w:val="both"/>
        <w:rPr>
          <w:color w:val="000000" w:themeColor="text1"/>
          <w:sz w:val="28"/>
          <w:szCs w:val="28"/>
          <w:lang w:eastAsia="en-US"/>
        </w:rPr>
      </w:pPr>
    </w:p>
    <w:p w:rsidR="004841EC" w:rsidRPr="004D252F" w:rsidRDefault="004841EC" w:rsidP="004841EC">
      <w:pPr>
        <w:spacing w:line="276" w:lineRule="auto"/>
        <w:ind w:firstLine="567"/>
        <w:jc w:val="both"/>
        <w:rPr>
          <w:rFonts w:eastAsia="Calibri"/>
          <w:b/>
          <w:color w:val="FF0000"/>
          <w:sz w:val="28"/>
          <w:szCs w:val="28"/>
        </w:rPr>
      </w:pPr>
      <w:r w:rsidRPr="004D252F">
        <w:rPr>
          <w:b/>
          <w:sz w:val="28"/>
          <w:szCs w:val="28"/>
        </w:rPr>
        <w:t>4. Анализ, оценка и динамика результатов деятельности в сфере профилактики немедицинского потребления наркотиков.</w:t>
      </w:r>
      <w:r w:rsidRPr="004D252F">
        <w:rPr>
          <w:rFonts w:eastAsia="Calibri"/>
          <w:b/>
          <w:color w:val="FF0000"/>
          <w:sz w:val="28"/>
          <w:szCs w:val="28"/>
        </w:rPr>
        <w:t xml:space="preserve"> </w:t>
      </w:r>
    </w:p>
    <w:p w:rsidR="004841EC" w:rsidRPr="004D252F" w:rsidRDefault="004841EC" w:rsidP="004841EC">
      <w:pPr>
        <w:spacing w:line="276" w:lineRule="auto"/>
        <w:jc w:val="both"/>
        <w:rPr>
          <w:rFonts w:eastAsia="Calibri"/>
          <w:b/>
          <w:color w:val="FF0000"/>
          <w:sz w:val="28"/>
          <w:szCs w:val="28"/>
        </w:rPr>
      </w:pPr>
    </w:p>
    <w:p w:rsidR="004841EC" w:rsidRPr="004D252F" w:rsidRDefault="004841EC" w:rsidP="004841EC">
      <w:pPr>
        <w:spacing w:line="276" w:lineRule="auto"/>
        <w:ind w:firstLine="540"/>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В 2019 году </w:t>
      </w:r>
      <w:proofErr w:type="gramStart"/>
      <w:r w:rsidRPr="004D252F">
        <w:rPr>
          <w:rFonts w:eastAsia="Calibri"/>
          <w:color w:val="000000" w:themeColor="text1"/>
          <w:sz w:val="28"/>
          <w:szCs w:val="28"/>
          <w:lang w:eastAsia="en-US"/>
        </w:rPr>
        <w:t>в</w:t>
      </w:r>
      <w:proofErr w:type="gramEnd"/>
      <w:r w:rsidRPr="004D252F">
        <w:rPr>
          <w:rFonts w:eastAsia="Calibri"/>
          <w:color w:val="000000" w:themeColor="text1"/>
          <w:sz w:val="28"/>
          <w:szCs w:val="28"/>
          <w:lang w:eastAsia="en-US"/>
        </w:rPr>
        <w:t xml:space="preserve"> </w:t>
      </w:r>
      <w:proofErr w:type="gramStart"/>
      <w:r w:rsidRPr="004D252F">
        <w:rPr>
          <w:rFonts w:eastAsia="Calibri"/>
          <w:color w:val="000000" w:themeColor="text1"/>
          <w:sz w:val="28"/>
          <w:szCs w:val="28"/>
          <w:lang w:eastAsia="en-US"/>
        </w:rPr>
        <w:t>Ханты-Мансийском</w:t>
      </w:r>
      <w:proofErr w:type="gramEnd"/>
      <w:r w:rsidRPr="004D252F">
        <w:rPr>
          <w:rFonts w:eastAsia="Calibri"/>
          <w:color w:val="000000" w:themeColor="text1"/>
          <w:sz w:val="28"/>
          <w:szCs w:val="28"/>
          <w:lang w:eastAsia="en-US"/>
        </w:rPr>
        <w:t xml:space="preserve"> автономном округе – Югре ведется системная профилактическая антинаркотическая работа всеми субъектами профилактики. </w:t>
      </w:r>
    </w:p>
    <w:p w:rsidR="00E43C52" w:rsidRPr="004D252F" w:rsidRDefault="004841EC" w:rsidP="004841EC">
      <w:pPr>
        <w:pStyle w:val="afff"/>
        <w:suppressAutoHyphens/>
        <w:spacing w:line="276" w:lineRule="auto"/>
        <w:ind w:firstLine="708"/>
        <w:jc w:val="both"/>
        <w:rPr>
          <w:rFonts w:ascii="Times New Roman" w:hAnsi="Times New Roman" w:cs="Times New Roman"/>
          <w:color w:val="000000" w:themeColor="text1"/>
          <w:sz w:val="28"/>
          <w:szCs w:val="28"/>
        </w:rPr>
      </w:pPr>
      <w:r w:rsidRPr="004D252F">
        <w:rPr>
          <w:rFonts w:ascii="Times New Roman" w:hAnsi="Times New Roman" w:cs="Times New Roman"/>
          <w:color w:val="000000" w:themeColor="text1"/>
          <w:sz w:val="28"/>
          <w:szCs w:val="28"/>
        </w:rPr>
        <w:t xml:space="preserve">Округ располагает солидной материально-технической базой социальной сферы, </w:t>
      </w:r>
      <w:r w:rsidRPr="004D252F">
        <w:rPr>
          <w:rFonts w:ascii="Times New Roman" w:hAnsi="Times New Roman" w:cs="Times New Roman"/>
          <w:b/>
          <w:i/>
          <w:color w:val="000000" w:themeColor="text1"/>
          <w:sz w:val="28"/>
          <w:szCs w:val="28"/>
        </w:rPr>
        <w:t xml:space="preserve">обеспечивающей доступность </w:t>
      </w:r>
      <w:r w:rsidR="00E43C52" w:rsidRPr="004D252F">
        <w:rPr>
          <w:rFonts w:ascii="Times New Roman" w:hAnsi="Times New Roman" w:cs="Times New Roman"/>
          <w:b/>
          <w:i/>
          <w:color w:val="000000" w:themeColor="text1"/>
          <w:sz w:val="28"/>
          <w:szCs w:val="28"/>
        </w:rPr>
        <w:t xml:space="preserve">организации различных форм </w:t>
      </w:r>
      <w:r w:rsidRPr="004D252F">
        <w:rPr>
          <w:rFonts w:ascii="Times New Roman" w:hAnsi="Times New Roman" w:cs="Times New Roman"/>
          <w:b/>
          <w:i/>
          <w:color w:val="000000" w:themeColor="text1"/>
          <w:sz w:val="28"/>
          <w:szCs w:val="28"/>
        </w:rPr>
        <w:t xml:space="preserve">досуга </w:t>
      </w:r>
      <w:r w:rsidRPr="004D252F">
        <w:rPr>
          <w:rFonts w:ascii="Times New Roman" w:hAnsi="Times New Roman" w:cs="Times New Roman"/>
          <w:color w:val="000000" w:themeColor="text1"/>
          <w:sz w:val="28"/>
          <w:szCs w:val="28"/>
        </w:rPr>
        <w:t>жител</w:t>
      </w:r>
      <w:r w:rsidR="00E43C52" w:rsidRPr="004D252F">
        <w:rPr>
          <w:rFonts w:ascii="Times New Roman" w:hAnsi="Times New Roman" w:cs="Times New Roman"/>
          <w:color w:val="000000" w:themeColor="text1"/>
          <w:sz w:val="28"/>
          <w:szCs w:val="28"/>
        </w:rPr>
        <w:t>ям</w:t>
      </w:r>
      <w:r w:rsidRPr="004D252F">
        <w:rPr>
          <w:rFonts w:ascii="Times New Roman" w:hAnsi="Times New Roman" w:cs="Times New Roman"/>
          <w:color w:val="000000" w:themeColor="text1"/>
          <w:sz w:val="28"/>
          <w:szCs w:val="28"/>
        </w:rPr>
        <w:t xml:space="preserve"> округа. </w:t>
      </w:r>
    </w:p>
    <w:p w:rsidR="00E43C52" w:rsidRPr="004D252F" w:rsidRDefault="004841EC" w:rsidP="004841EC">
      <w:pPr>
        <w:pStyle w:val="afff"/>
        <w:suppressAutoHyphens/>
        <w:spacing w:line="276" w:lineRule="auto"/>
        <w:ind w:firstLine="708"/>
        <w:jc w:val="both"/>
        <w:rPr>
          <w:rFonts w:ascii="Times New Roman" w:hAnsi="Times New Roman" w:cs="Times New Roman"/>
          <w:sz w:val="28"/>
          <w:szCs w:val="28"/>
        </w:rPr>
      </w:pPr>
      <w:r w:rsidRPr="004D252F">
        <w:rPr>
          <w:rFonts w:ascii="Times New Roman" w:hAnsi="Times New Roman" w:cs="Times New Roman"/>
          <w:color w:val="000000" w:themeColor="text1"/>
          <w:sz w:val="28"/>
          <w:szCs w:val="28"/>
        </w:rPr>
        <w:t>Значительное ч</w:t>
      </w:r>
      <w:r w:rsidRPr="004D252F">
        <w:rPr>
          <w:rFonts w:ascii="Times New Roman" w:eastAsia="Calibri" w:hAnsi="Times New Roman" w:cs="Times New Roman"/>
          <w:color w:val="000000" w:themeColor="text1"/>
          <w:sz w:val="28"/>
          <w:szCs w:val="28"/>
          <w:lang w:eastAsia="en-US"/>
        </w:rPr>
        <w:t xml:space="preserve">исло спортивных сооружений: 1081  плоскостное сооружение, 914 спортивных залов, 129 плавательных бассейна, </w:t>
      </w:r>
      <w:r w:rsidRPr="004D252F">
        <w:rPr>
          <w:rFonts w:ascii="Times New Roman" w:hAnsi="Times New Roman" w:cs="Times New Roman"/>
          <w:sz w:val="28"/>
          <w:szCs w:val="28"/>
        </w:rPr>
        <w:t xml:space="preserve">функционирует 3 353 спортивных сооружения с единовременной пропускной способностью 84 686 чел./час. Из общего количества спортивных сооружений 486 расположены в сельской местности. Количество занимающихся физической культурой и спортом в возрасте от 3 до 18 лет составило 311 669 человек. </w:t>
      </w:r>
    </w:p>
    <w:p w:rsidR="00F54F1E" w:rsidRPr="004D252F" w:rsidRDefault="004841EC" w:rsidP="004841EC">
      <w:pPr>
        <w:pStyle w:val="afff"/>
        <w:suppressAutoHyphens/>
        <w:spacing w:line="276" w:lineRule="auto"/>
        <w:ind w:firstLine="708"/>
        <w:jc w:val="both"/>
        <w:rPr>
          <w:rFonts w:ascii="Times New Roman" w:eastAsia="Calibri" w:hAnsi="Times New Roman" w:cs="Times New Roman"/>
          <w:color w:val="000000" w:themeColor="text1"/>
          <w:sz w:val="28"/>
          <w:szCs w:val="28"/>
          <w:lang w:eastAsia="en-US"/>
        </w:rPr>
      </w:pPr>
      <w:r w:rsidRPr="004D252F">
        <w:rPr>
          <w:rFonts w:ascii="Times New Roman" w:hAnsi="Times New Roman" w:cs="Times New Roman"/>
          <w:color w:val="000000" w:themeColor="text1"/>
          <w:sz w:val="28"/>
          <w:szCs w:val="28"/>
        </w:rPr>
        <w:t xml:space="preserve">Для организации культурного досуга жителей округа открыты двери 130 клубных учреждений культуры, </w:t>
      </w:r>
      <w:r w:rsidRPr="004D252F">
        <w:rPr>
          <w:rFonts w:ascii="Times New Roman" w:eastAsia="Calibri" w:hAnsi="Times New Roman" w:cs="Times New Roman"/>
          <w:bCs/>
          <w:color w:val="000000" w:themeColor="text1"/>
          <w:sz w:val="28"/>
          <w:szCs w:val="28"/>
          <w:lang w:eastAsia="en-US"/>
        </w:rPr>
        <w:t xml:space="preserve">217 </w:t>
      </w:r>
      <w:r w:rsidRPr="004D252F">
        <w:rPr>
          <w:rFonts w:ascii="Times New Roman" w:hAnsi="Times New Roman" w:cs="Times New Roman"/>
          <w:bCs/>
          <w:color w:val="000000" w:themeColor="text1"/>
          <w:sz w:val="28"/>
          <w:szCs w:val="28"/>
        </w:rPr>
        <w:t xml:space="preserve">библиотеки, 9 театров, </w:t>
      </w:r>
      <w:r w:rsidRPr="004D252F">
        <w:rPr>
          <w:rFonts w:ascii="Times New Roman" w:eastAsia="Calibri" w:hAnsi="Times New Roman" w:cs="Times New Roman"/>
          <w:sz w:val="28"/>
          <w:szCs w:val="28"/>
          <w:lang w:eastAsia="en-US"/>
        </w:rPr>
        <w:t>38 музеев</w:t>
      </w:r>
      <w:r w:rsidRPr="004D252F">
        <w:rPr>
          <w:rFonts w:ascii="Times New Roman" w:eastAsia="Calibri" w:hAnsi="Times New Roman" w:cs="Times New Roman"/>
          <w:color w:val="000000" w:themeColor="text1"/>
          <w:sz w:val="28"/>
          <w:szCs w:val="28"/>
          <w:lang w:eastAsia="en-US"/>
        </w:rPr>
        <w:t xml:space="preserve">. </w:t>
      </w:r>
    </w:p>
    <w:p w:rsidR="00F54F1E" w:rsidRPr="004D252F" w:rsidRDefault="004841EC" w:rsidP="004841EC">
      <w:pPr>
        <w:pStyle w:val="afff"/>
        <w:suppressAutoHyphens/>
        <w:spacing w:line="276" w:lineRule="auto"/>
        <w:ind w:firstLine="708"/>
        <w:jc w:val="both"/>
        <w:rPr>
          <w:rFonts w:ascii="Times New Roman" w:eastAsia="Calibri" w:hAnsi="Times New Roman" w:cs="Times New Roman"/>
          <w:color w:val="000000" w:themeColor="text1"/>
          <w:sz w:val="28"/>
          <w:szCs w:val="28"/>
          <w:lang w:eastAsia="en-US"/>
        </w:rPr>
      </w:pPr>
      <w:r w:rsidRPr="004D252F">
        <w:rPr>
          <w:rFonts w:ascii="Times New Roman" w:eastAsia="Calibri" w:hAnsi="Times New Roman" w:cs="Times New Roman"/>
          <w:color w:val="000000" w:themeColor="text1"/>
          <w:sz w:val="28"/>
          <w:szCs w:val="28"/>
          <w:lang w:eastAsia="en-US"/>
        </w:rPr>
        <w:t xml:space="preserve">В 166 центрах психолого-педагогической, медицинской и социальной помощи; в 17 центрах психолого-педагогической реабилитации и коррекции несовершеннолетних, злоупотребляющих наркотиками можно получить квалифицированную консультацию и поддержку в сложной жизненной ситуации. </w:t>
      </w:r>
    </w:p>
    <w:p w:rsidR="004841EC" w:rsidRPr="004D252F" w:rsidRDefault="004841EC" w:rsidP="004841EC">
      <w:pPr>
        <w:pStyle w:val="afff"/>
        <w:suppressAutoHyphens/>
        <w:spacing w:line="276" w:lineRule="auto"/>
        <w:ind w:firstLine="708"/>
        <w:jc w:val="both"/>
        <w:rPr>
          <w:rFonts w:ascii="Times New Roman" w:eastAsiaTheme="minorEastAsia" w:hAnsi="Times New Roman" w:cs="Times New Roman"/>
          <w:sz w:val="28"/>
          <w:szCs w:val="28"/>
        </w:rPr>
      </w:pPr>
      <w:r w:rsidRPr="004D252F">
        <w:rPr>
          <w:rFonts w:ascii="Times New Roman" w:eastAsia="Calibri" w:hAnsi="Times New Roman" w:cs="Times New Roman"/>
          <w:color w:val="000000" w:themeColor="text1"/>
          <w:sz w:val="28"/>
          <w:szCs w:val="28"/>
          <w:lang w:eastAsia="en-US"/>
        </w:rPr>
        <w:t xml:space="preserve">Постоянно функционируют 16 молодежных центров (с охватом 147390 человек); 92 зарегистрированных общественных молодёжных и студенческих организаций и объединений (с охватом 25078 человека); 50 организации дополнительного образования детей культурно-художественного направления (23 404 обучающихся); </w:t>
      </w:r>
      <w:r w:rsidRPr="004D252F">
        <w:rPr>
          <w:rFonts w:ascii="Times New Roman" w:hAnsi="Times New Roman" w:cs="Times New Roman"/>
          <w:sz w:val="28"/>
          <w:szCs w:val="28"/>
        </w:rPr>
        <w:t>на базе досуговых учреждений культуры действуют 913 клубных формирований для детей до 14 лет, количество участников</w:t>
      </w:r>
      <w:r w:rsidR="00F54F1E" w:rsidRPr="004D252F">
        <w:rPr>
          <w:rFonts w:ascii="Times New Roman" w:hAnsi="Times New Roman" w:cs="Times New Roman"/>
          <w:sz w:val="28"/>
          <w:szCs w:val="28"/>
        </w:rPr>
        <w:t xml:space="preserve"> –</w:t>
      </w:r>
      <w:r w:rsidRPr="004D252F">
        <w:rPr>
          <w:rFonts w:ascii="Times New Roman" w:hAnsi="Times New Roman" w:cs="Times New Roman"/>
          <w:sz w:val="28"/>
          <w:szCs w:val="28"/>
        </w:rPr>
        <w:t xml:space="preserve"> 15 323 чел.; </w:t>
      </w:r>
      <w:r w:rsidRPr="004D252F">
        <w:rPr>
          <w:rFonts w:ascii="Times New Roman" w:eastAsiaTheme="minorEastAsia" w:hAnsi="Times New Roman" w:cs="Times New Roman"/>
          <w:sz w:val="28"/>
          <w:szCs w:val="28"/>
        </w:rPr>
        <w:t xml:space="preserve">49 детских школ искусств и 3 профессиональные </w:t>
      </w:r>
      <w:r w:rsidRPr="004D252F">
        <w:rPr>
          <w:rFonts w:ascii="Times New Roman" w:eastAsiaTheme="minorEastAsia" w:hAnsi="Times New Roman" w:cs="Times New Roman"/>
          <w:sz w:val="28"/>
          <w:szCs w:val="28"/>
        </w:rPr>
        <w:lastRenderedPageBreak/>
        <w:t xml:space="preserve">образовательные организации («Сургутский колледж русской культуры им. </w:t>
      </w:r>
      <w:proofErr w:type="spellStart"/>
      <w:r w:rsidRPr="004D252F">
        <w:rPr>
          <w:rFonts w:ascii="Times New Roman" w:eastAsiaTheme="minorEastAsia" w:hAnsi="Times New Roman" w:cs="Times New Roman"/>
          <w:sz w:val="28"/>
          <w:szCs w:val="28"/>
        </w:rPr>
        <w:t>А.С.Знаменского</w:t>
      </w:r>
      <w:proofErr w:type="spellEnd"/>
      <w:r w:rsidRPr="004D252F">
        <w:rPr>
          <w:rFonts w:ascii="Times New Roman" w:eastAsiaTheme="minorEastAsia" w:hAnsi="Times New Roman" w:cs="Times New Roman"/>
          <w:sz w:val="28"/>
          <w:szCs w:val="28"/>
        </w:rPr>
        <w:t>», «Сургутский музыкальный колледж», «Колледж-интернат Центр иску</w:t>
      </w:r>
      <w:proofErr w:type="gramStart"/>
      <w:r w:rsidRPr="004D252F">
        <w:rPr>
          <w:rFonts w:ascii="Times New Roman" w:eastAsiaTheme="minorEastAsia" w:hAnsi="Times New Roman" w:cs="Times New Roman"/>
          <w:sz w:val="28"/>
          <w:szCs w:val="28"/>
        </w:rPr>
        <w:t>сств дл</w:t>
      </w:r>
      <w:proofErr w:type="gramEnd"/>
      <w:r w:rsidRPr="004D252F">
        <w:rPr>
          <w:rFonts w:ascii="Times New Roman" w:eastAsiaTheme="minorEastAsia" w:hAnsi="Times New Roman" w:cs="Times New Roman"/>
          <w:sz w:val="28"/>
          <w:szCs w:val="28"/>
        </w:rPr>
        <w:t xml:space="preserve">я одаренных детей Севера»); </w:t>
      </w:r>
      <w:r w:rsidRPr="004D252F">
        <w:rPr>
          <w:rFonts w:ascii="Times New Roman" w:hAnsi="Times New Roman" w:cs="Times New Roman"/>
          <w:sz w:val="28"/>
          <w:szCs w:val="28"/>
        </w:rPr>
        <w:t xml:space="preserve">для молодежи от 15-24 лет действует 254 клубных формирования с количеством участников </w:t>
      </w:r>
      <w:r w:rsidR="00F54F1E" w:rsidRPr="004D252F">
        <w:rPr>
          <w:rFonts w:ascii="Times New Roman" w:hAnsi="Times New Roman" w:cs="Times New Roman"/>
          <w:sz w:val="28"/>
          <w:szCs w:val="28"/>
        </w:rPr>
        <w:t>–</w:t>
      </w:r>
      <w:r w:rsidRPr="004D252F">
        <w:rPr>
          <w:rFonts w:ascii="Times New Roman" w:hAnsi="Times New Roman" w:cs="Times New Roman"/>
          <w:sz w:val="28"/>
          <w:szCs w:val="28"/>
        </w:rPr>
        <w:t xml:space="preserve"> 3 283 чел.; </w:t>
      </w:r>
      <w:r w:rsidRPr="004D252F">
        <w:rPr>
          <w:rFonts w:ascii="Times New Roman" w:eastAsia="Calibri" w:hAnsi="Times New Roman" w:cs="Times New Roman"/>
          <w:color w:val="000000" w:themeColor="text1"/>
          <w:sz w:val="28"/>
          <w:szCs w:val="28"/>
          <w:lang w:eastAsia="en-US"/>
        </w:rPr>
        <w:t xml:space="preserve">12 учреждений дополнительного образования физкультурной </w:t>
      </w:r>
      <w:proofErr w:type="gramStart"/>
      <w:r w:rsidRPr="004D252F">
        <w:rPr>
          <w:rFonts w:ascii="Times New Roman" w:eastAsia="Calibri" w:hAnsi="Times New Roman" w:cs="Times New Roman"/>
          <w:color w:val="000000" w:themeColor="text1"/>
          <w:sz w:val="28"/>
          <w:szCs w:val="28"/>
          <w:lang w:eastAsia="en-US"/>
        </w:rPr>
        <w:t>направленности</w:t>
      </w:r>
      <w:proofErr w:type="gramEnd"/>
      <w:r w:rsidRPr="004D252F">
        <w:rPr>
          <w:rFonts w:ascii="Times New Roman" w:eastAsia="Calibri" w:hAnsi="Times New Roman" w:cs="Times New Roman"/>
          <w:color w:val="000000" w:themeColor="text1"/>
          <w:sz w:val="28"/>
          <w:szCs w:val="28"/>
          <w:lang w:eastAsia="en-US"/>
        </w:rPr>
        <w:t xml:space="preserve"> с числом занимающихся 7822 человека; 60 детско-юношеских спортивных школ (56 074 человек); 16 подростковых клубов спортивной направленности (с охватом 4 279 подростков). </w:t>
      </w:r>
    </w:p>
    <w:p w:rsidR="004841EC" w:rsidRPr="004D252F" w:rsidRDefault="004841EC" w:rsidP="004841EC">
      <w:pPr>
        <w:spacing w:line="276" w:lineRule="auto"/>
        <w:ind w:firstLine="709"/>
        <w:jc w:val="both"/>
        <w:rPr>
          <w:sz w:val="28"/>
          <w:szCs w:val="28"/>
        </w:rPr>
      </w:pPr>
      <w:r w:rsidRPr="004D252F">
        <w:rPr>
          <w:sz w:val="28"/>
          <w:szCs w:val="28"/>
        </w:rPr>
        <w:t>В 2019 году инфраструктура отдыха и оздоровления детей составила 623 организации (в 2018 – 597 лагерей). В 2019 году доля детей, охваченных отдыхом и оздоровлением в лагерях, организованных негосударственными (немуниципальными) поставщиками, от общей численности детей автономного округа, отдохнувших в организациях отдыха детей и их оздоровления, с учетом выездного отдыха, состав</w:t>
      </w:r>
      <w:r w:rsidR="00F54F1E" w:rsidRPr="004D252F">
        <w:rPr>
          <w:sz w:val="28"/>
          <w:szCs w:val="28"/>
        </w:rPr>
        <w:t>ила</w:t>
      </w:r>
      <w:r w:rsidRPr="004D252F">
        <w:rPr>
          <w:sz w:val="28"/>
          <w:szCs w:val="28"/>
        </w:rPr>
        <w:t xml:space="preserve"> 23,0%, что больше планового показателя на 1% (плановый показатель – 22%).</w:t>
      </w:r>
    </w:p>
    <w:p w:rsidR="004841EC" w:rsidRPr="004D252F" w:rsidRDefault="004841EC" w:rsidP="004841EC">
      <w:pPr>
        <w:spacing w:line="276" w:lineRule="auto"/>
        <w:ind w:firstLine="709"/>
        <w:jc w:val="both"/>
        <w:rPr>
          <w:sz w:val="28"/>
          <w:szCs w:val="28"/>
        </w:rPr>
      </w:pPr>
      <w:proofErr w:type="gramStart"/>
      <w:r w:rsidRPr="004D252F">
        <w:rPr>
          <w:sz w:val="28"/>
          <w:szCs w:val="28"/>
        </w:rPr>
        <w:t>В период детской оздоровительной кампании 2019 года увеличился охват отдыхом и оздоровлением детей, составив 145 635 детей в организациях отдыха детей и их оздоровления автономного округа и в организациях отдыха детей, находящихся в климатически-благоприятных регионах России (2018</w:t>
      </w:r>
      <w:r w:rsidR="00F54F1E" w:rsidRPr="004D252F">
        <w:rPr>
          <w:sz w:val="28"/>
          <w:szCs w:val="28"/>
        </w:rPr>
        <w:t xml:space="preserve"> год</w:t>
      </w:r>
      <w:r w:rsidRPr="004D252F">
        <w:rPr>
          <w:sz w:val="28"/>
          <w:szCs w:val="28"/>
        </w:rPr>
        <w:t xml:space="preserve"> </w:t>
      </w:r>
      <w:r w:rsidR="00F54F1E" w:rsidRPr="004D252F">
        <w:rPr>
          <w:sz w:val="28"/>
          <w:szCs w:val="28"/>
        </w:rPr>
        <w:t>–</w:t>
      </w:r>
      <w:r w:rsidRPr="004D252F">
        <w:rPr>
          <w:sz w:val="28"/>
          <w:szCs w:val="28"/>
        </w:rPr>
        <w:t xml:space="preserve"> 145 600 детей), из них: на 3% или на 2 983 ребенка (2019</w:t>
      </w:r>
      <w:r w:rsidR="00F54F1E" w:rsidRPr="004D252F">
        <w:rPr>
          <w:sz w:val="28"/>
          <w:szCs w:val="28"/>
        </w:rPr>
        <w:t xml:space="preserve"> год</w:t>
      </w:r>
      <w:r w:rsidRPr="004D252F">
        <w:rPr>
          <w:sz w:val="28"/>
          <w:szCs w:val="28"/>
        </w:rPr>
        <w:t xml:space="preserve"> </w:t>
      </w:r>
      <w:r w:rsidR="00F54F1E" w:rsidRPr="004D252F">
        <w:rPr>
          <w:sz w:val="28"/>
          <w:szCs w:val="28"/>
        </w:rPr>
        <w:t>–</w:t>
      </w:r>
      <w:r w:rsidRPr="004D252F">
        <w:rPr>
          <w:sz w:val="28"/>
          <w:szCs w:val="28"/>
        </w:rPr>
        <w:t xml:space="preserve"> 104 293 ребенка) в организациях отдыха и оздоровления</w:t>
      </w:r>
      <w:proofErr w:type="gramEnd"/>
      <w:r w:rsidRPr="004D252F">
        <w:rPr>
          <w:sz w:val="28"/>
          <w:szCs w:val="28"/>
        </w:rPr>
        <w:t xml:space="preserve">, находящихся на территории автономного округа по сравнению с 2018 годом (в 2018 </w:t>
      </w:r>
      <w:r w:rsidR="003322A5" w:rsidRPr="004D252F">
        <w:rPr>
          <w:sz w:val="28"/>
          <w:szCs w:val="28"/>
        </w:rPr>
        <w:t>–</w:t>
      </w:r>
      <w:r w:rsidRPr="004D252F">
        <w:rPr>
          <w:sz w:val="28"/>
          <w:szCs w:val="28"/>
        </w:rPr>
        <w:t xml:space="preserve"> 101 310 детей); на 4% или на 1 710 детей (2019 </w:t>
      </w:r>
      <w:r w:rsidR="003322A5" w:rsidRPr="004D252F">
        <w:rPr>
          <w:sz w:val="28"/>
          <w:szCs w:val="28"/>
        </w:rPr>
        <w:t>–</w:t>
      </w:r>
      <w:r w:rsidRPr="004D252F">
        <w:rPr>
          <w:sz w:val="28"/>
          <w:szCs w:val="28"/>
        </w:rPr>
        <w:t xml:space="preserve"> 40 491 ребенок) в организациях отдыха и оздоровления, находящихся в климатически-благоприятных регионах Российской Федерации (2018 </w:t>
      </w:r>
      <w:r w:rsidR="00F54F1E" w:rsidRPr="004D252F">
        <w:rPr>
          <w:sz w:val="28"/>
          <w:szCs w:val="28"/>
        </w:rPr>
        <w:t>–</w:t>
      </w:r>
      <w:r w:rsidRPr="004D252F">
        <w:rPr>
          <w:sz w:val="28"/>
          <w:szCs w:val="28"/>
        </w:rPr>
        <w:t xml:space="preserve"> </w:t>
      </w:r>
      <w:r w:rsidRPr="004D252F">
        <w:rPr>
          <w:bCs/>
          <w:sz w:val="28"/>
          <w:szCs w:val="28"/>
        </w:rPr>
        <w:t>38 781 ребенок)</w:t>
      </w:r>
      <w:r w:rsidRPr="004D252F">
        <w:rPr>
          <w:sz w:val="28"/>
          <w:szCs w:val="28"/>
        </w:rPr>
        <w:t>.</w:t>
      </w:r>
    </w:p>
    <w:p w:rsidR="004841EC" w:rsidRPr="004D252F" w:rsidRDefault="004841EC" w:rsidP="004841EC">
      <w:pPr>
        <w:spacing w:line="276" w:lineRule="auto"/>
        <w:ind w:firstLine="709"/>
        <w:contextualSpacing/>
        <w:jc w:val="both"/>
        <w:rPr>
          <w:rFonts w:eastAsia="Calibri"/>
          <w:sz w:val="28"/>
          <w:szCs w:val="28"/>
          <w:lang w:eastAsia="en-US"/>
        </w:rPr>
      </w:pPr>
      <w:r w:rsidRPr="004D252F">
        <w:rPr>
          <w:rFonts w:eastAsia="Calibri"/>
          <w:sz w:val="28"/>
          <w:szCs w:val="28"/>
          <w:lang w:eastAsia="en-US"/>
        </w:rPr>
        <w:t xml:space="preserve">Приоритетным направлением детской оздоровительной кампании </w:t>
      </w:r>
      <w:r w:rsidRPr="004D252F">
        <w:rPr>
          <w:rFonts w:eastAsia="Calibri"/>
          <w:sz w:val="28"/>
          <w:szCs w:val="28"/>
          <w:lang w:eastAsia="en-US"/>
        </w:rPr>
        <w:br/>
        <w:t xml:space="preserve">в 2019 году стало развитие и совершенствование системы </w:t>
      </w:r>
      <w:r w:rsidRPr="004D252F">
        <w:rPr>
          <w:rFonts w:eastAsia="Calibri"/>
          <w:sz w:val="28"/>
          <w:szCs w:val="28"/>
          <w:lang w:eastAsia="en-US"/>
        </w:rPr>
        <w:br/>
        <w:t>военно-патриотического, нравственного воспитания детей, формирования устойчивой гражданской позиции</w:t>
      </w:r>
      <w:r w:rsidRPr="004D252F">
        <w:rPr>
          <w:sz w:val="28"/>
          <w:szCs w:val="28"/>
        </w:rPr>
        <w:t xml:space="preserve">. </w:t>
      </w:r>
      <w:proofErr w:type="gramStart"/>
      <w:r w:rsidRPr="004D252F">
        <w:rPr>
          <w:rFonts w:eastAsia="Calibri"/>
          <w:sz w:val="28"/>
          <w:szCs w:val="28"/>
          <w:lang w:eastAsia="en-US"/>
        </w:rPr>
        <w:t>В  2019 году организованы и проведены 40 тематических профильных смен в рамках Всероссийского военно-патриотического общественного движения «</w:t>
      </w:r>
      <w:proofErr w:type="spellStart"/>
      <w:r w:rsidRPr="004D252F">
        <w:rPr>
          <w:rFonts w:eastAsia="Calibri"/>
          <w:sz w:val="28"/>
          <w:szCs w:val="28"/>
          <w:lang w:eastAsia="en-US"/>
        </w:rPr>
        <w:t>Юнармия</w:t>
      </w:r>
      <w:proofErr w:type="spellEnd"/>
      <w:r w:rsidRPr="004D252F">
        <w:rPr>
          <w:rFonts w:eastAsia="Calibri"/>
          <w:sz w:val="28"/>
          <w:szCs w:val="28"/>
          <w:lang w:eastAsia="en-US"/>
        </w:rPr>
        <w:t xml:space="preserve">» с охватом 2 946 детей (в 2018 году – 36 смен с охватом 2 524 ребенка) </w:t>
      </w:r>
      <w:r w:rsidRPr="004D252F">
        <w:rPr>
          <w:rFonts w:eastAsia="Calibri"/>
          <w:sz w:val="28"/>
          <w:szCs w:val="28"/>
          <w:lang w:eastAsia="en-US"/>
        </w:rPr>
        <w:br/>
        <w:t>в 20 муниципальных образованиях автономного округа.</w:t>
      </w:r>
      <w:proofErr w:type="gramEnd"/>
    </w:p>
    <w:p w:rsidR="004841EC" w:rsidRPr="004D252F" w:rsidRDefault="004841EC" w:rsidP="004841EC">
      <w:pPr>
        <w:spacing w:line="276" w:lineRule="auto"/>
        <w:ind w:firstLine="708"/>
        <w:jc w:val="both"/>
        <w:rPr>
          <w:rFonts w:eastAsia="Calibri"/>
          <w:sz w:val="28"/>
          <w:szCs w:val="28"/>
          <w:lang w:eastAsia="en-US"/>
        </w:rPr>
      </w:pPr>
      <w:r w:rsidRPr="004D252F">
        <w:rPr>
          <w:rFonts w:eastAsia="Calibri"/>
          <w:color w:val="000000" w:themeColor="text1"/>
          <w:sz w:val="28"/>
          <w:szCs w:val="28"/>
          <w:lang w:eastAsia="en-US"/>
        </w:rPr>
        <w:t xml:space="preserve">После некоторого снижения количества профилактических мероприятий антинаркотической направленности, организованных учреждениями социальной сферы (культуры, спорта и образования) в </w:t>
      </w:r>
      <w:r w:rsidR="00F54F1E" w:rsidRPr="004D252F">
        <w:rPr>
          <w:rFonts w:eastAsia="Calibri"/>
          <w:color w:val="000000" w:themeColor="text1"/>
          <w:sz w:val="28"/>
          <w:szCs w:val="28"/>
          <w:lang w:eastAsia="en-US"/>
        </w:rPr>
        <w:t xml:space="preserve">2018 </w:t>
      </w:r>
      <w:r w:rsidRPr="004D252F">
        <w:rPr>
          <w:rFonts w:eastAsia="Calibri"/>
          <w:color w:val="000000" w:themeColor="text1"/>
          <w:sz w:val="28"/>
          <w:szCs w:val="28"/>
          <w:lang w:eastAsia="en-US"/>
        </w:rPr>
        <w:t xml:space="preserve">году, в 2019 году </w:t>
      </w:r>
      <w:r w:rsidR="00F54F1E" w:rsidRPr="004D252F">
        <w:rPr>
          <w:rFonts w:eastAsia="Calibri"/>
          <w:color w:val="000000" w:themeColor="text1"/>
          <w:sz w:val="28"/>
          <w:szCs w:val="28"/>
          <w:lang w:eastAsia="en-US"/>
        </w:rPr>
        <w:t>обеспечено увеличение их количества</w:t>
      </w:r>
      <w:r w:rsidRPr="004D252F">
        <w:rPr>
          <w:rFonts w:eastAsia="Calibri"/>
          <w:color w:val="000000" w:themeColor="text1"/>
          <w:sz w:val="28"/>
          <w:szCs w:val="28"/>
          <w:lang w:eastAsia="en-US"/>
        </w:rPr>
        <w:t>: в течение 2019 года в Югре проведено 22 510 профилактических антинаркотических мероприятий</w:t>
      </w:r>
      <w:r w:rsidRPr="004D252F">
        <w:rPr>
          <w:color w:val="000000" w:themeColor="text1"/>
          <w:sz w:val="28"/>
          <w:szCs w:val="28"/>
        </w:rPr>
        <w:t xml:space="preserve">  (в 2018 году </w:t>
      </w:r>
      <w:r w:rsidR="003322A5" w:rsidRPr="004D252F">
        <w:rPr>
          <w:color w:val="000000" w:themeColor="text1"/>
          <w:sz w:val="28"/>
          <w:szCs w:val="28"/>
        </w:rPr>
        <w:t>–</w:t>
      </w:r>
      <w:r w:rsidRPr="004D252F">
        <w:rPr>
          <w:color w:val="000000" w:themeColor="text1"/>
          <w:sz w:val="28"/>
          <w:szCs w:val="28"/>
        </w:rPr>
        <w:t xml:space="preserve"> </w:t>
      </w:r>
      <w:r w:rsidRPr="004D252F">
        <w:rPr>
          <w:rFonts w:eastAsia="Calibri"/>
          <w:color w:val="000000" w:themeColor="text1"/>
          <w:sz w:val="28"/>
          <w:szCs w:val="28"/>
          <w:lang w:eastAsia="en-US"/>
        </w:rPr>
        <w:t>20</w:t>
      </w:r>
      <w:r w:rsidR="00F54F1E" w:rsidRPr="004D252F">
        <w:rPr>
          <w:rFonts w:eastAsia="Calibri"/>
          <w:color w:val="000000" w:themeColor="text1"/>
          <w:sz w:val="28"/>
          <w:szCs w:val="28"/>
          <w:lang w:eastAsia="en-US"/>
        </w:rPr>
        <w:t xml:space="preserve"> </w:t>
      </w:r>
      <w:r w:rsidRPr="004D252F">
        <w:rPr>
          <w:rFonts w:eastAsia="Calibri"/>
          <w:color w:val="000000" w:themeColor="text1"/>
          <w:sz w:val="28"/>
          <w:szCs w:val="28"/>
          <w:lang w:eastAsia="en-US"/>
        </w:rPr>
        <w:t xml:space="preserve">050, </w:t>
      </w:r>
      <w:r w:rsidRPr="004D252F">
        <w:rPr>
          <w:color w:val="000000" w:themeColor="text1"/>
          <w:sz w:val="28"/>
          <w:szCs w:val="28"/>
        </w:rPr>
        <w:t xml:space="preserve">в 2017 году </w:t>
      </w:r>
      <w:r w:rsidRPr="004D252F">
        <w:rPr>
          <w:rFonts w:eastAsia="Calibri"/>
          <w:color w:val="000000" w:themeColor="text1"/>
          <w:sz w:val="28"/>
          <w:szCs w:val="28"/>
          <w:lang w:eastAsia="en-US"/>
        </w:rPr>
        <w:t>–</w:t>
      </w:r>
      <w:r w:rsidRPr="004D252F">
        <w:rPr>
          <w:color w:val="000000" w:themeColor="text1"/>
          <w:sz w:val="28"/>
          <w:szCs w:val="28"/>
        </w:rPr>
        <w:t xml:space="preserve"> 27</w:t>
      </w:r>
      <w:r w:rsidR="00F54F1E" w:rsidRPr="004D252F">
        <w:rPr>
          <w:color w:val="000000" w:themeColor="text1"/>
          <w:sz w:val="28"/>
          <w:szCs w:val="28"/>
        </w:rPr>
        <w:t xml:space="preserve"> </w:t>
      </w:r>
      <w:r w:rsidRPr="004D252F">
        <w:rPr>
          <w:color w:val="000000" w:themeColor="text1"/>
          <w:sz w:val="28"/>
          <w:szCs w:val="28"/>
        </w:rPr>
        <w:t>029</w:t>
      </w:r>
      <w:r w:rsidRPr="004D252F">
        <w:rPr>
          <w:rFonts w:eastAsia="Calibri"/>
          <w:color w:val="000000" w:themeColor="text1"/>
          <w:sz w:val="28"/>
          <w:szCs w:val="28"/>
          <w:lang w:eastAsia="en-US"/>
        </w:rPr>
        <w:t xml:space="preserve">) (табл. 12). Тот </w:t>
      </w:r>
      <w:r w:rsidRPr="004D252F">
        <w:rPr>
          <w:rFonts w:eastAsia="Calibri"/>
          <w:color w:val="000000" w:themeColor="text1"/>
          <w:sz w:val="28"/>
          <w:szCs w:val="28"/>
          <w:lang w:eastAsia="en-US"/>
        </w:rPr>
        <w:lastRenderedPageBreak/>
        <w:t xml:space="preserve">факт, что число проведенных  2019 году мероприятий еще не достигло уровня 2017 года связано качественными сдвигами: переориентацией на использование не только традиционных, так и </w:t>
      </w:r>
      <w:r w:rsidRPr="004D252F">
        <w:rPr>
          <w:rFonts w:eastAsia="Calibri"/>
          <w:b/>
          <w:i/>
          <w:color w:val="000000" w:themeColor="text1"/>
          <w:sz w:val="28"/>
          <w:szCs w:val="28"/>
          <w:lang w:eastAsia="en-US"/>
        </w:rPr>
        <w:t>инновационных форм</w:t>
      </w:r>
      <w:r w:rsidRPr="004D252F">
        <w:rPr>
          <w:rFonts w:eastAsia="Calibri"/>
          <w:color w:val="000000" w:themeColor="text1"/>
          <w:sz w:val="28"/>
          <w:szCs w:val="28"/>
          <w:lang w:eastAsia="en-US"/>
        </w:rPr>
        <w:t xml:space="preserve">. Наибольшее количество мероприятий в автономном округе проводятся на безвозмездной основе и </w:t>
      </w:r>
      <w:proofErr w:type="gramStart"/>
      <w:r w:rsidRPr="004D252F">
        <w:rPr>
          <w:rFonts w:eastAsia="Calibri"/>
          <w:color w:val="000000" w:themeColor="text1"/>
          <w:sz w:val="28"/>
          <w:szCs w:val="28"/>
          <w:lang w:eastAsia="en-US"/>
        </w:rPr>
        <w:t>доступны</w:t>
      </w:r>
      <w:proofErr w:type="gramEnd"/>
      <w:r w:rsidRPr="004D252F">
        <w:rPr>
          <w:rFonts w:eastAsia="Calibri"/>
          <w:color w:val="000000" w:themeColor="text1"/>
          <w:sz w:val="28"/>
          <w:szCs w:val="28"/>
          <w:lang w:eastAsia="en-US"/>
        </w:rPr>
        <w:t xml:space="preserve"> для всех социальных групп</w:t>
      </w:r>
      <w:r w:rsidRPr="004D252F">
        <w:rPr>
          <w:rFonts w:eastAsia="Calibri"/>
          <w:sz w:val="28"/>
          <w:szCs w:val="28"/>
          <w:lang w:eastAsia="en-US"/>
        </w:rPr>
        <w:t>.</w:t>
      </w:r>
    </w:p>
    <w:p w:rsidR="004841EC" w:rsidRPr="004D252F" w:rsidRDefault="004841EC" w:rsidP="004841EC">
      <w:pPr>
        <w:spacing w:line="276" w:lineRule="auto"/>
        <w:ind w:firstLine="708"/>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Схожая динамика наблюдается в числе лиц, вовлеченных в профилактические мероприятия антинаркотической направленности:  после сокращения в 2018 году массовости проводимых мероприятий, в 2019 году начался их рост. В 2019 году число лиц, составило 826 826 человек (в 2018 году </w:t>
      </w:r>
      <w:r w:rsidR="003322A5" w:rsidRPr="004D252F">
        <w:rPr>
          <w:rFonts w:eastAsia="Calibri"/>
          <w:color w:val="000000" w:themeColor="text1"/>
          <w:sz w:val="28"/>
          <w:szCs w:val="28"/>
          <w:lang w:eastAsia="en-US"/>
        </w:rPr>
        <w:t>–</w:t>
      </w:r>
      <w:r w:rsidRPr="004D252F">
        <w:rPr>
          <w:rFonts w:eastAsia="Calibri"/>
          <w:color w:val="000000" w:themeColor="text1"/>
          <w:sz w:val="28"/>
          <w:szCs w:val="28"/>
          <w:lang w:eastAsia="en-US"/>
        </w:rPr>
        <w:t xml:space="preserve"> 701 269 человек, в 2017 году – </w:t>
      </w:r>
      <w:r w:rsidRPr="004D252F">
        <w:rPr>
          <w:color w:val="000000" w:themeColor="text1"/>
          <w:sz w:val="28"/>
          <w:szCs w:val="28"/>
        </w:rPr>
        <w:t>848 445 человек</w:t>
      </w:r>
      <w:r w:rsidR="00867858" w:rsidRPr="004D252F">
        <w:rPr>
          <w:rFonts w:eastAsia="Calibri"/>
          <w:color w:val="000000" w:themeColor="text1"/>
          <w:sz w:val="28"/>
          <w:szCs w:val="28"/>
          <w:lang w:eastAsia="en-US"/>
        </w:rPr>
        <w:t>) (табл. 5</w:t>
      </w:r>
      <w:r w:rsidRPr="004D252F">
        <w:rPr>
          <w:rFonts w:eastAsia="Calibri"/>
          <w:color w:val="000000" w:themeColor="text1"/>
          <w:sz w:val="28"/>
          <w:szCs w:val="28"/>
          <w:lang w:eastAsia="en-US"/>
        </w:rPr>
        <w:t>).</w:t>
      </w:r>
    </w:p>
    <w:p w:rsidR="004841EC" w:rsidRPr="004D252F" w:rsidRDefault="004841EC" w:rsidP="004841EC">
      <w:pPr>
        <w:spacing w:line="276" w:lineRule="auto"/>
        <w:jc w:val="both"/>
        <w:rPr>
          <w:color w:val="FF0000"/>
          <w:sz w:val="28"/>
          <w:szCs w:val="28"/>
        </w:rPr>
      </w:pPr>
      <w:r w:rsidRPr="004D252F">
        <w:rPr>
          <w:rFonts w:eastAsia="Calibri"/>
          <w:color w:val="000000" w:themeColor="text1"/>
          <w:sz w:val="28"/>
          <w:szCs w:val="28"/>
          <w:lang w:eastAsia="en-US"/>
        </w:rPr>
        <w:tab/>
        <w:t xml:space="preserve">Наибольшую активность традиционно демонстрирует Департамент </w:t>
      </w:r>
      <w:r w:rsidRPr="004D252F">
        <w:rPr>
          <w:color w:val="000000" w:themeColor="text1"/>
          <w:sz w:val="28"/>
          <w:szCs w:val="28"/>
        </w:rPr>
        <w:t>образования и молодежной политики</w:t>
      </w:r>
      <w:r w:rsidRPr="004D252F">
        <w:rPr>
          <w:rFonts w:eastAsia="Calibri"/>
          <w:color w:val="000000" w:themeColor="text1"/>
          <w:sz w:val="28"/>
          <w:szCs w:val="28"/>
          <w:lang w:eastAsia="en-US"/>
        </w:rPr>
        <w:t xml:space="preserve"> Ханты-Мансийского автономного округа – Югры, являясь лидером по числу проводимых антинаркотических мероприятий – 15 269. Мероприятия культурной направленности позволяют привлечь наибольшую долю участников – 402430</w:t>
      </w:r>
      <w:r w:rsidRPr="004D252F">
        <w:rPr>
          <w:rFonts w:eastAsia="Calibri"/>
          <w:bCs/>
          <w:color w:val="000000" w:themeColor="text1"/>
          <w:sz w:val="28"/>
          <w:szCs w:val="28"/>
          <w:lang w:eastAsia="en-US"/>
        </w:rPr>
        <w:t xml:space="preserve"> человек (приложение 36 Мониторинга)</w:t>
      </w:r>
      <w:r w:rsidRPr="004D252F">
        <w:rPr>
          <w:color w:val="000000" w:themeColor="text1"/>
          <w:sz w:val="28"/>
          <w:szCs w:val="28"/>
        </w:rPr>
        <w:t xml:space="preserve">. </w:t>
      </w:r>
    </w:p>
    <w:p w:rsidR="003322A5" w:rsidRPr="004D252F" w:rsidRDefault="003322A5" w:rsidP="004841EC">
      <w:pPr>
        <w:ind w:firstLine="567"/>
        <w:jc w:val="both"/>
        <w:rPr>
          <w:bCs/>
          <w:color w:val="000000" w:themeColor="text1"/>
          <w:sz w:val="28"/>
          <w:szCs w:val="28"/>
        </w:rPr>
      </w:pPr>
    </w:p>
    <w:p w:rsidR="003322A5" w:rsidRPr="004D252F" w:rsidRDefault="003322A5" w:rsidP="004841EC">
      <w:pPr>
        <w:ind w:firstLine="567"/>
        <w:jc w:val="both"/>
        <w:rPr>
          <w:bCs/>
          <w:color w:val="000000" w:themeColor="text1"/>
          <w:sz w:val="28"/>
          <w:szCs w:val="28"/>
        </w:rPr>
      </w:pPr>
    </w:p>
    <w:p w:rsidR="004841EC" w:rsidRPr="004D252F" w:rsidRDefault="00867858" w:rsidP="004841EC">
      <w:pPr>
        <w:ind w:firstLine="567"/>
        <w:jc w:val="both"/>
        <w:rPr>
          <w:b/>
          <w:bCs/>
          <w:color w:val="000000" w:themeColor="text1"/>
          <w:sz w:val="28"/>
          <w:szCs w:val="28"/>
          <w:vertAlign w:val="superscript"/>
        </w:rPr>
      </w:pPr>
      <w:r w:rsidRPr="004D252F">
        <w:rPr>
          <w:b/>
          <w:bCs/>
          <w:color w:val="000000" w:themeColor="text1"/>
          <w:sz w:val="28"/>
          <w:szCs w:val="28"/>
        </w:rPr>
        <w:t xml:space="preserve">Таблица </w:t>
      </w:r>
      <w:r w:rsidR="000341E9">
        <w:rPr>
          <w:b/>
          <w:bCs/>
          <w:color w:val="000000" w:themeColor="text1"/>
          <w:sz w:val="28"/>
          <w:szCs w:val="28"/>
        </w:rPr>
        <w:t>6</w:t>
      </w:r>
      <w:r w:rsidR="003322A5" w:rsidRPr="004D252F">
        <w:rPr>
          <w:b/>
          <w:bCs/>
          <w:color w:val="000000" w:themeColor="text1"/>
          <w:sz w:val="28"/>
          <w:szCs w:val="28"/>
        </w:rPr>
        <w:t xml:space="preserve">: </w:t>
      </w:r>
      <w:r w:rsidR="004841EC" w:rsidRPr="004D252F">
        <w:rPr>
          <w:b/>
          <w:bCs/>
          <w:color w:val="000000" w:themeColor="text1"/>
          <w:sz w:val="28"/>
          <w:szCs w:val="28"/>
        </w:rPr>
        <w:t xml:space="preserve">Сведения о профилактических антинаркотических мероприятиях </w:t>
      </w:r>
      <w:proofErr w:type="gramStart"/>
      <w:r w:rsidR="004841EC" w:rsidRPr="004D252F">
        <w:rPr>
          <w:b/>
          <w:bCs/>
          <w:color w:val="000000" w:themeColor="text1"/>
          <w:sz w:val="28"/>
          <w:szCs w:val="28"/>
        </w:rPr>
        <w:t>в</w:t>
      </w:r>
      <w:proofErr w:type="gramEnd"/>
      <w:r w:rsidR="004841EC" w:rsidRPr="004D252F">
        <w:rPr>
          <w:b/>
          <w:bCs/>
          <w:color w:val="000000" w:themeColor="text1"/>
          <w:sz w:val="28"/>
          <w:szCs w:val="28"/>
        </w:rPr>
        <w:t xml:space="preserve"> </w:t>
      </w:r>
      <w:proofErr w:type="gramStart"/>
      <w:r w:rsidR="004841EC" w:rsidRPr="004D252F">
        <w:rPr>
          <w:b/>
          <w:color w:val="000000" w:themeColor="text1"/>
          <w:sz w:val="28"/>
          <w:szCs w:val="28"/>
        </w:rPr>
        <w:t>Ханты-Мансийском</w:t>
      </w:r>
      <w:proofErr w:type="gramEnd"/>
      <w:r w:rsidR="004841EC" w:rsidRPr="004D252F">
        <w:rPr>
          <w:b/>
          <w:color w:val="000000" w:themeColor="text1"/>
          <w:sz w:val="28"/>
          <w:szCs w:val="28"/>
        </w:rPr>
        <w:t xml:space="preserve"> автономном округе-Югре (</w:t>
      </w:r>
      <w:r w:rsidR="004841EC" w:rsidRPr="004D252F">
        <w:rPr>
          <w:b/>
          <w:bCs/>
          <w:color w:val="000000" w:themeColor="text1"/>
          <w:sz w:val="28"/>
          <w:szCs w:val="28"/>
        </w:rPr>
        <w:t>2019 -2017 гг.)</w:t>
      </w:r>
    </w:p>
    <w:tbl>
      <w:tblPr>
        <w:tblStyle w:val="aff5"/>
        <w:tblW w:w="0" w:type="auto"/>
        <w:tblLook w:val="04A0" w:firstRow="1" w:lastRow="0" w:firstColumn="1" w:lastColumn="0" w:noHBand="0" w:noVBand="1"/>
      </w:tblPr>
      <w:tblGrid>
        <w:gridCol w:w="2972"/>
        <w:gridCol w:w="992"/>
        <w:gridCol w:w="993"/>
        <w:gridCol w:w="992"/>
        <w:gridCol w:w="1064"/>
        <w:gridCol w:w="1153"/>
        <w:gridCol w:w="1173"/>
      </w:tblGrid>
      <w:tr w:rsidR="004841EC" w:rsidRPr="004D252F" w:rsidTr="007E380F">
        <w:tc>
          <w:tcPr>
            <w:tcW w:w="2972" w:type="dxa"/>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Орган власти</w:t>
            </w:r>
          </w:p>
        </w:tc>
        <w:tc>
          <w:tcPr>
            <w:tcW w:w="2977" w:type="dxa"/>
            <w:gridSpan w:val="3"/>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Количество профилактических антинаркотических мероприятий</w:t>
            </w:r>
          </w:p>
        </w:tc>
        <w:tc>
          <w:tcPr>
            <w:tcW w:w="3390" w:type="dxa"/>
            <w:gridSpan w:val="3"/>
          </w:tcPr>
          <w:p w:rsidR="004841EC" w:rsidRPr="004D252F" w:rsidRDefault="004841EC" w:rsidP="007E380F">
            <w:pPr>
              <w:jc w:val="both"/>
              <w:rPr>
                <w:color w:val="000000" w:themeColor="text1"/>
                <w:sz w:val="28"/>
                <w:szCs w:val="28"/>
                <w:lang w:eastAsia="en-US"/>
              </w:rPr>
            </w:pPr>
            <w:r w:rsidRPr="004D252F">
              <w:rPr>
                <w:i/>
                <w:color w:val="000000" w:themeColor="text1"/>
                <w:sz w:val="24"/>
                <w:szCs w:val="24"/>
              </w:rPr>
              <w:t>Число лиц, вовлеченных в профилактические антинаркотические мероприятия</w:t>
            </w:r>
          </w:p>
        </w:tc>
      </w:tr>
      <w:tr w:rsidR="004841EC" w:rsidRPr="004D252F" w:rsidTr="007E380F">
        <w:tc>
          <w:tcPr>
            <w:tcW w:w="2972" w:type="dxa"/>
          </w:tcPr>
          <w:p w:rsidR="004841EC" w:rsidRPr="004D252F" w:rsidRDefault="004841EC" w:rsidP="007E380F">
            <w:pPr>
              <w:jc w:val="both"/>
              <w:rPr>
                <w:color w:val="000000" w:themeColor="text1"/>
                <w:sz w:val="28"/>
                <w:szCs w:val="28"/>
                <w:lang w:eastAsia="en-US"/>
              </w:rPr>
            </w:pPr>
          </w:p>
        </w:tc>
        <w:tc>
          <w:tcPr>
            <w:tcW w:w="992" w:type="dxa"/>
            <w:vAlign w:val="bottom"/>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2017</w:t>
            </w:r>
          </w:p>
        </w:tc>
        <w:tc>
          <w:tcPr>
            <w:tcW w:w="99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2018</w:t>
            </w:r>
          </w:p>
        </w:tc>
        <w:tc>
          <w:tcPr>
            <w:tcW w:w="992"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lang w:eastAsia="en-US"/>
              </w:rPr>
              <w:t>2019</w:t>
            </w:r>
          </w:p>
        </w:tc>
        <w:tc>
          <w:tcPr>
            <w:tcW w:w="1064" w:type="dxa"/>
            <w:vAlign w:val="bottom"/>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2017</w:t>
            </w:r>
          </w:p>
        </w:tc>
        <w:tc>
          <w:tcPr>
            <w:tcW w:w="115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rPr>
              <w:t>2018</w:t>
            </w:r>
          </w:p>
        </w:tc>
        <w:tc>
          <w:tcPr>
            <w:tcW w:w="1173" w:type="dxa"/>
          </w:tcPr>
          <w:p w:rsidR="004841EC" w:rsidRPr="004D252F" w:rsidRDefault="004841EC" w:rsidP="007E380F">
            <w:pPr>
              <w:jc w:val="both"/>
              <w:rPr>
                <w:b/>
                <w:color w:val="000000" w:themeColor="text1"/>
                <w:sz w:val="24"/>
                <w:szCs w:val="24"/>
                <w:lang w:eastAsia="en-US"/>
              </w:rPr>
            </w:pPr>
            <w:r w:rsidRPr="004D252F">
              <w:rPr>
                <w:b/>
                <w:color w:val="000000" w:themeColor="text1"/>
                <w:sz w:val="24"/>
                <w:szCs w:val="24"/>
                <w:lang w:eastAsia="en-US"/>
              </w:rPr>
              <w:t>2019</w:t>
            </w:r>
          </w:p>
        </w:tc>
      </w:tr>
      <w:tr w:rsidR="004841EC" w:rsidRPr="004D252F" w:rsidTr="00B27866">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Департамент физической культуры и спорта</w:t>
            </w:r>
            <w:r w:rsidRPr="004D252F">
              <w:rPr>
                <w:color w:val="000000" w:themeColor="text1"/>
                <w:sz w:val="24"/>
                <w:szCs w:val="24"/>
                <w:lang w:eastAsia="en-US"/>
              </w:rPr>
              <w:t xml:space="preserve">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1 851</w:t>
            </w:r>
          </w:p>
        </w:tc>
        <w:tc>
          <w:tcPr>
            <w:tcW w:w="99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1 105</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1 155</w:t>
            </w:r>
          </w:p>
        </w:tc>
        <w:tc>
          <w:tcPr>
            <w:tcW w:w="1064"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90 465</w:t>
            </w: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70 324</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72 332</w:t>
            </w:r>
          </w:p>
        </w:tc>
      </w:tr>
      <w:tr w:rsidR="004841EC" w:rsidRPr="004D252F" w:rsidTr="00F54F1E">
        <w:tc>
          <w:tcPr>
            <w:tcW w:w="2972" w:type="dxa"/>
            <w:vAlign w:val="center"/>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Департамент культуры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bCs/>
                <w:color w:val="000000" w:themeColor="text1"/>
                <w:sz w:val="24"/>
                <w:szCs w:val="24"/>
                <w:lang w:eastAsia="en-US"/>
              </w:rPr>
              <w:t>6 658</w:t>
            </w:r>
          </w:p>
        </w:tc>
        <w:tc>
          <w:tcPr>
            <w:tcW w:w="99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4 606</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6 086</w:t>
            </w:r>
          </w:p>
        </w:tc>
        <w:tc>
          <w:tcPr>
            <w:tcW w:w="1064" w:type="dxa"/>
          </w:tcPr>
          <w:p w:rsidR="004841EC" w:rsidRPr="004D252F" w:rsidRDefault="004841EC" w:rsidP="00B27866">
            <w:pPr>
              <w:jc w:val="center"/>
              <w:rPr>
                <w:color w:val="000000" w:themeColor="text1"/>
                <w:sz w:val="24"/>
                <w:szCs w:val="24"/>
                <w:lang w:eastAsia="en-US"/>
              </w:rPr>
            </w:pPr>
            <w:r w:rsidRPr="004D252F">
              <w:rPr>
                <w:bCs/>
                <w:color w:val="000000" w:themeColor="text1"/>
                <w:sz w:val="24"/>
                <w:szCs w:val="24"/>
                <w:lang w:eastAsia="en-US"/>
              </w:rPr>
              <w:t>473662</w:t>
            </w: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341 516</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rPr>
              <w:t>402 430</w:t>
            </w:r>
          </w:p>
        </w:tc>
      </w:tr>
      <w:tr w:rsidR="004841EC" w:rsidRPr="004D252F" w:rsidTr="00F54F1E">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Департамент образования и молодежной политики</w:t>
            </w:r>
            <w:r w:rsidRPr="004D252F">
              <w:rPr>
                <w:color w:val="000000" w:themeColor="text1"/>
                <w:sz w:val="24"/>
                <w:szCs w:val="24"/>
                <w:lang w:eastAsia="en-US"/>
              </w:rPr>
              <w:t xml:space="preserve"> Ханты-Мансийского автономного округа – Югры</w:t>
            </w: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18520</w:t>
            </w:r>
          </w:p>
        </w:tc>
        <w:tc>
          <w:tcPr>
            <w:tcW w:w="993" w:type="dxa"/>
          </w:tcPr>
          <w:p w:rsidR="004841EC" w:rsidRPr="004D252F" w:rsidRDefault="004841EC" w:rsidP="00B27866">
            <w:pPr>
              <w:jc w:val="center"/>
              <w:rPr>
                <w:color w:val="000000" w:themeColor="text1"/>
                <w:sz w:val="24"/>
                <w:szCs w:val="24"/>
              </w:rPr>
            </w:pPr>
            <w:r w:rsidRPr="004D252F">
              <w:rPr>
                <w:color w:val="000000" w:themeColor="text1"/>
                <w:sz w:val="24"/>
                <w:szCs w:val="24"/>
                <w:lang w:eastAsia="en-US"/>
              </w:rPr>
              <w:t>14 339</w:t>
            </w:r>
          </w:p>
          <w:p w:rsidR="004841EC" w:rsidRPr="004D252F" w:rsidRDefault="004841EC" w:rsidP="00B27866">
            <w:pPr>
              <w:jc w:val="center"/>
              <w:rPr>
                <w:color w:val="000000" w:themeColor="text1"/>
                <w:sz w:val="24"/>
                <w:szCs w:val="24"/>
                <w:lang w:eastAsia="en-US"/>
              </w:rPr>
            </w:pPr>
          </w:p>
        </w:tc>
        <w:tc>
          <w:tcPr>
            <w:tcW w:w="992"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15269</w:t>
            </w:r>
          </w:p>
        </w:tc>
        <w:tc>
          <w:tcPr>
            <w:tcW w:w="1064" w:type="dxa"/>
          </w:tcPr>
          <w:p w:rsidR="004841EC" w:rsidRPr="004D252F" w:rsidRDefault="004841EC" w:rsidP="00B27866">
            <w:pPr>
              <w:jc w:val="center"/>
              <w:rPr>
                <w:color w:val="000000" w:themeColor="text1"/>
                <w:sz w:val="24"/>
                <w:szCs w:val="24"/>
              </w:rPr>
            </w:pPr>
            <w:r w:rsidRPr="004D252F">
              <w:rPr>
                <w:color w:val="000000" w:themeColor="text1"/>
                <w:sz w:val="24"/>
                <w:szCs w:val="24"/>
                <w:lang w:eastAsia="en-US"/>
              </w:rPr>
              <w:t>284318</w:t>
            </w:r>
          </w:p>
          <w:p w:rsidR="004841EC" w:rsidRPr="004D252F" w:rsidRDefault="004841EC" w:rsidP="00B27866">
            <w:pPr>
              <w:jc w:val="center"/>
              <w:rPr>
                <w:color w:val="000000" w:themeColor="text1"/>
                <w:sz w:val="24"/>
                <w:szCs w:val="24"/>
                <w:lang w:eastAsia="en-US"/>
              </w:rPr>
            </w:pPr>
          </w:p>
        </w:tc>
        <w:tc>
          <w:tcPr>
            <w:tcW w:w="115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289 429</w:t>
            </w:r>
          </w:p>
        </w:tc>
        <w:tc>
          <w:tcPr>
            <w:tcW w:w="1173" w:type="dxa"/>
          </w:tcPr>
          <w:p w:rsidR="004841EC" w:rsidRPr="004D252F" w:rsidRDefault="004841EC" w:rsidP="00B27866">
            <w:pPr>
              <w:jc w:val="center"/>
              <w:rPr>
                <w:color w:val="000000" w:themeColor="text1"/>
                <w:sz w:val="24"/>
                <w:szCs w:val="24"/>
                <w:lang w:eastAsia="en-US"/>
              </w:rPr>
            </w:pPr>
            <w:r w:rsidRPr="004D252F">
              <w:rPr>
                <w:color w:val="000000" w:themeColor="text1"/>
                <w:sz w:val="24"/>
                <w:szCs w:val="24"/>
                <w:lang w:eastAsia="en-US"/>
              </w:rPr>
              <w:t>352 064</w:t>
            </w:r>
          </w:p>
        </w:tc>
      </w:tr>
      <w:tr w:rsidR="004841EC" w:rsidRPr="004D252F" w:rsidTr="007E380F">
        <w:tc>
          <w:tcPr>
            <w:tcW w:w="297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Итого:</w:t>
            </w:r>
          </w:p>
        </w:tc>
        <w:tc>
          <w:tcPr>
            <w:tcW w:w="992" w:type="dxa"/>
            <w:vAlign w:val="bottom"/>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27 029</w:t>
            </w:r>
          </w:p>
        </w:tc>
        <w:tc>
          <w:tcPr>
            <w:tcW w:w="99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20 050</w:t>
            </w:r>
          </w:p>
        </w:tc>
        <w:tc>
          <w:tcPr>
            <w:tcW w:w="992"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22510</w:t>
            </w:r>
          </w:p>
        </w:tc>
        <w:tc>
          <w:tcPr>
            <w:tcW w:w="1064" w:type="dxa"/>
            <w:vAlign w:val="center"/>
          </w:tcPr>
          <w:p w:rsidR="004841EC" w:rsidRPr="004D252F" w:rsidRDefault="004841EC" w:rsidP="007E380F">
            <w:pPr>
              <w:jc w:val="both"/>
              <w:rPr>
                <w:color w:val="000000" w:themeColor="text1"/>
                <w:sz w:val="24"/>
                <w:szCs w:val="24"/>
                <w:lang w:eastAsia="en-US"/>
              </w:rPr>
            </w:pPr>
            <w:r w:rsidRPr="004D252F">
              <w:rPr>
                <w:color w:val="000000" w:themeColor="text1"/>
                <w:sz w:val="24"/>
                <w:szCs w:val="24"/>
              </w:rPr>
              <w:t>848 445</w:t>
            </w:r>
          </w:p>
        </w:tc>
        <w:tc>
          <w:tcPr>
            <w:tcW w:w="115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701 269</w:t>
            </w:r>
          </w:p>
        </w:tc>
        <w:tc>
          <w:tcPr>
            <w:tcW w:w="1173" w:type="dxa"/>
          </w:tcPr>
          <w:p w:rsidR="004841EC" w:rsidRPr="004D252F" w:rsidRDefault="004841EC" w:rsidP="007E380F">
            <w:pPr>
              <w:jc w:val="both"/>
              <w:rPr>
                <w:color w:val="000000" w:themeColor="text1"/>
                <w:sz w:val="24"/>
                <w:szCs w:val="24"/>
                <w:lang w:eastAsia="en-US"/>
              </w:rPr>
            </w:pPr>
            <w:r w:rsidRPr="004D252F">
              <w:rPr>
                <w:color w:val="000000" w:themeColor="text1"/>
                <w:sz w:val="24"/>
                <w:szCs w:val="24"/>
                <w:lang w:eastAsia="en-US"/>
              </w:rPr>
              <w:t>826 826</w:t>
            </w:r>
          </w:p>
        </w:tc>
      </w:tr>
    </w:tbl>
    <w:p w:rsidR="004841EC" w:rsidRPr="004D252F" w:rsidRDefault="004841EC" w:rsidP="004841EC">
      <w:pPr>
        <w:jc w:val="both"/>
        <w:rPr>
          <w:rFonts w:eastAsia="Calibri"/>
          <w:color w:val="FF0000"/>
          <w:sz w:val="28"/>
          <w:szCs w:val="28"/>
          <w:lang w:eastAsia="en-US"/>
        </w:rPr>
      </w:pPr>
    </w:p>
    <w:p w:rsidR="004841EC" w:rsidRPr="004D252F" w:rsidRDefault="004841EC" w:rsidP="004841EC">
      <w:pPr>
        <w:spacing w:line="276" w:lineRule="auto"/>
        <w:ind w:firstLine="885"/>
        <w:jc w:val="both"/>
        <w:rPr>
          <w:color w:val="000000" w:themeColor="text1"/>
          <w:sz w:val="28"/>
          <w:szCs w:val="28"/>
        </w:rPr>
      </w:pPr>
      <w:bookmarkStart w:id="4" w:name="_Toc25741110"/>
      <w:r w:rsidRPr="004D252F">
        <w:rPr>
          <w:color w:val="000000" w:themeColor="text1"/>
          <w:sz w:val="28"/>
          <w:szCs w:val="28"/>
        </w:rPr>
        <w:t xml:space="preserve">Оценивая эффективность мер по профилактике и решению  проблем наркомании, </w:t>
      </w:r>
      <w:bookmarkEnd w:id="4"/>
      <w:r w:rsidRPr="004D252F">
        <w:rPr>
          <w:color w:val="000000" w:themeColor="text1"/>
          <w:sz w:val="28"/>
          <w:szCs w:val="28"/>
        </w:rPr>
        <w:t xml:space="preserve">респонденты в 2019 году отметили, что наибольший вклад в антинаркотическую профилактику вносят физкультурные и спортивные </w:t>
      </w:r>
      <w:r w:rsidRPr="004D252F">
        <w:rPr>
          <w:color w:val="000000" w:themeColor="text1"/>
          <w:sz w:val="28"/>
          <w:szCs w:val="28"/>
        </w:rPr>
        <w:lastRenderedPageBreak/>
        <w:t xml:space="preserve">мероприятия – 38,7% оценили их эффективность; «расширение работы с молодежью» (37,6%) и </w:t>
      </w:r>
      <w:r w:rsidR="00CD12DF" w:rsidRPr="004D252F">
        <w:rPr>
          <w:color w:val="000000" w:themeColor="text1"/>
          <w:sz w:val="28"/>
          <w:szCs w:val="28"/>
        </w:rPr>
        <w:t>«</w:t>
      </w:r>
      <w:r w:rsidRPr="004D252F">
        <w:rPr>
          <w:color w:val="000000" w:themeColor="text1"/>
          <w:sz w:val="28"/>
          <w:szCs w:val="28"/>
        </w:rPr>
        <w:t xml:space="preserve">ужесточение мер наказания за </w:t>
      </w:r>
      <w:proofErr w:type="spellStart"/>
      <w:r w:rsidRPr="004D252F">
        <w:rPr>
          <w:color w:val="000000" w:themeColor="text1"/>
          <w:sz w:val="28"/>
          <w:szCs w:val="28"/>
        </w:rPr>
        <w:t>наркопреступления</w:t>
      </w:r>
      <w:proofErr w:type="spellEnd"/>
      <w:r w:rsidRPr="004D252F">
        <w:rPr>
          <w:color w:val="000000" w:themeColor="text1"/>
          <w:sz w:val="28"/>
          <w:szCs w:val="28"/>
        </w:rPr>
        <w:t xml:space="preserve">» (36,3%). Тройка приоритетов осталась прежней, как и в 2018 году. Учитывая, что весь комплекс проводимых мероприятий получил в оценках респондентов положительные оценки, можно заключить, что жители округа выступают за комплексный подход в организации профилактической работы. </w:t>
      </w:r>
    </w:p>
    <w:p w:rsidR="00867858" w:rsidRPr="004D252F" w:rsidRDefault="00867858" w:rsidP="004841EC">
      <w:pPr>
        <w:spacing w:line="276" w:lineRule="auto"/>
        <w:ind w:firstLine="885"/>
        <w:jc w:val="both"/>
        <w:rPr>
          <w:color w:val="000000" w:themeColor="text1"/>
          <w:sz w:val="28"/>
          <w:szCs w:val="28"/>
        </w:rPr>
      </w:pPr>
    </w:p>
    <w:p w:rsidR="00867858" w:rsidRPr="004D252F" w:rsidRDefault="004841EC" w:rsidP="00867858">
      <w:pPr>
        <w:contextualSpacing/>
        <w:rPr>
          <w:sz w:val="28"/>
          <w:szCs w:val="28"/>
        </w:rPr>
      </w:pPr>
      <w:r w:rsidRPr="004D252F">
        <w:rPr>
          <w:noProof/>
        </w:rPr>
        <w:drawing>
          <wp:inline distT="0" distB="0" distL="0" distR="0" wp14:anchorId="751CE6FA" wp14:editId="70D5EBFE">
            <wp:extent cx="5375910" cy="5877028"/>
            <wp:effectExtent l="0" t="0" r="889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841EC" w:rsidRPr="004D252F" w:rsidRDefault="00867858" w:rsidP="007B0762">
      <w:pPr>
        <w:spacing w:line="360" w:lineRule="auto"/>
        <w:contextualSpacing/>
        <w:jc w:val="both"/>
        <w:rPr>
          <w:b/>
          <w:sz w:val="28"/>
          <w:szCs w:val="28"/>
        </w:rPr>
      </w:pPr>
      <w:r w:rsidRPr="004D252F">
        <w:rPr>
          <w:b/>
          <w:sz w:val="28"/>
          <w:szCs w:val="28"/>
        </w:rPr>
        <w:t xml:space="preserve">Рис. </w:t>
      </w:r>
      <w:r w:rsidR="002F05A7">
        <w:rPr>
          <w:b/>
          <w:sz w:val="28"/>
          <w:szCs w:val="28"/>
        </w:rPr>
        <w:t>58</w:t>
      </w:r>
      <w:r w:rsidR="007B0762" w:rsidRPr="004D252F">
        <w:rPr>
          <w:b/>
          <w:sz w:val="28"/>
          <w:szCs w:val="28"/>
        </w:rPr>
        <w:t>.</w:t>
      </w:r>
      <w:r w:rsidR="004841EC" w:rsidRPr="004D252F">
        <w:rPr>
          <w:b/>
          <w:sz w:val="28"/>
          <w:szCs w:val="28"/>
        </w:rPr>
        <w:t xml:space="preserve"> Оценка эффективности профилактических мероприятий</w:t>
      </w:r>
      <w:r w:rsidR="003841DF" w:rsidRPr="004D252F">
        <w:rPr>
          <w:b/>
          <w:sz w:val="28"/>
          <w:szCs w:val="28"/>
        </w:rPr>
        <w:t>.</w:t>
      </w:r>
    </w:p>
    <w:p w:rsidR="003322A5" w:rsidRPr="004D252F" w:rsidRDefault="003322A5" w:rsidP="004841EC">
      <w:pPr>
        <w:spacing w:line="276" w:lineRule="auto"/>
        <w:ind w:firstLine="708"/>
        <w:contextualSpacing/>
        <w:jc w:val="both"/>
        <w:rPr>
          <w:sz w:val="28"/>
          <w:szCs w:val="28"/>
        </w:rPr>
      </w:pPr>
    </w:p>
    <w:p w:rsidR="004841EC" w:rsidRPr="004D252F" w:rsidRDefault="004841EC" w:rsidP="004841EC">
      <w:pPr>
        <w:spacing w:line="276" w:lineRule="auto"/>
        <w:ind w:firstLine="708"/>
        <w:contextualSpacing/>
        <w:jc w:val="both"/>
        <w:rPr>
          <w:sz w:val="28"/>
          <w:szCs w:val="28"/>
        </w:rPr>
      </w:pPr>
      <w:r w:rsidRPr="004D252F">
        <w:rPr>
          <w:sz w:val="28"/>
          <w:szCs w:val="28"/>
        </w:rPr>
        <w:t xml:space="preserve">Физкультурные и спортивные мероприятия в качестве профилактических оказались интересны более чем половине респондентов в возрасте 14-17 лет, это самая заинтересованная категория в проведении таких мероприятий. Также ребята в этом возрасте </w:t>
      </w:r>
      <w:proofErr w:type="gramStart"/>
      <w:r w:rsidRPr="004D252F">
        <w:rPr>
          <w:sz w:val="28"/>
          <w:szCs w:val="28"/>
        </w:rPr>
        <w:t>чаще</w:t>
      </w:r>
      <w:proofErr w:type="gramEnd"/>
      <w:r w:rsidRPr="004D252F">
        <w:rPr>
          <w:sz w:val="28"/>
          <w:szCs w:val="28"/>
        </w:rPr>
        <w:t xml:space="preserve"> чем другие категории </w:t>
      </w:r>
      <w:r w:rsidRPr="004D252F">
        <w:rPr>
          <w:sz w:val="28"/>
          <w:szCs w:val="28"/>
        </w:rPr>
        <w:lastRenderedPageBreak/>
        <w:t>готовы откликнуться на публикации в Интернете, специализированные сайты (28,3%).</w:t>
      </w:r>
    </w:p>
    <w:p w:rsidR="004841EC" w:rsidRPr="004D252F" w:rsidRDefault="004841EC" w:rsidP="00867858">
      <w:pPr>
        <w:spacing w:line="276" w:lineRule="auto"/>
        <w:ind w:firstLine="708"/>
        <w:contextualSpacing/>
        <w:jc w:val="both"/>
        <w:rPr>
          <w:sz w:val="28"/>
          <w:szCs w:val="28"/>
        </w:rPr>
      </w:pPr>
      <w:r w:rsidRPr="004D252F">
        <w:rPr>
          <w:sz w:val="28"/>
          <w:szCs w:val="28"/>
        </w:rPr>
        <w:t>Вместе с тем, оценивают эффективность предложенных мероприятий респонденты чаще всего не из личного опыта. Как показал опрос, практически половина информантов не участвовали в таких мероприятиях, хотя и слышали о них (46,5%). Чаще всего граждане были участниками лекций и бесед на предприятиях и организациях, в учебном заведении (17,0%), и, судя по рассмотренным ранее результатам, оценивают их качество довольно высоко.</w:t>
      </w:r>
    </w:p>
    <w:p w:rsidR="004841EC" w:rsidRPr="004D252F" w:rsidRDefault="004841EC" w:rsidP="00867858">
      <w:pPr>
        <w:spacing w:line="276" w:lineRule="auto"/>
        <w:ind w:firstLine="709"/>
        <w:jc w:val="both"/>
        <w:rPr>
          <w:sz w:val="28"/>
          <w:szCs w:val="28"/>
        </w:rPr>
      </w:pPr>
      <w:proofErr w:type="gramStart"/>
      <w:r w:rsidRPr="004D252F">
        <w:rPr>
          <w:b/>
          <w:i/>
          <w:sz w:val="28"/>
          <w:szCs w:val="28"/>
        </w:rPr>
        <w:t>Направления первичной профилактики</w:t>
      </w:r>
      <w:r w:rsidRPr="004D252F">
        <w:rPr>
          <w:sz w:val="28"/>
          <w:szCs w:val="28"/>
        </w:rPr>
        <w:t xml:space="preserve"> (в соответствии с межведомственным планом </w:t>
      </w:r>
      <w:r w:rsidRPr="004D252F">
        <w:rPr>
          <w:bCs/>
          <w:sz w:val="28"/>
          <w:szCs w:val="28"/>
        </w:rPr>
        <w:t>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w:t>
      </w:r>
      <w:r w:rsidR="00CD12DF" w:rsidRPr="004D252F">
        <w:rPr>
          <w:bCs/>
          <w:sz w:val="28"/>
          <w:szCs w:val="28"/>
        </w:rPr>
        <w:t xml:space="preserve">, </w:t>
      </w:r>
      <w:r w:rsidRPr="004D252F">
        <w:rPr>
          <w:bCs/>
          <w:sz w:val="28"/>
          <w:szCs w:val="28"/>
        </w:rPr>
        <w:t>утвержден</w:t>
      </w:r>
      <w:r w:rsidR="00CD12DF" w:rsidRPr="004D252F">
        <w:rPr>
          <w:bCs/>
          <w:sz w:val="28"/>
          <w:szCs w:val="28"/>
        </w:rPr>
        <w:t>ным</w:t>
      </w:r>
      <w:r w:rsidRPr="004D252F">
        <w:rPr>
          <w:bCs/>
          <w:sz w:val="28"/>
          <w:szCs w:val="28"/>
        </w:rPr>
        <w:t xml:space="preserve"> протоколом заседания Антинаркотической комиссии Ханты-Мансийского автономного округа – Югры от 21.11.2018 № 4)</w:t>
      </w:r>
      <w:r w:rsidRPr="004D252F">
        <w:rPr>
          <w:sz w:val="28"/>
          <w:szCs w:val="28"/>
        </w:rPr>
        <w:t xml:space="preserve">: информирование </w:t>
      </w:r>
      <w:r w:rsidRPr="004D252F">
        <w:rPr>
          <w:bCs/>
          <w:sz w:val="28"/>
          <w:szCs w:val="28"/>
        </w:rPr>
        <w:t>о негативных последствиях употребления наркотических и психотропных веществ</w:t>
      </w:r>
      <w:r w:rsidRPr="004D252F">
        <w:rPr>
          <w:sz w:val="28"/>
          <w:szCs w:val="28"/>
        </w:rPr>
        <w:t>;</w:t>
      </w:r>
      <w:r w:rsidRPr="004D252F">
        <w:rPr>
          <w:bCs/>
          <w:sz w:val="28"/>
          <w:szCs w:val="28"/>
        </w:rPr>
        <w:t xml:space="preserve"> развитие альтернативных форм проведения досуга</w:t>
      </w:r>
      <w:r w:rsidRPr="004D252F">
        <w:rPr>
          <w:sz w:val="28"/>
          <w:szCs w:val="28"/>
        </w:rPr>
        <w:t>;</w:t>
      </w:r>
      <w:proofErr w:type="gramEnd"/>
      <w:r w:rsidRPr="004D252F">
        <w:rPr>
          <w:sz w:val="28"/>
          <w:szCs w:val="28"/>
        </w:rPr>
        <w:t xml:space="preserve"> мероприятия, направленные на снижение уровня психологической нагрузки на </w:t>
      </w:r>
      <w:proofErr w:type="gramStart"/>
      <w:r w:rsidRPr="004D252F">
        <w:rPr>
          <w:sz w:val="28"/>
          <w:szCs w:val="28"/>
        </w:rPr>
        <w:t>обучающихся</w:t>
      </w:r>
      <w:proofErr w:type="gramEnd"/>
      <w:r w:rsidRPr="004D252F">
        <w:rPr>
          <w:sz w:val="28"/>
          <w:szCs w:val="28"/>
        </w:rPr>
        <w:t>; раннее выявление наркозависимости.</w:t>
      </w:r>
      <w:r w:rsidRPr="004D252F">
        <w:rPr>
          <w:i/>
        </w:rPr>
        <w:t xml:space="preserve"> </w:t>
      </w:r>
    </w:p>
    <w:p w:rsidR="00CD12DF" w:rsidRPr="004D252F" w:rsidRDefault="00CD12DF" w:rsidP="004841EC">
      <w:pPr>
        <w:shd w:val="clear" w:color="auto" w:fill="FFFFFF"/>
        <w:spacing w:line="276" w:lineRule="auto"/>
        <w:ind w:firstLine="708"/>
        <w:jc w:val="both"/>
        <w:rPr>
          <w:sz w:val="28"/>
          <w:szCs w:val="28"/>
        </w:rPr>
      </w:pPr>
      <w:r w:rsidRPr="004D252F">
        <w:rPr>
          <w:b/>
          <w:i/>
          <w:sz w:val="28"/>
          <w:szCs w:val="28"/>
        </w:rPr>
        <w:t>а</w:t>
      </w:r>
      <w:r w:rsidR="004841EC" w:rsidRPr="004D252F">
        <w:rPr>
          <w:b/>
          <w:i/>
          <w:sz w:val="28"/>
          <w:szCs w:val="28"/>
        </w:rPr>
        <w:t xml:space="preserve">) Информирование </w:t>
      </w:r>
      <w:r w:rsidR="004841EC" w:rsidRPr="004D252F">
        <w:rPr>
          <w:b/>
          <w:bCs/>
          <w:i/>
          <w:sz w:val="28"/>
          <w:szCs w:val="28"/>
        </w:rPr>
        <w:t>о негативных последствиях употребления наркотических и психотропных веществ</w:t>
      </w:r>
      <w:r w:rsidR="004841EC" w:rsidRPr="004D252F">
        <w:rPr>
          <w:sz w:val="28"/>
          <w:szCs w:val="28"/>
        </w:rPr>
        <w:t xml:space="preserve">. </w:t>
      </w:r>
    </w:p>
    <w:p w:rsidR="004841EC" w:rsidRPr="004D252F" w:rsidRDefault="00CD12DF" w:rsidP="004841EC">
      <w:pPr>
        <w:shd w:val="clear" w:color="auto" w:fill="FFFFFF"/>
        <w:spacing w:line="276" w:lineRule="auto"/>
        <w:ind w:firstLine="708"/>
        <w:jc w:val="both"/>
        <w:rPr>
          <w:sz w:val="28"/>
          <w:szCs w:val="28"/>
        </w:rPr>
      </w:pPr>
      <w:r w:rsidRPr="004D252F">
        <w:rPr>
          <w:sz w:val="28"/>
          <w:szCs w:val="28"/>
        </w:rPr>
        <w:t>М</w:t>
      </w:r>
      <w:r w:rsidR="004841EC" w:rsidRPr="004D252F">
        <w:rPr>
          <w:sz w:val="28"/>
          <w:szCs w:val="28"/>
        </w:rPr>
        <w:t xml:space="preserve">униципальными учреждениями, курируемыми </w:t>
      </w:r>
      <w:r w:rsidRPr="004D252F">
        <w:rPr>
          <w:sz w:val="28"/>
          <w:szCs w:val="28"/>
        </w:rPr>
        <w:t xml:space="preserve">органами </w:t>
      </w:r>
      <w:r w:rsidR="004841EC" w:rsidRPr="004D252F">
        <w:rPr>
          <w:sz w:val="28"/>
          <w:szCs w:val="28"/>
        </w:rPr>
        <w:t>управлени</w:t>
      </w:r>
      <w:r w:rsidRPr="004D252F">
        <w:rPr>
          <w:sz w:val="28"/>
          <w:szCs w:val="28"/>
        </w:rPr>
        <w:t>я в сфере</w:t>
      </w:r>
      <w:r w:rsidR="004841EC" w:rsidRPr="004D252F">
        <w:rPr>
          <w:sz w:val="28"/>
          <w:szCs w:val="28"/>
        </w:rPr>
        <w:t xml:space="preserve"> физической культуры и спорта, проводилась следующая работа: тематические беседы «Скажи наркотикам – НЕТ!»; правовой </w:t>
      </w:r>
      <w:proofErr w:type="spellStart"/>
      <w:r w:rsidR="004841EC" w:rsidRPr="004D252F">
        <w:rPr>
          <w:sz w:val="28"/>
          <w:szCs w:val="28"/>
        </w:rPr>
        <w:t>квэст</w:t>
      </w:r>
      <w:proofErr w:type="spellEnd"/>
      <w:r w:rsidR="004841EC" w:rsidRPr="004D252F">
        <w:rPr>
          <w:sz w:val="28"/>
          <w:szCs w:val="28"/>
        </w:rPr>
        <w:t xml:space="preserve"> «Привычка и здоровье»; профилактические беседы «О вреде курения, наркомании и алкоголизма среди несовершеннолетних»; распространение информационных памяток и буклетов: «Спорт против наркотиков!», «О вреде курительных смесей», «Вредные привычки и борьба с ними»; распространение памяток, направленных на предотвращение употребления </w:t>
      </w:r>
      <w:proofErr w:type="spellStart"/>
      <w:r w:rsidR="004841EC" w:rsidRPr="004D252F">
        <w:rPr>
          <w:sz w:val="28"/>
          <w:szCs w:val="28"/>
        </w:rPr>
        <w:t>психоактивных</w:t>
      </w:r>
      <w:proofErr w:type="spellEnd"/>
      <w:r w:rsidR="004841EC" w:rsidRPr="004D252F">
        <w:rPr>
          <w:sz w:val="28"/>
          <w:szCs w:val="28"/>
        </w:rPr>
        <w:t xml:space="preserve"> веществ: «Признаки потребления ПАВ для родителей», «Общие признаки начала употребления психотропных и наркотических веществ подростками»; родительские собрания на тему: «Привлечение к ответственности несовершеннолетних за совершение преступлений в сфере незаконного оборота наркотических и психотропных веществ»; проведение конкурса плакатов, направленных на формирование здорового образа жизни «Спортсмены против наркотиков!»; конкурс рисунков «Спорт против наркотиков»; </w:t>
      </w:r>
      <w:proofErr w:type="spellStart"/>
      <w:r w:rsidR="004841EC" w:rsidRPr="004D252F">
        <w:rPr>
          <w:sz w:val="28"/>
          <w:szCs w:val="28"/>
        </w:rPr>
        <w:t>флеш</w:t>
      </w:r>
      <w:proofErr w:type="spellEnd"/>
      <w:r w:rsidR="004841EC" w:rsidRPr="004D252F">
        <w:rPr>
          <w:sz w:val="28"/>
          <w:szCs w:val="28"/>
        </w:rPr>
        <w:t xml:space="preserve">-мобы: «Мы за здоровый образ жизни!», «Спорт, здоровье, красота!», в рамках реализации проекта «Спорт как профилактика правонарушений граждан»; организованы фотовыставки «Мы </w:t>
      </w:r>
      <w:r w:rsidRPr="004D252F">
        <w:rPr>
          <w:sz w:val="28"/>
          <w:szCs w:val="28"/>
        </w:rPr>
        <w:t>–</w:t>
      </w:r>
      <w:r w:rsidR="004841EC" w:rsidRPr="004D252F">
        <w:rPr>
          <w:sz w:val="28"/>
          <w:szCs w:val="28"/>
        </w:rPr>
        <w:t xml:space="preserve"> за спорт!».</w:t>
      </w:r>
    </w:p>
    <w:p w:rsidR="004841EC" w:rsidRPr="004D252F" w:rsidRDefault="004841EC" w:rsidP="004841EC">
      <w:pPr>
        <w:spacing w:line="276" w:lineRule="auto"/>
        <w:ind w:firstLine="709"/>
        <w:jc w:val="both"/>
        <w:rPr>
          <w:sz w:val="28"/>
          <w:szCs w:val="28"/>
        </w:rPr>
      </w:pPr>
      <w:r w:rsidRPr="004D252F">
        <w:rPr>
          <w:sz w:val="28"/>
          <w:szCs w:val="28"/>
        </w:rPr>
        <w:lastRenderedPageBreak/>
        <w:t xml:space="preserve">Во всех общеобразовательных организациях (319 общеобразовательных организаций) проведены классные часы, занятия, направленные на пропаганду </w:t>
      </w:r>
      <w:r w:rsidR="00CD12DF" w:rsidRPr="004D252F">
        <w:rPr>
          <w:sz w:val="28"/>
          <w:szCs w:val="28"/>
        </w:rPr>
        <w:t>здорового образа жизни</w:t>
      </w:r>
      <w:r w:rsidRPr="004D252F">
        <w:rPr>
          <w:sz w:val="28"/>
          <w:szCs w:val="28"/>
        </w:rPr>
        <w:t>. Участниками 2307 классных часов стали 59553 обучающихся.</w:t>
      </w:r>
    </w:p>
    <w:p w:rsidR="004841EC" w:rsidRPr="004D252F" w:rsidRDefault="004841EC" w:rsidP="004841EC">
      <w:pPr>
        <w:spacing w:line="276" w:lineRule="auto"/>
        <w:ind w:firstLine="709"/>
        <w:jc w:val="both"/>
        <w:rPr>
          <w:sz w:val="28"/>
          <w:szCs w:val="28"/>
        </w:rPr>
      </w:pPr>
      <w:r w:rsidRPr="004D252F">
        <w:rPr>
          <w:bCs/>
          <w:sz w:val="28"/>
          <w:szCs w:val="28"/>
        </w:rPr>
        <w:t>На информационных стендах всех общеобразовательных организаций размещена информация по правовой грамотности несовершеннолетних под рубриками: «Закон на стороне здоровья нации»,</w:t>
      </w:r>
      <w:r w:rsidRPr="004D252F">
        <w:rPr>
          <w:sz w:val="28"/>
          <w:szCs w:val="28"/>
        </w:rPr>
        <w:t xml:space="preserve"> «Здоровье в твоих руках»</w:t>
      </w:r>
      <w:r w:rsidRPr="004D252F">
        <w:rPr>
          <w:bCs/>
          <w:sz w:val="28"/>
          <w:szCs w:val="28"/>
        </w:rPr>
        <w:t xml:space="preserve">, «В здоровом теле здоровый дух». </w:t>
      </w:r>
      <w:r w:rsidRPr="004D252F">
        <w:rPr>
          <w:sz w:val="28"/>
          <w:szCs w:val="28"/>
        </w:rPr>
        <w:t xml:space="preserve">На официальных сайтах школ регулярно обновляются материалы, памятки, методические разработки «Профилактика употребления </w:t>
      </w:r>
      <w:proofErr w:type="spellStart"/>
      <w:r w:rsidRPr="004D252F">
        <w:rPr>
          <w:sz w:val="28"/>
          <w:szCs w:val="28"/>
        </w:rPr>
        <w:t>психоактивных</w:t>
      </w:r>
      <w:proofErr w:type="spellEnd"/>
      <w:r w:rsidRPr="004D252F">
        <w:rPr>
          <w:sz w:val="28"/>
          <w:szCs w:val="28"/>
        </w:rPr>
        <w:t xml:space="preserve"> веществ (важные советы родителям подростков)», «Вредным привычкам – стоп!», «Правда о наркотиках», «О здоровом образе жизни», «О Всемирном дне здоровья» и др. </w:t>
      </w:r>
    </w:p>
    <w:p w:rsidR="004841EC" w:rsidRPr="004D252F" w:rsidRDefault="004841EC" w:rsidP="003D5D87">
      <w:pPr>
        <w:spacing w:line="276" w:lineRule="auto"/>
        <w:ind w:firstLine="709"/>
        <w:jc w:val="both"/>
        <w:rPr>
          <w:sz w:val="28"/>
          <w:szCs w:val="28"/>
        </w:rPr>
      </w:pPr>
      <w:r w:rsidRPr="004D252F">
        <w:rPr>
          <w:sz w:val="28"/>
          <w:szCs w:val="28"/>
        </w:rPr>
        <w:t xml:space="preserve">Наибольший профилактический эффект имеют беседы и встречи </w:t>
      </w:r>
      <w:r w:rsidRPr="004D252F">
        <w:rPr>
          <w:sz w:val="28"/>
          <w:szCs w:val="28"/>
        </w:rPr>
        <w:br/>
        <w:t>с приглашенными специалистами различных ведомств: с сотрудниками учреждений здравоохранения, прокуратуры и полиции.  Так, с приглашением сотрудников правоохранительных органов и прокуратуры проведены разъяснительные беседы на темы: «Мы в ответе за свои поступки», «Пристрастие стоимостью в Жизнь», «Я знаю закон», «Непростой разговор», «Ответственность несовершеннолетних за совершение преступлений в сфере незаконного оборота наркотических и психотропных веществ», «Последствия привлечения к уголовной ответственности и судимость», «Моральные аспекты сбыта, оборота наркотических и психотропных веществ», участниками которых стали 52983 подростков.</w:t>
      </w:r>
    </w:p>
    <w:p w:rsidR="003D5D87" w:rsidRPr="004D252F" w:rsidRDefault="003D5D87" w:rsidP="003D5D87">
      <w:pPr>
        <w:pBdr>
          <w:bottom w:val="single" w:sz="4" w:space="31" w:color="FFFFFF"/>
        </w:pBdr>
        <w:spacing w:line="276" w:lineRule="auto"/>
        <w:ind w:firstLine="851"/>
        <w:jc w:val="both"/>
        <w:rPr>
          <w:color w:val="000000"/>
          <w:sz w:val="28"/>
          <w:szCs w:val="28"/>
        </w:rPr>
      </w:pPr>
      <w:r w:rsidRPr="004D252F">
        <w:rPr>
          <w:bCs/>
          <w:color w:val="000000"/>
          <w:spacing w:val="-6"/>
          <w:sz w:val="28"/>
          <w:szCs w:val="28"/>
          <w:lang w:eastAsia="ar-SA"/>
        </w:rPr>
        <w:t xml:space="preserve">С 28 по 29 ноября в городе Ханты-Мансийске проведен Межрегиональный антинаркотический форум. </w:t>
      </w:r>
      <w:r w:rsidRPr="004D252F">
        <w:rPr>
          <w:color w:val="000000"/>
          <w:sz w:val="28"/>
          <w:szCs w:val="28"/>
        </w:rPr>
        <w:t>В соответствии с программой Форума организована работа четырех секций, одна из которых на тему:</w:t>
      </w:r>
      <w:r w:rsidRPr="004D252F">
        <w:rPr>
          <w:sz w:val="28"/>
          <w:szCs w:val="28"/>
        </w:rPr>
        <w:t xml:space="preserve"> «Лучшие практики в сфере государственной молодежной политики и инновационные формы в профилактике наркомании и других социально-негативных явлений».</w:t>
      </w:r>
    </w:p>
    <w:p w:rsidR="003D5D87" w:rsidRPr="004D252F" w:rsidRDefault="003D5D87" w:rsidP="003D5D87">
      <w:pPr>
        <w:pBdr>
          <w:bottom w:val="single" w:sz="4" w:space="31" w:color="FFFFFF"/>
        </w:pBdr>
        <w:spacing w:line="276" w:lineRule="auto"/>
        <w:ind w:firstLine="851"/>
        <w:jc w:val="both"/>
        <w:rPr>
          <w:color w:val="000000"/>
          <w:sz w:val="28"/>
          <w:szCs w:val="28"/>
        </w:rPr>
      </w:pPr>
      <w:r w:rsidRPr="004D252F">
        <w:rPr>
          <w:color w:val="000000"/>
          <w:sz w:val="28"/>
          <w:szCs w:val="28"/>
        </w:rPr>
        <w:t xml:space="preserve">Участие в Форуме приняло около 400 представителей субъектов профилактики из 27 субъектов Российской Федерации (федеральные эксперты, специалисты в области профилактики наркомании, реабилитации и </w:t>
      </w:r>
      <w:proofErr w:type="spellStart"/>
      <w:r w:rsidRPr="004D252F">
        <w:rPr>
          <w:color w:val="000000"/>
          <w:sz w:val="28"/>
          <w:szCs w:val="28"/>
        </w:rPr>
        <w:t>ресоциализации</w:t>
      </w:r>
      <w:proofErr w:type="spellEnd"/>
      <w:r w:rsidRPr="004D252F">
        <w:rPr>
          <w:color w:val="000000"/>
          <w:sz w:val="28"/>
          <w:szCs w:val="28"/>
        </w:rPr>
        <w:t xml:space="preserve"> </w:t>
      </w:r>
      <w:proofErr w:type="spellStart"/>
      <w:r w:rsidRPr="004D252F">
        <w:rPr>
          <w:color w:val="000000"/>
          <w:sz w:val="28"/>
          <w:szCs w:val="28"/>
        </w:rPr>
        <w:t>наркопотребителей</w:t>
      </w:r>
      <w:proofErr w:type="spellEnd"/>
      <w:r w:rsidRPr="004D252F">
        <w:rPr>
          <w:color w:val="000000"/>
          <w:sz w:val="28"/>
          <w:szCs w:val="28"/>
        </w:rPr>
        <w:t>, секретари региональных и муниципальных антинаркотических комиссий, руководители общественных объединений и некоммерческих организаций, лидеры добровольческих (волонтерских) антинаркотических движений).</w:t>
      </w:r>
    </w:p>
    <w:p w:rsidR="003D5D87" w:rsidRPr="004D252F" w:rsidRDefault="003D5D87" w:rsidP="003D5D87">
      <w:pPr>
        <w:pBdr>
          <w:bottom w:val="single" w:sz="4" w:space="31" w:color="FFFFFF"/>
        </w:pBdr>
        <w:spacing w:line="276" w:lineRule="auto"/>
        <w:ind w:firstLine="851"/>
        <w:jc w:val="both"/>
        <w:rPr>
          <w:rFonts w:eastAsia="Arial Unicode MS"/>
          <w:sz w:val="28"/>
          <w:szCs w:val="28"/>
        </w:rPr>
      </w:pPr>
      <w:proofErr w:type="gramStart"/>
      <w:r w:rsidRPr="004D252F">
        <w:rPr>
          <w:sz w:val="28"/>
          <w:szCs w:val="28"/>
        </w:rPr>
        <w:t xml:space="preserve">В течение </w:t>
      </w:r>
      <w:r w:rsidR="00CD12DF" w:rsidRPr="004D252F">
        <w:rPr>
          <w:sz w:val="28"/>
          <w:szCs w:val="28"/>
        </w:rPr>
        <w:t xml:space="preserve">2019 </w:t>
      </w:r>
      <w:r w:rsidRPr="004D252F">
        <w:rPr>
          <w:sz w:val="28"/>
          <w:szCs w:val="28"/>
        </w:rPr>
        <w:t>года У</w:t>
      </w:r>
      <w:r w:rsidR="00CD12DF" w:rsidRPr="004D252F">
        <w:rPr>
          <w:sz w:val="28"/>
          <w:szCs w:val="28"/>
        </w:rPr>
        <w:t xml:space="preserve">правлением </w:t>
      </w:r>
      <w:r w:rsidRPr="004D252F">
        <w:rPr>
          <w:sz w:val="28"/>
          <w:szCs w:val="28"/>
        </w:rPr>
        <w:t>МВД России по Ханты-Мансийскому автономному округу</w:t>
      </w:r>
      <w:r w:rsidR="00CD12DF" w:rsidRPr="004D252F">
        <w:rPr>
          <w:sz w:val="28"/>
          <w:szCs w:val="28"/>
        </w:rPr>
        <w:t xml:space="preserve"> – </w:t>
      </w:r>
      <w:r w:rsidRPr="004D252F">
        <w:rPr>
          <w:sz w:val="28"/>
          <w:szCs w:val="28"/>
        </w:rPr>
        <w:t>Югре организована работа 315 (</w:t>
      </w:r>
      <w:r w:rsidR="00CD12DF" w:rsidRPr="004D252F">
        <w:rPr>
          <w:sz w:val="28"/>
          <w:szCs w:val="28"/>
        </w:rPr>
        <w:t xml:space="preserve">в 2018 году – </w:t>
      </w:r>
      <w:r w:rsidRPr="004D252F">
        <w:rPr>
          <w:sz w:val="28"/>
          <w:szCs w:val="28"/>
        </w:rPr>
        <w:t xml:space="preserve">489) общественных  формирований по профилактике правонарушений </w:t>
      </w:r>
      <w:r w:rsidRPr="004D252F">
        <w:rPr>
          <w:sz w:val="28"/>
          <w:szCs w:val="28"/>
        </w:rPr>
        <w:lastRenderedPageBreak/>
        <w:t xml:space="preserve">со стороны несовершеннолетних: «родительские патрули» – 220  (в 2018 году </w:t>
      </w:r>
      <w:r w:rsidR="00CD12DF" w:rsidRPr="004D252F">
        <w:rPr>
          <w:sz w:val="28"/>
          <w:szCs w:val="28"/>
        </w:rPr>
        <w:t>–</w:t>
      </w:r>
      <w:r w:rsidRPr="004D252F">
        <w:rPr>
          <w:sz w:val="28"/>
          <w:szCs w:val="28"/>
        </w:rPr>
        <w:t xml:space="preserve"> 370), школьные отряды юных друзей полиции – 72 (в 2018 году </w:t>
      </w:r>
      <w:r w:rsidR="00CD12DF" w:rsidRPr="004D252F">
        <w:rPr>
          <w:sz w:val="28"/>
          <w:szCs w:val="28"/>
        </w:rPr>
        <w:t>–</w:t>
      </w:r>
      <w:r w:rsidRPr="004D252F">
        <w:rPr>
          <w:sz w:val="28"/>
          <w:szCs w:val="28"/>
        </w:rPr>
        <w:t xml:space="preserve"> 84), добровольные народные дружины – 23 (в 2018 году </w:t>
      </w:r>
      <w:r w:rsidR="00CD12DF" w:rsidRPr="004D252F">
        <w:rPr>
          <w:sz w:val="28"/>
          <w:szCs w:val="28"/>
        </w:rPr>
        <w:t>–</w:t>
      </w:r>
      <w:r w:rsidRPr="004D252F">
        <w:rPr>
          <w:sz w:val="28"/>
          <w:szCs w:val="28"/>
        </w:rPr>
        <w:t xml:space="preserve"> 35), которые объединили около 2 тыс. граждан (1903), оказывающих</w:t>
      </w:r>
      <w:proofErr w:type="gramEnd"/>
      <w:r w:rsidRPr="004D252F">
        <w:rPr>
          <w:sz w:val="28"/>
          <w:szCs w:val="28"/>
        </w:rPr>
        <w:t xml:space="preserve"> содействие органам внутренних дел.</w:t>
      </w:r>
      <w:r w:rsidRPr="004D252F">
        <w:rPr>
          <w:rFonts w:eastAsia="Arial Unicode MS"/>
          <w:sz w:val="28"/>
          <w:szCs w:val="28"/>
        </w:rPr>
        <w:t xml:space="preserve"> </w:t>
      </w:r>
    </w:p>
    <w:p w:rsidR="004841EC" w:rsidRPr="004D252F" w:rsidRDefault="00CD12DF" w:rsidP="00867858">
      <w:pPr>
        <w:pBdr>
          <w:bottom w:val="single" w:sz="4" w:space="31" w:color="FFFFFF"/>
        </w:pBdr>
        <w:spacing w:line="276" w:lineRule="auto"/>
        <w:ind w:firstLine="851"/>
        <w:jc w:val="both"/>
        <w:rPr>
          <w:rFonts w:eastAsia="Calibri"/>
          <w:b/>
          <w:i/>
          <w:color w:val="000000" w:themeColor="text1"/>
          <w:sz w:val="20"/>
          <w:szCs w:val="20"/>
          <w:lang w:eastAsia="en-US"/>
        </w:rPr>
      </w:pPr>
      <w:r w:rsidRPr="004D252F">
        <w:rPr>
          <w:rFonts w:eastAsia="Calibri"/>
          <w:b/>
          <w:bCs/>
          <w:i/>
          <w:color w:val="000000" w:themeColor="text1"/>
          <w:sz w:val="28"/>
          <w:szCs w:val="28"/>
          <w:lang w:eastAsia="en-US"/>
        </w:rPr>
        <w:t>б</w:t>
      </w:r>
      <w:r w:rsidR="004841EC" w:rsidRPr="004D252F">
        <w:rPr>
          <w:rFonts w:eastAsia="Calibri"/>
          <w:b/>
          <w:bCs/>
          <w:i/>
          <w:color w:val="000000" w:themeColor="text1"/>
          <w:sz w:val="28"/>
          <w:szCs w:val="28"/>
          <w:lang w:eastAsia="en-US"/>
        </w:rPr>
        <w:t>) Развитие альтернативных форм проведения досуга:</w:t>
      </w:r>
      <w:r w:rsidR="004841EC" w:rsidRPr="004D252F">
        <w:rPr>
          <w:rFonts w:eastAsia="Calibri"/>
          <w:b/>
          <w:i/>
          <w:color w:val="000000" w:themeColor="text1"/>
          <w:sz w:val="28"/>
          <w:szCs w:val="28"/>
          <w:lang w:eastAsia="en-US"/>
        </w:rPr>
        <w:t xml:space="preserve"> </w:t>
      </w:r>
      <w:r w:rsidR="004841EC" w:rsidRPr="004D252F">
        <w:rPr>
          <w:b/>
          <w:i/>
          <w:color w:val="000000" w:themeColor="text1"/>
          <w:sz w:val="28"/>
          <w:szCs w:val="28"/>
        </w:rPr>
        <w:t>формы профилактической антинаркотической работы</w:t>
      </w:r>
      <w:r w:rsidR="004841EC" w:rsidRPr="004D252F">
        <w:rPr>
          <w:rFonts w:eastAsia="Calibri"/>
          <w:b/>
          <w:i/>
          <w:color w:val="000000" w:themeColor="text1"/>
          <w:sz w:val="20"/>
          <w:szCs w:val="20"/>
          <w:lang w:eastAsia="en-US"/>
        </w:rPr>
        <w:t>.</w:t>
      </w:r>
    </w:p>
    <w:p w:rsidR="004841EC" w:rsidRPr="004D252F" w:rsidRDefault="004841EC" w:rsidP="00867858">
      <w:pPr>
        <w:pBdr>
          <w:bottom w:val="single" w:sz="4" w:space="31" w:color="FFFFFF"/>
        </w:pBdr>
        <w:spacing w:line="276" w:lineRule="auto"/>
        <w:ind w:firstLine="851"/>
        <w:jc w:val="both"/>
        <w:rPr>
          <w:rFonts w:eastAsia="Calibri"/>
          <w:color w:val="000000" w:themeColor="text1"/>
          <w:sz w:val="28"/>
          <w:szCs w:val="28"/>
          <w:lang w:eastAsia="en-US"/>
        </w:rPr>
      </w:pPr>
      <w:r w:rsidRPr="004D252F">
        <w:rPr>
          <w:rFonts w:eastAsia="Calibri"/>
          <w:color w:val="000000" w:themeColor="text1"/>
          <w:sz w:val="28"/>
          <w:szCs w:val="28"/>
          <w:lang w:eastAsia="en-US"/>
        </w:rPr>
        <w:t xml:space="preserve">Антинаркотические мероприятия направлены на все возрастные категории жителей округа и предлагают различный спектр возможностей проведения свободного времени как альтернативы </w:t>
      </w:r>
      <w:proofErr w:type="spellStart"/>
      <w:r w:rsidRPr="004D252F">
        <w:rPr>
          <w:rFonts w:eastAsia="Calibri"/>
          <w:color w:val="000000" w:themeColor="text1"/>
          <w:sz w:val="28"/>
          <w:szCs w:val="28"/>
          <w:lang w:eastAsia="en-US"/>
        </w:rPr>
        <w:t>наркопотреблению</w:t>
      </w:r>
      <w:proofErr w:type="spellEnd"/>
      <w:r w:rsidRPr="004D252F">
        <w:rPr>
          <w:rFonts w:eastAsia="Calibri"/>
          <w:color w:val="000000" w:themeColor="text1"/>
          <w:sz w:val="28"/>
          <w:szCs w:val="28"/>
          <w:lang w:eastAsia="en-US"/>
        </w:rPr>
        <w:t>. Жители могли посетить крупномасштабные мероприятия:</w:t>
      </w:r>
    </w:p>
    <w:p w:rsidR="004841EC"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proofErr w:type="gramStart"/>
      <w:r w:rsidRPr="004D252F">
        <w:rPr>
          <w:rFonts w:eastAsia="Lucida Sans Unicode"/>
          <w:sz w:val="28"/>
          <w:szCs w:val="28"/>
          <w:lang w:eastAsia="en-US" w:bidi="en-US"/>
        </w:rPr>
        <w:t>Международные соревнования: чемпионат мира по бильярду «Комбинированная пирамида», (г. Ханты-Мансийск), при участии 109 человек; VII Традиционный Международный Югорский лыжный марафон «UGRA SKI» (г. Ханты-Мансийск) при участии 2 202 человек; V Всемирные игры юных соотечественников (г. Ханты-Мансийск) при участии 513 человек; Кубок мира по лыжероллерам (г. Ханты-Мансийск) при участии 102 человек;</w:t>
      </w:r>
      <w:proofErr w:type="gramEnd"/>
      <w:r w:rsidRPr="004D252F">
        <w:rPr>
          <w:rFonts w:eastAsia="Lucida Sans Unicode"/>
          <w:sz w:val="28"/>
          <w:szCs w:val="28"/>
          <w:lang w:eastAsia="en-US" w:bidi="en-US"/>
        </w:rPr>
        <w:t xml:space="preserve"> Кубок мира по шахматам (г. Ханты-Мансийск) при участии 128 человек; Международный турнир по смешанному боевому единоборству (ММА) «Кубок содружества» (г. Ханты-Мансийск) при участии 67 человек; XVII Кубок Мира по боксу среди нефтедобывающих стран, посвященный памяти Героя социалистического труда Ф.К. Салманова (Белоярский район) при участии 127 человек и др.</w:t>
      </w:r>
    </w:p>
    <w:p w:rsidR="004841EC" w:rsidRPr="004D252F" w:rsidRDefault="004841EC" w:rsidP="004841EC">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Sans Unicode"/>
          <w:sz w:val="28"/>
          <w:szCs w:val="28"/>
          <w:lang w:eastAsia="en-US" w:bidi="en-US"/>
        </w:rPr>
        <w:t xml:space="preserve">Всероссийские соревнования: </w:t>
      </w:r>
      <w:proofErr w:type="gramStart"/>
      <w:r w:rsidRPr="004D252F">
        <w:rPr>
          <w:rFonts w:eastAsia="Lucida Sans Unicode"/>
          <w:sz w:val="28"/>
          <w:szCs w:val="28"/>
          <w:lang w:eastAsia="en-US" w:bidi="en-US"/>
        </w:rPr>
        <w:t xml:space="preserve">XXXVII открытая Всероссийская массовая лыжная гонка «Лыжня России-2019» (г. Ханты-Мансийск и муниципальные образования автономного округа) при участии 13 565 человек; первенство России по биатлону среди юниоров и юниорок </w:t>
      </w:r>
      <w:r w:rsidR="003322A5" w:rsidRPr="004D252F">
        <w:rPr>
          <w:rFonts w:eastAsia="Lucida Sans Unicode"/>
          <w:sz w:val="28"/>
          <w:szCs w:val="28"/>
          <w:lang w:eastAsia="en-US" w:bidi="en-US"/>
        </w:rPr>
        <w:br/>
      </w:r>
      <w:r w:rsidRPr="004D252F">
        <w:rPr>
          <w:rFonts w:eastAsia="Lucida Sans Unicode"/>
          <w:sz w:val="28"/>
          <w:szCs w:val="28"/>
          <w:lang w:eastAsia="en-US" w:bidi="en-US"/>
        </w:rPr>
        <w:t>(г. Ханты-Мансийск) при участии 178 человек; Всероссийский день бега «Кросс Нации-2019» (г. Ханты-Мансийск и муниципальные образования автономного округа) при участии 16 743 человек;</w:t>
      </w:r>
      <w:proofErr w:type="gramEnd"/>
      <w:r w:rsidRPr="004D252F">
        <w:rPr>
          <w:rFonts w:eastAsia="Lucida Sans Unicode"/>
          <w:sz w:val="28"/>
          <w:szCs w:val="28"/>
          <w:lang w:eastAsia="en-US" w:bidi="en-US"/>
        </w:rPr>
        <w:t xml:space="preserve"> XI Всероссийский турнир по спортивной борьбе (греко-римская борьба) «Звезды Севера» (г. Сургут) при участии 407 человек и др.</w:t>
      </w:r>
    </w:p>
    <w:p w:rsidR="004841EC" w:rsidRPr="004D252F" w:rsidRDefault="004841EC" w:rsidP="004841EC">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Среди массовых мероприятий наиболее значимыми оказались Всероссийский день бега «Кросс Нации – 2019», «Лыжня России», кампании «Спорт против наркотиков». Для старшего возраста прошли товарищеские встречи для работающей молодежи в рамках Международного дня борьбы с наркоманией (пляжный волейбол, баскетбол, футбол и др.); массовый легкоатлетический забег «Россия</w:t>
      </w:r>
      <w:r w:rsidR="00CD12DF" w:rsidRPr="004D252F">
        <w:rPr>
          <w:sz w:val="28"/>
          <w:szCs w:val="28"/>
        </w:rPr>
        <w:t xml:space="preserve"> </w:t>
      </w:r>
      <w:r w:rsidR="00B1497F" w:rsidRPr="004D252F">
        <w:rPr>
          <w:sz w:val="28"/>
          <w:szCs w:val="28"/>
        </w:rPr>
        <w:t>–</w:t>
      </w:r>
      <w:r w:rsidR="00CD12DF" w:rsidRPr="004D252F">
        <w:rPr>
          <w:sz w:val="28"/>
          <w:szCs w:val="28"/>
        </w:rPr>
        <w:t xml:space="preserve"> </w:t>
      </w:r>
      <w:r w:rsidRPr="004D252F">
        <w:rPr>
          <w:sz w:val="28"/>
          <w:szCs w:val="28"/>
        </w:rPr>
        <w:t xml:space="preserve">против наркотиков».  </w:t>
      </w:r>
      <w:r w:rsidR="00B1497F" w:rsidRPr="004D252F">
        <w:rPr>
          <w:sz w:val="28"/>
          <w:szCs w:val="28"/>
        </w:rPr>
        <w:t xml:space="preserve">В </w:t>
      </w:r>
      <w:r w:rsidRPr="004D252F">
        <w:rPr>
          <w:rFonts w:eastAsia="Calibri"/>
          <w:sz w:val="28"/>
          <w:szCs w:val="28"/>
        </w:rPr>
        <w:t>2019 год</w:t>
      </w:r>
      <w:r w:rsidR="00B1497F" w:rsidRPr="004D252F">
        <w:rPr>
          <w:rFonts w:eastAsia="Calibri"/>
          <w:sz w:val="28"/>
          <w:szCs w:val="28"/>
        </w:rPr>
        <w:t>у</w:t>
      </w:r>
      <w:r w:rsidRPr="004D252F">
        <w:rPr>
          <w:rFonts w:eastAsia="Calibri"/>
          <w:sz w:val="28"/>
          <w:szCs w:val="28"/>
        </w:rPr>
        <w:t xml:space="preserve"> в рамках комплекса мероприятий, приуроченных к Международному дню </w:t>
      </w:r>
      <w:r w:rsidRPr="004D252F">
        <w:rPr>
          <w:rFonts w:eastAsia="Calibri"/>
          <w:sz w:val="28"/>
          <w:szCs w:val="28"/>
        </w:rPr>
        <w:lastRenderedPageBreak/>
        <w:t xml:space="preserve">борьбы с наркоманией, состоялся Всероссийский легкоатлетический забег </w:t>
      </w:r>
      <w:r w:rsidR="00E00DDF" w:rsidRPr="004D252F">
        <w:rPr>
          <w:rFonts w:eastAsia="Calibri"/>
          <w:sz w:val="28"/>
          <w:szCs w:val="28"/>
        </w:rPr>
        <w:br/>
      </w:r>
      <w:r w:rsidRPr="004D252F">
        <w:rPr>
          <w:rFonts w:eastAsia="Calibri"/>
          <w:sz w:val="28"/>
          <w:szCs w:val="28"/>
        </w:rPr>
        <w:t>«Россия – территория без наркотиков», под лозунгом: «Спорту – да! Наркотикам – нет!».</w:t>
      </w:r>
    </w:p>
    <w:p w:rsidR="004841EC" w:rsidRPr="004D252F" w:rsidRDefault="004841EC" w:rsidP="00B05785">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 xml:space="preserve">Среди новых проектов: «Спортзал без крыши», включавший в себя 6 </w:t>
      </w:r>
      <w:proofErr w:type="spellStart"/>
      <w:r w:rsidRPr="004D252F">
        <w:rPr>
          <w:sz w:val="28"/>
          <w:szCs w:val="28"/>
        </w:rPr>
        <w:t>подпроектов</w:t>
      </w:r>
      <w:proofErr w:type="spellEnd"/>
      <w:r w:rsidRPr="004D252F">
        <w:rPr>
          <w:sz w:val="28"/>
          <w:szCs w:val="28"/>
        </w:rPr>
        <w:t>, которые были нацелены на все возрастные и социальные группы населения города</w:t>
      </w:r>
      <w:r w:rsidR="008E379B" w:rsidRPr="004D252F">
        <w:rPr>
          <w:sz w:val="28"/>
          <w:szCs w:val="28"/>
        </w:rPr>
        <w:t xml:space="preserve"> Нижневартовска</w:t>
      </w:r>
      <w:r w:rsidRPr="004D252F">
        <w:rPr>
          <w:sz w:val="28"/>
          <w:szCs w:val="28"/>
        </w:rPr>
        <w:t xml:space="preserve">: </w:t>
      </w:r>
      <w:r w:rsidR="003322A5" w:rsidRPr="004D252F">
        <w:rPr>
          <w:sz w:val="28"/>
          <w:szCs w:val="28"/>
        </w:rPr>
        <w:t>«</w:t>
      </w:r>
      <w:r w:rsidRPr="004D252F">
        <w:rPr>
          <w:sz w:val="28"/>
          <w:szCs w:val="28"/>
        </w:rPr>
        <w:t>Спорт в каждый двор</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Спорт без границ</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Уличный спортзал</w:t>
      </w:r>
      <w:r w:rsidR="003322A5" w:rsidRPr="004D252F">
        <w:rPr>
          <w:sz w:val="28"/>
          <w:szCs w:val="28"/>
        </w:rPr>
        <w:t>»</w:t>
      </w:r>
      <w:r w:rsidRPr="004D252F">
        <w:rPr>
          <w:sz w:val="28"/>
          <w:szCs w:val="28"/>
        </w:rPr>
        <w:t xml:space="preserve">, </w:t>
      </w:r>
      <w:r w:rsidR="008E379B" w:rsidRPr="004D252F">
        <w:rPr>
          <w:sz w:val="28"/>
          <w:szCs w:val="28"/>
        </w:rPr>
        <w:t>«</w:t>
      </w:r>
      <w:r w:rsidRPr="004D252F">
        <w:rPr>
          <w:sz w:val="28"/>
          <w:szCs w:val="28"/>
        </w:rPr>
        <w:t>Активное долголетие</w:t>
      </w:r>
      <w:r w:rsidR="008E379B" w:rsidRPr="004D252F">
        <w:rPr>
          <w:sz w:val="28"/>
          <w:szCs w:val="28"/>
        </w:rPr>
        <w:t>»</w:t>
      </w:r>
      <w:r w:rsidRPr="004D252F">
        <w:rPr>
          <w:sz w:val="28"/>
          <w:szCs w:val="28"/>
        </w:rPr>
        <w:t xml:space="preserve">, </w:t>
      </w:r>
      <w:r w:rsidR="003322A5" w:rsidRPr="004D252F">
        <w:rPr>
          <w:sz w:val="28"/>
          <w:szCs w:val="28"/>
        </w:rPr>
        <w:t>«</w:t>
      </w:r>
      <w:r w:rsidRPr="004D252F">
        <w:rPr>
          <w:sz w:val="28"/>
          <w:szCs w:val="28"/>
        </w:rPr>
        <w:t xml:space="preserve">Лето вместе с ВФСК </w:t>
      </w:r>
      <w:r w:rsidR="003322A5" w:rsidRPr="004D252F">
        <w:rPr>
          <w:sz w:val="28"/>
          <w:szCs w:val="28"/>
        </w:rPr>
        <w:t>«</w:t>
      </w:r>
      <w:r w:rsidRPr="004D252F">
        <w:rPr>
          <w:sz w:val="28"/>
          <w:szCs w:val="28"/>
        </w:rPr>
        <w:t>ГТО</w:t>
      </w:r>
      <w:r w:rsidR="003322A5" w:rsidRPr="004D252F">
        <w:rPr>
          <w:sz w:val="28"/>
          <w:szCs w:val="28"/>
        </w:rPr>
        <w:t>»</w:t>
      </w:r>
      <w:r w:rsidRPr="004D252F">
        <w:rPr>
          <w:sz w:val="28"/>
          <w:szCs w:val="28"/>
        </w:rPr>
        <w:t xml:space="preserve">, </w:t>
      </w:r>
      <w:r w:rsidR="003322A5" w:rsidRPr="004D252F">
        <w:rPr>
          <w:sz w:val="28"/>
          <w:szCs w:val="28"/>
        </w:rPr>
        <w:t>«</w:t>
      </w:r>
      <w:r w:rsidRPr="004D252F">
        <w:rPr>
          <w:sz w:val="28"/>
          <w:szCs w:val="28"/>
        </w:rPr>
        <w:t>Связь времен и народов</w:t>
      </w:r>
      <w:r w:rsidR="003322A5" w:rsidRPr="004D252F">
        <w:rPr>
          <w:sz w:val="28"/>
          <w:szCs w:val="28"/>
        </w:rPr>
        <w:t>»</w:t>
      </w:r>
      <w:r w:rsidRPr="004D252F">
        <w:rPr>
          <w:sz w:val="28"/>
          <w:szCs w:val="28"/>
        </w:rPr>
        <w:t>; мероприятия среди несовершеннолетних по компьютерному спорту (Благотворительный фонд «</w:t>
      </w:r>
      <w:proofErr w:type="spellStart"/>
      <w:r w:rsidRPr="004D252F">
        <w:rPr>
          <w:sz w:val="28"/>
          <w:szCs w:val="28"/>
        </w:rPr>
        <w:t>Югорск</w:t>
      </w:r>
      <w:proofErr w:type="spellEnd"/>
      <w:r w:rsidRPr="004D252F">
        <w:rPr>
          <w:sz w:val="28"/>
          <w:szCs w:val="28"/>
        </w:rPr>
        <w:t xml:space="preserve"> без наркотиков»).</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Grande CY"/>
          <w:sz w:val="28"/>
          <w:szCs w:val="28"/>
          <w:lang w:eastAsia="en-US"/>
        </w:rPr>
        <w:t xml:space="preserve">Для молодёжи приоритетными направлениями также стали: </w:t>
      </w:r>
      <w:r w:rsidRPr="004D252F">
        <w:rPr>
          <w:rFonts w:eastAsia="Calibri"/>
          <w:sz w:val="28"/>
          <w:szCs w:val="28"/>
          <w:lang w:eastAsia="en-US"/>
        </w:rPr>
        <w:t>продвижение чтения среди детей и молодежи;</w:t>
      </w:r>
      <w:r w:rsidRPr="004D252F">
        <w:rPr>
          <w:rFonts w:eastAsia="Calibri"/>
          <w:b/>
          <w:sz w:val="28"/>
          <w:szCs w:val="28"/>
          <w:lang w:eastAsia="en-US"/>
        </w:rPr>
        <w:t xml:space="preserve"> </w:t>
      </w:r>
      <w:r w:rsidRPr="004D252F">
        <w:rPr>
          <w:rFonts w:eastAsia="Calibri"/>
          <w:sz w:val="28"/>
          <w:szCs w:val="28"/>
          <w:lang w:eastAsia="en-US"/>
        </w:rPr>
        <w:t xml:space="preserve">выявление и поддержка одаренных детей Югры, увеличение охвата детей, обучающихся по программам дополнительного образования в области искусств.  </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рамках регионального проекта «Культурная среда</w:t>
      </w:r>
      <w:r w:rsidRPr="004D252F">
        <w:rPr>
          <w:b/>
          <w:i/>
          <w:sz w:val="28"/>
          <w:szCs w:val="28"/>
        </w:rPr>
        <w:t>»</w:t>
      </w:r>
      <w:r w:rsidRPr="004D252F">
        <w:rPr>
          <w:sz w:val="28"/>
          <w:szCs w:val="28"/>
        </w:rPr>
        <w:t xml:space="preserve"> </w:t>
      </w:r>
      <w:r w:rsidRPr="004D252F">
        <w:rPr>
          <w:rFonts w:eastAsiaTheme="minorEastAsia"/>
          <w:sz w:val="28"/>
          <w:szCs w:val="28"/>
        </w:rPr>
        <w:t xml:space="preserve">обновлен парк музыкальных инструментов, оборудования, учебной литературы 15 организаций в сфере художественного образования на условиях </w:t>
      </w:r>
      <w:proofErr w:type="spellStart"/>
      <w:r w:rsidRPr="004D252F">
        <w:rPr>
          <w:rFonts w:eastAsiaTheme="minorEastAsia"/>
          <w:sz w:val="28"/>
          <w:szCs w:val="28"/>
        </w:rPr>
        <w:t>софинансирования</w:t>
      </w:r>
      <w:proofErr w:type="spellEnd"/>
      <w:r w:rsidRPr="004D252F">
        <w:rPr>
          <w:rFonts w:eastAsiaTheme="minorEastAsia"/>
          <w:sz w:val="28"/>
          <w:szCs w:val="28"/>
        </w:rPr>
        <w:t xml:space="preserve"> из средств федерального, регионального и муниципальных бюджетов.</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2019 году проведены крупные мероприятия: фестиваль детской и юношеской книги и акция «Неделя детской и юношеской книги». В рамках фестиваля прошли  творческие встречи и мастер-классы; «</w:t>
      </w:r>
      <w:proofErr w:type="spellStart"/>
      <w:r w:rsidRPr="004D252F">
        <w:rPr>
          <w:sz w:val="28"/>
          <w:szCs w:val="28"/>
        </w:rPr>
        <w:t>Библионочь</w:t>
      </w:r>
      <w:proofErr w:type="spellEnd"/>
      <w:r w:rsidR="008E379B" w:rsidRPr="004D252F">
        <w:rPr>
          <w:sz w:val="28"/>
          <w:szCs w:val="28"/>
        </w:rPr>
        <w:t xml:space="preserve"> – </w:t>
      </w:r>
      <w:r w:rsidRPr="004D252F">
        <w:rPr>
          <w:sz w:val="28"/>
          <w:szCs w:val="28"/>
        </w:rPr>
        <w:t xml:space="preserve">2019», в которых приняли участие более 400 человек. Тема этого года </w:t>
      </w:r>
      <w:r w:rsidR="003322A5" w:rsidRPr="004D252F">
        <w:rPr>
          <w:sz w:val="28"/>
          <w:szCs w:val="28"/>
        </w:rPr>
        <w:br/>
      </w:r>
      <w:r w:rsidRPr="004D252F">
        <w:rPr>
          <w:sz w:val="28"/>
          <w:szCs w:val="28"/>
        </w:rPr>
        <w:t xml:space="preserve">«Весь мир – театр!»; акция «Читаем вместе»; акция «Единый день чтения в Югре». Тема этого года </w:t>
      </w:r>
      <w:r w:rsidR="008E379B" w:rsidRPr="004D252F">
        <w:rPr>
          <w:sz w:val="28"/>
          <w:szCs w:val="28"/>
        </w:rPr>
        <w:t>–</w:t>
      </w:r>
      <w:r w:rsidRPr="004D252F">
        <w:rPr>
          <w:sz w:val="28"/>
          <w:szCs w:val="28"/>
        </w:rPr>
        <w:t xml:space="preserve"> «Читаем Гранина». </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lang w:eastAsia="en-US"/>
        </w:rPr>
        <w:t>Театрами автономного округа осуществлено 2841 показ с охватом более 240 тысяч зрителей, в том числе на гастролях в автономном округе показано 177 спектаклей, из них для детей 154, с общим охватом более 15 тыс. человек. В сельской местности проведено 50 мероприятий с общим охватом зрителей более 4,7 тыс. человек, из них 4 тыс. детей.</w:t>
      </w:r>
      <w:r w:rsidRPr="004D252F">
        <w:rPr>
          <w:sz w:val="28"/>
          <w:szCs w:val="28"/>
        </w:rPr>
        <w:t xml:space="preserve"> В 2019 году подростки, занимающиеся в театральной студии, поставили спектакль «В часы забав» по поэзии А.С. Пушкина (5 показов посетили более 1000 человек); праздничные программы «Нас покориться никто не заставит!» ко Дню Победы, новогодние интерактивные программы в дни январских каникул и т.д.</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 xml:space="preserve">Кинозалы Югры посетили 270 599 зрителей (в 2018 году – 224 986), из них 177 041 детей (в 2018 году </w:t>
      </w:r>
      <w:r w:rsidR="001920DC" w:rsidRPr="004D252F">
        <w:rPr>
          <w:sz w:val="28"/>
          <w:szCs w:val="28"/>
        </w:rPr>
        <w:t xml:space="preserve">– </w:t>
      </w:r>
      <w:r w:rsidRPr="004D252F">
        <w:rPr>
          <w:sz w:val="28"/>
          <w:szCs w:val="28"/>
        </w:rPr>
        <w:t xml:space="preserve">149939). По сравнению с аналогичным периодом 2018 года данные показатели увеличены на 16,8%. Запущен </w:t>
      </w:r>
      <w:r w:rsidRPr="004D252F">
        <w:rPr>
          <w:sz w:val="28"/>
          <w:szCs w:val="28"/>
        </w:rPr>
        <w:lastRenderedPageBreak/>
        <w:t>пилотный проект летних кинозалов в городах Ханты-Мансийске и Сургуте. Участниками проекта стали 3583 зрителей.</w:t>
      </w:r>
    </w:p>
    <w:p w:rsidR="00867858"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sz w:val="28"/>
          <w:szCs w:val="28"/>
        </w:rPr>
        <w:t>В 2019 году открыт Комикс-центр для детей и молодёжи «Бумажная сова», первый в округе, существующий на базе БУ «Государственная библиотека Югры»</w:t>
      </w:r>
      <w:r w:rsidR="008E379B" w:rsidRPr="004D252F">
        <w:rPr>
          <w:sz w:val="28"/>
          <w:szCs w:val="28"/>
        </w:rPr>
        <w:t xml:space="preserve"> (</w:t>
      </w:r>
      <w:proofErr w:type="spellStart"/>
      <w:r w:rsidR="008E379B" w:rsidRPr="004D252F">
        <w:rPr>
          <w:sz w:val="28"/>
          <w:szCs w:val="28"/>
        </w:rPr>
        <w:t>г</w:t>
      </w:r>
      <w:proofErr w:type="gramStart"/>
      <w:r w:rsidR="008E379B" w:rsidRPr="004D252F">
        <w:rPr>
          <w:sz w:val="28"/>
          <w:szCs w:val="28"/>
        </w:rPr>
        <w:t>.Х</w:t>
      </w:r>
      <w:proofErr w:type="gramEnd"/>
      <w:r w:rsidR="008E379B" w:rsidRPr="004D252F">
        <w:rPr>
          <w:sz w:val="28"/>
          <w:szCs w:val="28"/>
        </w:rPr>
        <w:t>анты-Мансийск</w:t>
      </w:r>
      <w:proofErr w:type="spellEnd"/>
      <w:r w:rsidR="008E379B" w:rsidRPr="004D252F">
        <w:rPr>
          <w:sz w:val="28"/>
          <w:szCs w:val="28"/>
        </w:rPr>
        <w:t>)</w:t>
      </w:r>
      <w:r w:rsidRPr="004D252F">
        <w:rPr>
          <w:sz w:val="28"/>
          <w:szCs w:val="28"/>
        </w:rPr>
        <w:t xml:space="preserve">. Комикс-центр посещают дети и молодежь в возрасте10-17 лет, фонд комиксов составляет более 400 экз. Участники </w:t>
      </w:r>
      <w:proofErr w:type="gramStart"/>
      <w:r w:rsidRPr="004D252F">
        <w:rPr>
          <w:sz w:val="28"/>
          <w:szCs w:val="28"/>
        </w:rPr>
        <w:t>комикс-центра</w:t>
      </w:r>
      <w:proofErr w:type="gramEnd"/>
      <w:r w:rsidRPr="004D252F">
        <w:rPr>
          <w:sz w:val="28"/>
          <w:szCs w:val="28"/>
        </w:rPr>
        <w:t xml:space="preserve"> приняли участие в молодёжной межрегиональной акции «Комикс-марафон 2019».</w:t>
      </w:r>
    </w:p>
    <w:p w:rsidR="004841EC" w:rsidRPr="004D252F" w:rsidRDefault="004841EC" w:rsidP="00867858">
      <w:pPr>
        <w:pBdr>
          <w:bottom w:val="single" w:sz="4" w:space="31" w:color="FFFFFF"/>
        </w:pBdr>
        <w:spacing w:line="276" w:lineRule="auto"/>
        <w:ind w:firstLine="708"/>
        <w:jc w:val="both"/>
        <w:rPr>
          <w:rFonts w:eastAsia="Lucida Sans Unicode"/>
          <w:sz w:val="28"/>
          <w:szCs w:val="28"/>
          <w:lang w:eastAsia="en-US" w:bidi="en-US"/>
        </w:rPr>
      </w:pPr>
      <w:r w:rsidRPr="004D252F">
        <w:rPr>
          <w:rFonts w:eastAsia="Lucida Grande CY"/>
          <w:sz w:val="28"/>
          <w:szCs w:val="28"/>
          <w:lang w:eastAsia="en-US"/>
        </w:rPr>
        <w:t xml:space="preserve">Доля детей, привлекаемых к участию в творческих мероприятиях, от общего числа детей – 25 % (в 2018г. </w:t>
      </w:r>
      <w:r w:rsidR="008E379B" w:rsidRPr="004D252F">
        <w:rPr>
          <w:rFonts w:eastAsia="Lucida Grande CY"/>
          <w:sz w:val="28"/>
          <w:szCs w:val="28"/>
          <w:lang w:eastAsia="en-US"/>
        </w:rPr>
        <w:t xml:space="preserve">– </w:t>
      </w:r>
      <w:r w:rsidRPr="004D252F">
        <w:rPr>
          <w:rFonts w:eastAsia="Lucida Grande CY"/>
          <w:sz w:val="28"/>
          <w:szCs w:val="28"/>
          <w:lang w:eastAsia="en-US"/>
        </w:rPr>
        <w:t>24%).</w:t>
      </w:r>
    </w:p>
    <w:p w:rsidR="008E379B" w:rsidRPr="004D252F" w:rsidRDefault="004841EC" w:rsidP="004841EC">
      <w:pPr>
        <w:pBdr>
          <w:bottom w:val="single" w:sz="4" w:space="31" w:color="FFFFFF"/>
        </w:pBdr>
        <w:spacing w:line="276" w:lineRule="auto"/>
        <w:ind w:firstLine="851"/>
        <w:jc w:val="both"/>
        <w:rPr>
          <w:sz w:val="28"/>
          <w:szCs w:val="28"/>
        </w:rPr>
      </w:pPr>
      <w:r w:rsidRPr="004D252F">
        <w:rPr>
          <w:sz w:val="28"/>
          <w:szCs w:val="28"/>
        </w:rPr>
        <w:t xml:space="preserve">Одним из приоритетных направлений профилактической работы является развитие </w:t>
      </w:r>
      <w:r w:rsidRPr="004D252F">
        <w:rPr>
          <w:b/>
          <w:i/>
          <w:sz w:val="28"/>
          <w:szCs w:val="28"/>
        </w:rPr>
        <w:t>добровольчества</w:t>
      </w:r>
      <w:r w:rsidRPr="004D252F">
        <w:rPr>
          <w:sz w:val="28"/>
          <w:szCs w:val="28"/>
        </w:rPr>
        <w:t xml:space="preserve">. </w:t>
      </w:r>
    </w:p>
    <w:p w:rsidR="004841EC" w:rsidRPr="004D252F" w:rsidRDefault="008E379B" w:rsidP="004841EC">
      <w:pPr>
        <w:pBdr>
          <w:bottom w:val="single" w:sz="4" w:space="31" w:color="FFFFFF"/>
        </w:pBdr>
        <w:spacing w:line="276" w:lineRule="auto"/>
        <w:ind w:firstLine="851"/>
        <w:jc w:val="both"/>
        <w:rPr>
          <w:rFonts w:eastAsia="Calibri"/>
          <w:b/>
          <w:i/>
          <w:color w:val="000000" w:themeColor="text1"/>
          <w:sz w:val="20"/>
          <w:szCs w:val="20"/>
          <w:lang w:eastAsia="en-US"/>
        </w:rPr>
      </w:pPr>
      <w:r w:rsidRPr="004D252F">
        <w:rPr>
          <w:sz w:val="28"/>
          <w:szCs w:val="28"/>
        </w:rPr>
        <w:t xml:space="preserve">Проведены </w:t>
      </w:r>
      <w:r w:rsidR="004841EC" w:rsidRPr="004D252F">
        <w:rPr>
          <w:sz w:val="28"/>
          <w:szCs w:val="28"/>
        </w:rPr>
        <w:t>Всероссийская информационная акция по профилактике ВИЧ-инфекции и ассоциированных с ней заболеваний в молодежной среде «Должен знать!» и Всероссийская акция «СТОП ВИЧ/СПИД». Проведено более 500 мероприятий, с охватом участников более 130</w:t>
      </w:r>
      <w:r w:rsidRPr="004D252F">
        <w:rPr>
          <w:sz w:val="28"/>
          <w:szCs w:val="28"/>
        </w:rPr>
        <w:t xml:space="preserve"> тысяч</w:t>
      </w:r>
      <w:r w:rsidR="004841EC" w:rsidRPr="004D252F">
        <w:rPr>
          <w:sz w:val="28"/>
          <w:szCs w:val="28"/>
        </w:rPr>
        <w:t xml:space="preserve"> человек, включая 1500 волонтеров. При участии волонтеров проводится Всероссийский антинаркотический месячник. </w:t>
      </w:r>
    </w:p>
    <w:p w:rsidR="004841EC" w:rsidRPr="004D252F" w:rsidRDefault="004841EC" w:rsidP="004841EC">
      <w:pPr>
        <w:pBdr>
          <w:bottom w:val="single" w:sz="4" w:space="31" w:color="FFFFFF"/>
        </w:pBdr>
        <w:spacing w:line="276" w:lineRule="auto"/>
        <w:ind w:firstLine="851"/>
        <w:jc w:val="both"/>
        <w:rPr>
          <w:sz w:val="28"/>
          <w:szCs w:val="28"/>
        </w:rPr>
      </w:pPr>
      <w:r w:rsidRPr="004D252F">
        <w:rPr>
          <w:sz w:val="28"/>
          <w:szCs w:val="28"/>
        </w:rPr>
        <w:t>По принципу «</w:t>
      </w:r>
      <w:proofErr w:type="gramStart"/>
      <w:r w:rsidRPr="004D252F">
        <w:rPr>
          <w:sz w:val="28"/>
          <w:szCs w:val="28"/>
        </w:rPr>
        <w:t>Равный</w:t>
      </w:r>
      <w:proofErr w:type="gramEnd"/>
      <w:r w:rsidRPr="004D252F">
        <w:rPr>
          <w:sz w:val="28"/>
          <w:szCs w:val="28"/>
        </w:rPr>
        <w:t xml:space="preserve"> – Равному» более 1000 волонтеров Югры </w:t>
      </w:r>
      <w:r w:rsidRPr="004D252F">
        <w:rPr>
          <w:sz w:val="28"/>
          <w:szCs w:val="28"/>
        </w:rPr>
        <w:br/>
        <w:t xml:space="preserve">в рамках антинаркотического месячника для обучающихся и их родителей (законных представителей) организуют акции, </w:t>
      </w:r>
      <w:proofErr w:type="spellStart"/>
      <w:r w:rsidRPr="004D252F">
        <w:rPr>
          <w:sz w:val="28"/>
          <w:szCs w:val="28"/>
        </w:rPr>
        <w:t>флешмобы</w:t>
      </w:r>
      <w:proofErr w:type="spellEnd"/>
      <w:r w:rsidRPr="004D252F">
        <w:rPr>
          <w:sz w:val="28"/>
          <w:szCs w:val="28"/>
        </w:rPr>
        <w:t xml:space="preserve">, распространяют полиграфическую продукцию за ЗОЖ. Наиболее активно волонтерская деятельность развивается в </w:t>
      </w:r>
      <w:proofErr w:type="spellStart"/>
      <w:r w:rsidRPr="004D252F">
        <w:rPr>
          <w:sz w:val="28"/>
          <w:szCs w:val="28"/>
        </w:rPr>
        <w:t>Сургутском</w:t>
      </w:r>
      <w:proofErr w:type="spellEnd"/>
      <w:r w:rsidRPr="004D252F">
        <w:rPr>
          <w:sz w:val="28"/>
          <w:szCs w:val="28"/>
        </w:rPr>
        <w:t xml:space="preserve"> районе.</w:t>
      </w:r>
    </w:p>
    <w:p w:rsidR="00752CF3" w:rsidRPr="004D252F" w:rsidRDefault="004841EC" w:rsidP="00752CF3">
      <w:pPr>
        <w:pBdr>
          <w:bottom w:val="single" w:sz="4" w:space="31" w:color="FFFFFF"/>
        </w:pBdr>
        <w:spacing w:line="276" w:lineRule="auto"/>
        <w:ind w:firstLine="851"/>
        <w:jc w:val="both"/>
        <w:rPr>
          <w:sz w:val="28"/>
          <w:szCs w:val="28"/>
        </w:rPr>
      </w:pPr>
      <w:r w:rsidRPr="004D252F">
        <w:rPr>
          <w:sz w:val="28"/>
          <w:szCs w:val="28"/>
        </w:rPr>
        <w:t xml:space="preserve">В цифровом обществе набирает популярность такая форма профилактической работы с участием волонтеров как </w:t>
      </w:r>
      <w:proofErr w:type="spellStart"/>
      <w:r w:rsidR="008E379B" w:rsidRPr="004D252F">
        <w:rPr>
          <w:sz w:val="28"/>
          <w:szCs w:val="28"/>
        </w:rPr>
        <w:t>к</w:t>
      </w:r>
      <w:r w:rsidRPr="004D252F">
        <w:rPr>
          <w:sz w:val="28"/>
          <w:szCs w:val="28"/>
        </w:rPr>
        <w:t>иберволонтерское</w:t>
      </w:r>
      <w:proofErr w:type="spellEnd"/>
      <w:r w:rsidRPr="004D252F">
        <w:rPr>
          <w:sz w:val="28"/>
          <w:szCs w:val="28"/>
        </w:rPr>
        <w:t xml:space="preserve"> движение. </w:t>
      </w:r>
      <w:proofErr w:type="spellStart"/>
      <w:r w:rsidRPr="004D252F">
        <w:rPr>
          <w:sz w:val="28"/>
          <w:szCs w:val="28"/>
        </w:rPr>
        <w:t>Кибердружины</w:t>
      </w:r>
      <w:proofErr w:type="spellEnd"/>
      <w:r w:rsidRPr="004D252F">
        <w:rPr>
          <w:sz w:val="28"/>
          <w:szCs w:val="28"/>
        </w:rPr>
        <w:t xml:space="preserve"> созданы на базе 151 общеобразовательной организации, 18 профессиональных образовательных организаций, 5 образовательных организаций высшего образования. Общее количество </w:t>
      </w:r>
      <w:proofErr w:type="spellStart"/>
      <w:r w:rsidRPr="004D252F">
        <w:rPr>
          <w:sz w:val="28"/>
          <w:szCs w:val="28"/>
        </w:rPr>
        <w:t>киберволонтеров</w:t>
      </w:r>
      <w:proofErr w:type="spellEnd"/>
      <w:r w:rsidRPr="004D252F">
        <w:rPr>
          <w:sz w:val="28"/>
          <w:szCs w:val="28"/>
        </w:rPr>
        <w:t xml:space="preserve"> составляет 1234 человека. </w:t>
      </w:r>
    </w:p>
    <w:p w:rsidR="00456201" w:rsidRPr="004D252F" w:rsidRDefault="00752CF3" w:rsidP="003322A5">
      <w:pPr>
        <w:pBdr>
          <w:bottom w:val="single" w:sz="4" w:space="31" w:color="FFFFFF"/>
        </w:pBdr>
        <w:spacing w:line="276" w:lineRule="auto"/>
        <w:ind w:firstLine="851"/>
        <w:jc w:val="both"/>
        <w:rPr>
          <w:sz w:val="28"/>
          <w:szCs w:val="28"/>
        </w:rPr>
      </w:pPr>
      <w:r w:rsidRPr="004D252F">
        <w:rPr>
          <w:sz w:val="28"/>
          <w:szCs w:val="28"/>
        </w:rPr>
        <w:t xml:space="preserve">Наблюдается позитивная динамика в результатах деятельности </w:t>
      </w:r>
      <w:proofErr w:type="spellStart"/>
      <w:r w:rsidRPr="004D252F">
        <w:rPr>
          <w:sz w:val="28"/>
          <w:szCs w:val="28"/>
        </w:rPr>
        <w:t>Кибердружин</w:t>
      </w:r>
      <w:proofErr w:type="spellEnd"/>
      <w:r w:rsidRPr="004D252F">
        <w:rPr>
          <w:sz w:val="28"/>
          <w:szCs w:val="28"/>
        </w:rPr>
        <w:t xml:space="preserve">. </w:t>
      </w:r>
      <w:proofErr w:type="gramStart"/>
      <w:r w:rsidRPr="004D252F">
        <w:rPr>
          <w:sz w:val="28"/>
          <w:szCs w:val="28"/>
        </w:rPr>
        <w:t xml:space="preserve">По сравнению с </w:t>
      </w:r>
      <w:r w:rsidR="008E379B" w:rsidRPr="004D252F">
        <w:rPr>
          <w:sz w:val="28"/>
          <w:szCs w:val="28"/>
        </w:rPr>
        <w:t xml:space="preserve">2018 </w:t>
      </w:r>
      <w:r w:rsidRPr="004D252F">
        <w:rPr>
          <w:sz w:val="28"/>
          <w:szCs w:val="28"/>
        </w:rPr>
        <w:t>годом в 2019 году возросло число проверенных интернет источников (с 11789 до 18744); выявле</w:t>
      </w:r>
      <w:r w:rsidR="00FB6FEE" w:rsidRPr="004D252F">
        <w:rPr>
          <w:sz w:val="28"/>
          <w:szCs w:val="28"/>
        </w:rPr>
        <w:t>н</w:t>
      </w:r>
      <w:r w:rsidRPr="004D252F">
        <w:rPr>
          <w:sz w:val="28"/>
          <w:szCs w:val="28"/>
        </w:rPr>
        <w:t xml:space="preserve">ных антиобщественных и асоциальных действий, в том числе, направленных на пропаганду  наркотиков, террористических и экстремистских проявлений, иного опасного контента в сети Интернет (с 774 до 1582); из них закрыто </w:t>
      </w:r>
      <w:r w:rsidR="008E379B" w:rsidRPr="004D252F">
        <w:rPr>
          <w:sz w:val="28"/>
          <w:szCs w:val="28"/>
        </w:rPr>
        <w:t xml:space="preserve">616 </w:t>
      </w:r>
      <w:r w:rsidRPr="004D252F">
        <w:rPr>
          <w:sz w:val="28"/>
          <w:szCs w:val="28"/>
        </w:rPr>
        <w:t xml:space="preserve">интернет-страниц (330 в 2018 году). </w:t>
      </w:r>
      <w:proofErr w:type="gramEnd"/>
    </w:p>
    <w:p w:rsidR="004841EC" w:rsidRPr="004D252F" w:rsidRDefault="004841EC" w:rsidP="003322A5">
      <w:pPr>
        <w:jc w:val="both"/>
        <w:rPr>
          <w:b/>
          <w:sz w:val="28"/>
          <w:szCs w:val="28"/>
        </w:rPr>
      </w:pPr>
      <w:r w:rsidRPr="004D252F">
        <w:rPr>
          <w:b/>
          <w:sz w:val="28"/>
          <w:szCs w:val="28"/>
        </w:rPr>
        <w:lastRenderedPageBreak/>
        <w:t xml:space="preserve">Таблица </w:t>
      </w:r>
      <w:r w:rsidR="000341E9">
        <w:rPr>
          <w:b/>
          <w:sz w:val="28"/>
          <w:szCs w:val="28"/>
        </w:rPr>
        <w:t>7</w:t>
      </w:r>
      <w:r w:rsidR="003322A5" w:rsidRPr="004D252F">
        <w:rPr>
          <w:b/>
          <w:sz w:val="28"/>
          <w:szCs w:val="28"/>
        </w:rPr>
        <w:t xml:space="preserve">: </w:t>
      </w:r>
      <w:r w:rsidRPr="004D252F">
        <w:rPr>
          <w:b/>
          <w:sz w:val="28"/>
          <w:szCs w:val="28"/>
        </w:rPr>
        <w:t>Динамика показателей деятельности «</w:t>
      </w:r>
      <w:proofErr w:type="spellStart"/>
      <w:r w:rsidRPr="004D252F">
        <w:rPr>
          <w:b/>
          <w:sz w:val="28"/>
          <w:szCs w:val="28"/>
        </w:rPr>
        <w:t>Кибердружин</w:t>
      </w:r>
      <w:proofErr w:type="spellEnd"/>
      <w:r w:rsidRPr="004D252F">
        <w:rPr>
          <w:b/>
          <w:sz w:val="28"/>
          <w:szCs w:val="28"/>
        </w:rPr>
        <w:t xml:space="preserve">» </w:t>
      </w:r>
      <w:proofErr w:type="gramStart"/>
      <w:r w:rsidRPr="004D252F">
        <w:rPr>
          <w:b/>
          <w:sz w:val="28"/>
          <w:szCs w:val="28"/>
        </w:rPr>
        <w:t>в</w:t>
      </w:r>
      <w:proofErr w:type="gramEnd"/>
      <w:r w:rsidRPr="004D252F">
        <w:rPr>
          <w:b/>
          <w:sz w:val="28"/>
          <w:szCs w:val="28"/>
        </w:rPr>
        <w:t xml:space="preserve"> </w:t>
      </w:r>
      <w:proofErr w:type="gramStart"/>
      <w:r w:rsidRPr="004D252F">
        <w:rPr>
          <w:b/>
          <w:sz w:val="28"/>
          <w:szCs w:val="28"/>
        </w:rPr>
        <w:t>Ханты-Мансийском</w:t>
      </w:r>
      <w:proofErr w:type="gramEnd"/>
      <w:r w:rsidRPr="004D252F">
        <w:rPr>
          <w:b/>
          <w:sz w:val="28"/>
          <w:szCs w:val="28"/>
        </w:rPr>
        <w:t xml:space="preserve"> автономном округе – Югре </w:t>
      </w:r>
    </w:p>
    <w:p w:rsidR="003322A5" w:rsidRPr="004D252F" w:rsidRDefault="003322A5" w:rsidP="003322A5">
      <w:pPr>
        <w:rPr>
          <w:b/>
          <w:sz w:val="28"/>
          <w:szCs w:val="28"/>
        </w:rPr>
      </w:pPr>
    </w:p>
    <w:tbl>
      <w:tblPr>
        <w:tblStyle w:val="aff5"/>
        <w:tblW w:w="9170" w:type="dxa"/>
        <w:tblLook w:val="04A0" w:firstRow="1" w:lastRow="0" w:firstColumn="1" w:lastColumn="0" w:noHBand="0" w:noVBand="1"/>
      </w:tblPr>
      <w:tblGrid>
        <w:gridCol w:w="4236"/>
        <w:gridCol w:w="2467"/>
        <w:gridCol w:w="2467"/>
      </w:tblGrid>
      <w:tr w:rsidR="004841EC" w:rsidRPr="004D252F" w:rsidTr="00752CF3">
        <w:trPr>
          <w:trHeight w:val="185"/>
        </w:trPr>
        <w:tc>
          <w:tcPr>
            <w:tcW w:w="4236" w:type="dxa"/>
          </w:tcPr>
          <w:p w:rsidR="004841EC" w:rsidRPr="004D252F" w:rsidRDefault="004841EC" w:rsidP="00752CF3">
            <w:pPr>
              <w:jc w:val="both"/>
              <w:rPr>
                <w:sz w:val="24"/>
                <w:szCs w:val="24"/>
              </w:rPr>
            </w:pPr>
            <w:r w:rsidRPr="004D252F">
              <w:rPr>
                <w:sz w:val="24"/>
                <w:szCs w:val="24"/>
              </w:rPr>
              <w:t>Показатели</w:t>
            </w:r>
          </w:p>
        </w:tc>
        <w:tc>
          <w:tcPr>
            <w:tcW w:w="2467" w:type="dxa"/>
          </w:tcPr>
          <w:p w:rsidR="004841EC" w:rsidRPr="004D252F" w:rsidRDefault="004841EC" w:rsidP="00752CF3">
            <w:pPr>
              <w:jc w:val="center"/>
              <w:rPr>
                <w:b/>
                <w:sz w:val="24"/>
                <w:szCs w:val="24"/>
              </w:rPr>
            </w:pPr>
            <w:r w:rsidRPr="004D252F">
              <w:rPr>
                <w:b/>
                <w:sz w:val="24"/>
                <w:szCs w:val="24"/>
              </w:rPr>
              <w:t>2018 год</w:t>
            </w:r>
          </w:p>
        </w:tc>
        <w:tc>
          <w:tcPr>
            <w:tcW w:w="2467" w:type="dxa"/>
          </w:tcPr>
          <w:p w:rsidR="004841EC" w:rsidRPr="004D252F" w:rsidRDefault="004841EC" w:rsidP="00752CF3">
            <w:pPr>
              <w:jc w:val="center"/>
              <w:rPr>
                <w:b/>
                <w:sz w:val="24"/>
                <w:szCs w:val="24"/>
              </w:rPr>
            </w:pPr>
            <w:r w:rsidRPr="004D252F">
              <w:rPr>
                <w:b/>
                <w:sz w:val="24"/>
                <w:szCs w:val="24"/>
              </w:rPr>
              <w:t>2019 год</w:t>
            </w:r>
          </w:p>
        </w:tc>
      </w:tr>
      <w:tr w:rsidR="004841EC" w:rsidRPr="004D252F" w:rsidTr="00752CF3">
        <w:trPr>
          <w:trHeight w:val="386"/>
        </w:trPr>
        <w:tc>
          <w:tcPr>
            <w:tcW w:w="4236" w:type="dxa"/>
          </w:tcPr>
          <w:p w:rsidR="004841EC" w:rsidRPr="004D252F" w:rsidRDefault="004841EC" w:rsidP="007E380F">
            <w:pPr>
              <w:rPr>
                <w:sz w:val="24"/>
                <w:szCs w:val="24"/>
              </w:rPr>
            </w:pPr>
            <w:r w:rsidRPr="004D252F">
              <w:rPr>
                <w:sz w:val="24"/>
                <w:szCs w:val="24"/>
              </w:rPr>
              <w:t xml:space="preserve">Проверка </w:t>
            </w:r>
            <w:proofErr w:type="gramStart"/>
            <w:r w:rsidRPr="004D252F">
              <w:rPr>
                <w:sz w:val="24"/>
                <w:szCs w:val="24"/>
              </w:rPr>
              <w:t>интернет-источники</w:t>
            </w:r>
            <w:proofErr w:type="gramEnd"/>
          </w:p>
        </w:tc>
        <w:tc>
          <w:tcPr>
            <w:tcW w:w="2467" w:type="dxa"/>
          </w:tcPr>
          <w:p w:rsidR="004841EC" w:rsidRPr="004D252F" w:rsidRDefault="004841EC" w:rsidP="007E380F">
            <w:pPr>
              <w:jc w:val="center"/>
              <w:rPr>
                <w:sz w:val="24"/>
                <w:szCs w:val="24"/>
              </w:rPr>
            </w:pPr>
            <w:r w:rsidRPr="004D252F">
              <w:rPr>
                <w:sz w:val="24"/>
                <w:szCs w:val="24"/>
              </w:rPr>
              <w:t>11 789</w:t>
            </w:r>
          </w:p>
          <w:p w:rsidR="004841EC" w:rsidRPr="004D252F" w:rsidRDefault="004841EC" w:rsidP="007E380F">
            <w:pPr>
              <w:jc w:val="center"/>
              <w:rPr>
                <w:sz w:val="24"/>
                <w:szCs w:val="24"/>
              </w:rPr>
            </w:pPr>
            <w:proofErr w:type="gramStart"/>
            <w:r w:rsidRPr="004D252F">
              <w:rPr>
                <w:sz w:val="24"/>
                <w:szCs w:val="24"/>
              </w:rPr>
              <w:t>интернет-источников</w:t>
            </w:r>
            <w:proofErr w:type="gramEnd"/>
          </w:p>
        </w:tc>
        <w:tc>
          <w:tcPr>
            <w:tcW w:w="2467" w:type="dxa"/>
          </w:tcPr>
          <w:p w:rsidR="004841EC" w:rsidRPr="004D252F" w:rsidRDefault="004841EC" w:rsidP="007E380F">
            <w:pPr>
              <w:jc w:val="center"/>
              <w:rPr>
                <w:sz w:val="24"/>
                <w:szCs w:val="24"/>
              </w:rPr>
            </w:pPr>
            <w:r w:rsidRPr="004D252F">
              <w:rPr>
                <w:sz w:val="24"/>
                <w:szCs w:val="24"/>
              </w:rPr>
              <w:t>18 744</w:t>
            </w:r>
          </w:p>
          <w:p w:rsidR="004841EC" w:rsidRPr="004D252F" w:rsidRDefault="004841EC" w:rsidP="007E380F">
            <w:pPr>
              <w:jc w:val="center"/>
              <w:rPr>
                <w:sz w:val="24"/>
                <w:szCs w:val="24"/>
              </w:rPr>
            </w:pPr>
            <w:proofErr w:type="gramStart"/>
            <w:r w:rsidRPr="004D252F">
              <w:rPr>
                <w:sz w:val="24"/>
                <w:szCs w:val="24"/>
              </w:rPr>
              <w:t>интернет-источников</w:t>
            </w:r>
            <w:proofErr w:type="gramEnd"/>
          </w:p>
        </w:tc>
      </w:tr>
      <w:tr w:rsidR="004841EC" w:rsidRPr="004D252F" w:rsidTr="00752CF3">
        <w:trPr>
          <w:trHeight w:val="1350"/>
        </w:trPr>
        <w:tc>
          <w:tcPr>
            <w:tcW w:w="4236" w:type="dxa"/>
          </w:tcPr>
          <w:p w:rsidR="004841EC" w:rsidRPr="004D252F" w:rsidRDefault="004841EC" w:rsidP="007E380F">
            <w:pPr>
              <w:rPr>
                <w:sz w:val="24"/>
                <w:szCs w:val="24"/>
              </w:rPr>
            </w:pPr>
            <w:r w:rsidRPr="004D252F">
              <w:rPr>
                <w:sz w:val="24"/>
                <w:szCs w:val="24"/>
              </w:rPr>
              <w:t>выявление антиобщественных и асоциальных действий, в том числе, направленных на пропаганду  наркотиков, террористических и экстремистских проявлений, иного опасного контента в сети Интерне</w:t>
            </w:r>
          </w:p>
        </w:tc>
        <w:tc>
          <w:tcPr>
            <w:tcW w:w="2467" w:type="dxa"/>
          </w:tcPr>
          <w:p w:rsidR="004841EC" w:rsidRPr="004D252F" w:rsidRDefault="004841EC" w:rsidP="007E380F">
            <w:pPr>
              <w:jc w:val="center"/>
              <w:rPr>
                <w:sz w:val="24"/>
                <w:szCs w:val="24"/>
              </w:rPr>
            </w:pPr>
            <w:r w:rsidRPr="004D252F">
              <w:rPr>
                <w:sz w:val="24"/>
                <w:szCs w:val="24"/>
              </w:rPr>
              <w:t>774 антиобщественных и асоциальных действий</w:t>
            </w:r>
          </w:p>
        </w:tc>
        <w:tc>
          <w:tcPr>
            <w:tcW w:w="2467" w:type="dxa"/>
          </w:tcPr>
          <w:p w:rsidR="004841EC" w:rsidRPr="004D252F" w:rsidRDefault="004841EC" w:rsidP="007E380F">
            <w:pPr>
              <w:jc w:val="center"/>
              <w:rPr>
                <w:sz w:val="24"/>
                <w:szCs w:val="24"/>
              </w:rPr>
            </w:pPr>
            <w:r w:rsidRPr="004D252F">
              <w:rPr>
                <w:sz w:val="24"/>
                <w:szCs w:val="24"/>
              </w:rPr>
              <w:t>1582 антиобщественных и асоциальных действий</w:t>
            </w:r>
          </w:p>
        </w:tc>
      </w:tr>
      <w:tr w:rsidR="004841EC" w:rsidRPr="004D252F" w:rsidTr="00752CF3">
        <w:trPr>
          <w:trHeight w:val="374"/>
        </w:trPr>
        <w:tc>
          <w:tcPr>
            <w:tcW w:w="4236" w:type="dxa"/>
          </w:tcPr>
          <w:p w:rsidR="004841EC" w:rsidRPr="004D252F" w:rsidRDefault="004841EC" w:rsidP="007E380F">
            <w:pPr>
              <w:rPr>
                <w:sz w:val="24"/>
                <w:szCs w:val="24"/>
              </w:rPr>
            </w:pPr>
            <w:r w:rsidRPr="004D252F">
              <w:rPr>
                <w:sz w:val="24"/>
                <w:szCs w:val="24"/>
              </w:rPr>
              <w:t xml:space="preserve">Закрыто интернет страниц </w:t>
            </w:r>
          </w:p>
        </w:tc>
        <w:tc>
          <w:tcPr>
            <w:tcW w:w="2467" w:type="dxa"/>
          </w:tcPr>
          <w:p w:rsidR="004841EC" w:rsidRPr="004D252F" w:rsidRDefault="004841EC" w:rsidP="007E380F">
            <w:pPr>
              <w:jc w:val="center"/>
              <w:rPr>
                <w:sz w:val="24"/>
                <w:szCs w:val="24"/>
              </w:rPr>
            </w:pPr>
            <w:r w:rsidRPr="004D252F">
              <w:rPr>
                <w:sz w:val="24"/>
                <w:szCs w:val="24"/>
              </w:rPr>
              <w:t>330</w:t>
            </w:r>
          </w:p>
          <w:p w:rsidR="004841EC" w:rsidRPr="004D252F" w:rsidRDefault="004841EC" w:rsidP="007E380F">
            <w:pPr>
              <w:jc w:val="center"/>
              <w:rPr>
                <w:sz w:val="24"/>
                <w:szCs w:val="24"/>
              </w:rPr>
            </w:pPr>
            <w:proofErr w:type="gramStart"/>
            <w:r w:rsidRPr="004D252F">
              <w:rPr>
                <w:sz w:val="24"/>
                <w:szCs w:val="24"/>
              </w:rPr>
              <w:t>интернет-страниц</w:t>
            </w:r>
            <w:proofErr w:type="gramEnd"/>
          </w:p>
        </w:tc>
        <w:tc>
          <w:tcPr>
            <w:tcW w:w="2467" w:type="dxa"/>
          </w:tcPr>
          <w:p w:rsidR="004841EC" w:rsidRPr="004D252F" w:rsidRDefault="004841EC" w:rsidP="007E380F">
            <w:pPr>
              <w:jc w:val="center"/>
              <w:rPr>
                <w:sz w:val="24"/>
                <w:szCs w:val="24"/>
              </w:rPr>
            </w:pPr>
            <w:r w:rsidRPr="004D252F">
              <w:rPr>
                <w:sz w:val="24"/>
                <w:szCs w:val="24"/>
              </w:rPr>
              <w:t>616</w:t>
            </w:r>
          </w:p>
          <w:p w:rsidR="004841EC" w:rsidRPr="004D252F" w:rsidRDefault="004841EC" w:rsidP="007E380F">
            <w:pPr>
              <w:jc w:val="center"/>
              <w:rPr>
                <w:sz w:val="24"/>
                <w:szCs w:val="24"/>
              </w:rPr>
            </w:pPr>
            <w:proofErr w:type="gramStart"/>
            <w:r w:rsidRPr="004D252F">
              <w:rPr>
                <w:sz w:val="24"/>
                <w:szCs w:val="24"/>
              </w:rPr>
              <w:t>интернет-страниц</w:t>
            </w:r>
            <w:proofErr w:type="gramEnd"/>
          </w:p>
        </w:tc>
      </w:tr>
    </w:tbl>
    <w:p w:rsidR="004841EC" w:rsidRPr="004D252F" w:rsidRDefault="004841EC" w:rsidP="004841EC">
      <w:pPr>
        <w:spacing w:line="276" w:lineRule="auto"/>
        <w:ind w:firstLine="708"/>
        <w:jc w:val="both"/>
        <w:rPr>
          <w:sz w:val="28"/>
          <w:szCs w:val="28"/>
        </w:rPr>
      </w:pPr>
    </w:p>
    <w:p w:rsidR="004841EC" w:rsidRPr="004D252F" w:rsidRDefault="008E379B" w:rsidP="004841EC">
      <w:pPr>
        <w:spacing w:line="276" w:lineRule="auto"/>
        <w:ind w:firstLine="708"/>
        <w:jc w:val="both"/>
        <w:rPr>
          <w:i/>
          <w:sz w:val="28"/>
          <w:szCs w:val="28"/>
        </w:rPr>
      </w:pPr>
      <w:r w:rsidRPr="004D252F">
        <w:rPr>
          <w:b/>
          <w:i/>
          <w:sz w:val="28"/>
          <w:szCs w:val="28"/>
        </w:rPr>
        <w:t>в</w:t>
      </w:r>
      <w:r w:rsidR="004841EC" w:rsidRPr="004D252F">
        <w:rPr>
          <w:b/>
          <w:i/>
          <w:sz w:val="28"/>
          <w:szCs w:val="28"/>
        </w:rPr>
        <w:t xml:space="preserve">) Мероприятия, направленные на снижение уровня психологической нагрузки на </w:t>
      </w:r>
      <w:proofErr w:type="gramStart"/>
      <w:r w:rsidR="004841EC" w:rsidRPr="004D252F">
        <w:rPr>
          <w:b/>
          <w:i/>
          <w:sz w:val="28"/>
          <w:szCs w:val="28"/>
        </w:rPr>
        <w:t>обучающихся</w:t>
      </w:r>
      <w:proofErr w:type="gramEnd"/>
      <w:r w:rsidR="004841EC" w:rsidRPr="004D252F">
        <w:rPr>
          <w:i/>
          <w:sz w:val="28"/>
          <w:szCs w:val="28"/>
        </w:rPr>
        <w:t>:</w:t>
      </w:r>
    </w:p>
    <w:p w:rsidR="004841EC" w:rsidRPr="004D252F" w:rsidRDefault="004841EC" w:rsidP="004841EC">
      <w:pPr>
        <w:spacing w:line="276" w:lineRule="auto"/>
        <w:ind w:firstLine="709"/>
        <w:jc w:val="both"/>
        <w:rPr>
          <w:sz w:val="28"/>
          <w:szCs w:val="28"/>
        </w:rPr>
      </w:pPr>
      <w:r w:rsidRPr="004D252F">
        <w:rPr>
          <w:sz w:val="28"/>
          <w:szCs w:val="28"/>
        </w:rPr>
        <w:t xml:space="preserve">- </w:t>
      </w:r>
      <w:proofErr w:type="spellStart"/>
      <w:r w:rsidRPr="004D252F">
        <w:rPr>
          <w:sz w:val="28"/>
          <w:szCs w:val="28"/>
        </w:rPr>
        <w:t>кинотера</w:t>
      </w:r>
      <w:r w:rsidR="00FB6FEE" w:rsidRPr="004D252F">
        <w:rPr>
          <w:sz w:val="28"/>
          <w:szCs w:val="28"/>
        </w:rPr>
        <w:t>п</w:t>
      </w:r>
      <w:r w:rsidRPr="004D252F">
        <w:rPr>
          <w:sz w:val="28"/>
          <w:szCs w:val="28"/>
        </w:rPr>
        <w:t>ия</w:t>
      </w:r>
      <w:proofErr w:type="spellEnd"/>
      <w:r w:rsidRPr="004D252F">
        <w:rPr>
          <w:sz w:val="28"/>
          <w:szCs w:val="28"/>
        </w:rPr>
        <w:t xml:space="preserve">: («Живи без наркотиков», «Даже разовое потребление приводит к инвалидности», «Страшные последствия любопытства», «Опасный эксперимент, может стать последним», </w:t>
      </w:r>
      <w:r w:rsidRPr="004D252F">
        <w:rPr>
          <w:sz w:val="28"/>
          <w:szCs w:val="28"/>
        </w:rPr>
        <w:br/>
        <w:t>«Ты попал в беду», «Стань сильнее - выбери спорт», «Мудрые фразы ВЕЛИКИХ людей о здоровом образе жизни» и др.). Число просмотренных роликов составило: 271. Охват обучающихся составил 11094 человек.</w:t>
      </w:r>
    </w:p>
    <w:p w:rsidR="004841EC" w:rsidRPr="004D252F" w:rsidRDefault="008E379B" w:rsidP="004841EC">
      <w:pPr>
        <w:spacing w:line="276" w:lineRule="auto"/>
        <w:ind w:firstLine="709"/>
        <w:jc w:val="both"/>
        <w:rPr>
          <w:sz w:val="28"/>
          <w:szCs w:val="28"/>
        </w:rPr>
      </w:pPr>
      <w:r w:rsidRPr="004D252F">
        <w:rPr>
          <w:sz w:val="28"/>
          <w:szCs w:val="28"/>
        </w:rPr>
        <w:t xml:space="preserve">- </w:t>
      </w:r>
      <w:proofErr w:type="spellStart"/>
      <w:r w:rsidR="004841EC" w:rsidRPr="004D252F">
        <w:rPr>
          <w:sz w:val="28"/>
          <w:szCs w:val="28"/>
        </w:rPr>
        <w:t>тренинговы</w:t>
      </w:r>
      <w:r w:rsidRPr="004D252F">
        <w:rPr>
          <w:sz w:val="28"/>
          <w:szCs w:val="28"/>
        </w:rPr>
        <w:t>е</w:t>
      </w:r>
      <w:proofErr w:type="spellEnd"/>
      <w:r w:rsidR="004841EC" w:rsidRPr="004D252F">
        <w:rPr>
          <w:sz w:val="28"/>
          <w:szCs w:val="28"/>
        </w:rPr>
        <w:t xml:space="preserve"> заняти</w:t>
      </w:r>
      <w:r w:rsidRPr="004D252F">
        <w:rPr>
          <w:sz w:val="28"/>
          <w:szCs w:val="28"/>
        </w:rPr>
        <w:t>я</w:t>
      </w:r>
      <w:r w:rsidR="004841EC" w:rsidRPr="004D252F">
        <w:rPr>
          <w:sz w:val="28"/>
          <w:szCs w:val="28"/>
        </w:rPr>
        <w:t xml:space="preserve"> «Управление стрессом и развитие стрессоустойчивости», «Основы и техники </w:t>
      </w:r>
      <w:proofErr w:type="spellStart"/>
      <w:r w:rsidR="004841EC" w:rsidRPr="004D252F">
        <w:rPr>
          <w:sz w:val="28"/>
          <w:szCs w:val="28"/>
        </w:rPr>
        <w:t>саморегуляции</w:t>
      </w:r>
      <w:proofErr w:type="spellEnd"/>
      <w:r w:rsidR="004841EC" w:rsidRPr="004D252F">
        <w:rPr>
          <w:sz w:val="28"/>
          <w:szCs w:val="28"/>
        </w:rPr>
        <w:t xml:space="preserve">», психопрофилактические занятия, сеансы психологической </w:t>
      </w:r>
      <w:proofErr w:type="spellStart"/>
      <w:r w:rsidR="004841EC" w:rsidRPr="004D252F">
        <w:rPr>
          <w:sz w:val="28"/>
          <w:szCs w:val="28"/>
        </w:rPr>
        <w:t>саморегуляции</w:t>
      </w:r>
      <w:proofErr w:type="spellEnd"/>
      <w:r w:rsidR="004841EC" w:rsidRPr="004D252F">
        <w:rPr>
          <w:sz w:val="28"/>
          <w:szCs w:val="28"/>
        </w:rPr>
        <w:t xml:space="preserve">. Участниками таких занятий стали более 12000 школьников Югры. </w:t>
      </w:r>
    </w:p>
    <w:p w:rsidR="004841EC" w:rsidRPr="004D252F" w:rsidRDefault="004841EC" w:rsidP="004841EC">
      <w:pPr>
        <w:spacing w:line="276" w:lineRule="auto"/>
        <w:ind w:firstLine="709"/>
        <w:jc w:val="both"/>
        <w:rPr>
          <w:sz w:val="28"/>
          <w:szCs w:val="28"/>
        </w:rPr>
      </w:pPr>
      <w:r w:rsidRPr="004D252F">
        <w:rPr>
          <w:sz w:val="28"/>
          <w:szCs w:val="28"/>
        </w:rPr>
        <w:t xml:space="preserve">Особенно эффективно выстроена работа по развитию стрессоустойчивости у школьников в городе </w:t>
      </w:r>
      <w:proofErr w:type="gramStart"/>
      <w:r w:rsidRPr="004D252F">
        <w:rPr>
          <w:sz w:val="28"/>
          <w:szCs w:val="28"/>
        </w:rPr>
        <w:t>Радужный</w:t>
      </w:r>
      <w:proofErr w:type="gramEnd"/>
      <w:r w:rsidRPr="004D252F">
        <w:rPr>
          <w:sz w:val="28"/>
          <w:szCs w:val="28"/>
        </w:rPr>
        <w:t xml:space="preserve">. Проведены циклы </w:t>
      </w:r>
      <w:proofErr w:type="spellStart"/>
      <w:r w:rsidRPr="004D252F">
        <w:rPr>
          <w:sz w:val="28"/>
          <w:szCs w:val="28"/>
        </w:rPr>
        <w:t>тренинговых</w:t>
      </w:r>
      <w:proofErr w:type="spellEnd"/>
      <w:r w:rsidRPr="004D252F">
        <w:rPr>
          <w:sz w:val="28"/>
          <w:szCs w:val="28"/>
        </w:rPr>
        <w:t xml:space="preserve"> занятий, более 4000 детей стали участниками таких занятий.</w:t>
      </w:r>
    </w:p>
    <w:p w:rsidR="004841EC" w:rsidRPr="004D252F" w:rsidRDefault="008E379B" w:rsidP="004841EC">
      <w:pPr>
        <w:spacing w:line="276" w:lineRule="auto"/>
        <w:ind w:firstLine="709"/>
        <w:jc w:val="both"/>
        <w:rPr>
          <w:sz w:val="28"/>
          <w:szCs w:val="28"/>
        </w:rPr>
      </w:pPr>
      <w:r w:rsidRPr="004D252F">
        <w:rPr>
          <w:sz w:val="28"/>
          <w:szCs w:val="28"/>
        </w:rPr>
        <w:t>-</w:t>
      </w:r>
      <w:r w:rsidR="004841EC" w:rsidRPr="004D252F">
        <w:rPr>
          <w:sz w:val="28"/>
          <w:szCs w:val="28"/>
        </w:rPr>
        <w:t xml:space="preserve"> развитие навыков межличностных отношений. В такой работе приняли участие более 5000 школьников. Занятиями с элементами релаксации и снятия эмоционально мышечного напряжения охвачено в пределах 3000 человек.</w:t>
      </w:r>
    </w:p>
    <w:p w:rsidR="004841EC" w:rsidRPr="004D252F" w:rsidRDefault="004841EC" w:rsidP="004841EC">
      <w:pPr>
        <w:spacing w:line="276" w:lineRule="auto"/>
        <w:ind w:firstLine="709"/>
        <w:jc w:val="both"/>
        <w:rPr>
          <w:sz w:val="28"/>
          <w:szCs w:val="28"/>
        </w:rPr>
      </w:pPr>
      <w:r w:rsidRPr="004D252F">
        <w:rPr>
          <w:sz w:val="28"/>
          <w:szCs w:val="28"/>
        </w:rPr>
        <w:t xml:space="preserve">С целью методического сопровождения первичной профилактической работы создан Ресурсный методический центр </w:t>
      </w:r>
      <w:proofErr w:type="spellStart"/>
      <w:r w:rsidRPr="004D252F">
        <w:rPr>
          <w:sz w:val="28"/>
          <w:szCs w:val="28"/>
        </w:rPr>
        <w:t>аутодеструктивных</w:t>
      </w:r>
      <w:proofErr w:type="spellEnd"/>
      <w:r w:rsidRPr="004D252F">
        <w:rPr>
          <w:sz w:val="28"/>
          <w:szCs w:val="28"/>
        </w:rPr>
        <w:t xml:space="preserve"> (суицидальных) проявлений несовершеннолетних.</w:t>
      </w:r>
    </w:p>
    <w:p w:rsidR="004841EC" w:rsidRPr="004D252F" w:rsidRDefault="004841EC" w:rsidP="00FE5787">
      <w:pPr>
        <w:spacing w:line="276" w:lineRule="auto"/>
        <w:ind w:firstLine="709"/>
        <w:jc w:val="both"/>
        <w:rPr>
          <w:sz w:val="28"/>
          <w:szCs w:val="28"/>
        </w:rPr>
      </w:pPr>
      <w:r w:rsidRPr="004D252F">
        <w:rPr>
          <w:sz w:val="28"/>
          <w:szCs w:val="28"/>
        </w:rPr>
        <w:t xml:space="preserve">В 2019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Ресурсного центра предусмотрена работа «Детского телефона доверия» </w:t>
      </w:r>
      <w:r w:rsidRPr="004D252F">
        <w:rPr>
          <w:sz w:val="28"/>
          <w:szCs w:val="28"/>
        </w:rPr>
        <w:br/>
      </w:r>
      <w:r w:rsidRPr="004D252F">
        <w:rPr>
          <w:sz w:val="28"/>
          <w:szCs w:val="28"/>
        </w:rPr>
        <w:lastRenderedPageBreak/>
        <w:t xml:space="preserve">с единым федеральным номером в круглосуточном режиме. По состоянию на 5 декабря 2019 года по телефону оказана консультативная помощь 3894 детям, подросткам и их родителям. </w:t>
      </w:r>
    </w:p>
    <w:p w:rsidR="002A6666" w:rsidRPr="004D252F" w:rsidRDefault="002A6666" w:rsidP="00FE5787">
      <w:pPr>
        <w:spacing w:line="276" w:lineRule="auto"/>
        <w:ind w:firstLine="567"/>
        <w:contextualSpacing/>
        <w:jc w:val="both"/>
        <w:rPr>
          <w:b/>
          <w:i/>
          <w:color w:val="000000" w:themeColor="text1"/>
          <w:sz w:val="28"/>
          <w:szCs w:val="28"/>
        </w:rPr>
      </w:pPr>
      <w:r w:rsidRPr="004D252F">
        <w:rPr>
          <w:rFonts w:eastAsia="Calibri"/>
          <w:b/>
          <w:i/>
          <w:color w:val="000000" w:themeColor="text1"/>
          <w:sz w:val="28"/>
          <w:szCs w:val="28"/>
          <w:lang w:eastAsia="en-US"/>
        </w:rPr>
        <w:t>г</w:t>
      </w:r>
      <w:r w:rsidR="004841EC" w:rsidRPr="004D252F">
        <w:rPr>
          <w:rFonts w:eastAsia="Calibri"/>
          <w:b/>
          <w:i/>
          <w:color w:val="000000" w:themeColor="text1"/>
          <w:sz w:val="28"/>
          <w:szCs w:val="28"/>
          <w:lang w:eastAsia="en-US"/>
        </w:rPr>
        <w:t>) Система раннего</w:t>
      </w:r>
      <w:r w:rsidR="004841EC" w:rsidRPr="004D252F">
        <w:rPr>
          <w:rFonts w:eastAsia="Calibri"/>
          <w:b/>
          <w:i/>
          <w:color w:val="000000" w:themeColor="text1"/>
          <w:sz w:val="28"/>
          <w:szCs w:val="28"/>
        </w:rPr>
        <w:t xml:space="preserve"> выявления лиц, злоупотребляющих наркотиками</w:t>
      </w:r>
      <w:r w:rsidRPr="004D252F">
        <w:rPr>
          <w:rFonts w:eastAsia="Calibri"/>
          <w:b/>
          <w:i/>
          <w:color w:val="000000" w:themeColor="text1"/>
          <w:sz w:val="28"/>
          <w:szCs w:val="28"/>
        </w:rPr>
        <w:t>;</w:t>
      </w:r>
      <w:r w:rsidR="004841EC" w:rsidRPr="004D252F">
        <w:rPr>
          <w:rFonts w:eastAsia="Calibri"/>
          <w:b/>
          <w:i/>
          <w:color w:val="000000" w:themeColor="text1"/>
          <w:sz w:val="28"/>
          <w:szCs w:val="28"/>
        </w:rPr>
        <w:t xml:space="preserve"> м</w:t>
      </w:r>
      <w:r w:rsidR="004841EC" w:rsidRPr="004D252F">
        <w:rPr>
          <w:b/>
          <w:i/>
          <w:color w:val="000000" w:themeColor="text1"/>
          <w:sz w:val="28"/>
          <w:szCs w:val="28"/>
        </w:rPr>
        <w:t xml:space="preserve">ероприятия по добровольному тестированию учащихся, студентов. </w:t>
      </w:r>
    </w:p>
    <w:p w:rsidR="003322A5" w:rsidRPr="004D252F" w:rsidRDefault="004841EC" w:rsidP="00FE5787">
      <w:pPr>
        <w:spacing w:line="276" w:lineRule="auto"/>
        <w:ind w:firstLine="567"/>
        <w:contextualSpacing/>
        <w:jc w:val="both"/>
        <w:rPr>
          <w:color w:val="000000"/>
          <w:sz w:val="28"/>
          <w:szCs w:val="28"/>
        </w:rPr>
      </w:pPr>
      <w:r w:rsidRPr="004D252F">
        <w:rPr>
          <w:sz w:val="28"/>
          <w:szCs w:val="28"/>
        </w:rPr>
        <w:t xml:space="preserve">Вопросам раннего выявления незаконного потребления наркотических средств и психотропных веществ уделяется особое внимание на протяжении последних лет. В 2019-2020 учебном году прошли социально-психологическое тестирование </w:t>
      </w:r>
      <w:r w:rsidRPr="004D252F">
        <w:rPr>
          <w:color w:val="000000"/>
          <w:sz w:val="28"/>
          <w:szCs w:val="28"/>
        </w:rPr>
        <w:t>103</w:t>
      </w:r>
      <w:r w:rsidR="002A6666" w:rsidRPr="004D252F">
        <w:rPr>
          <w:color w:val="000000"/>
          <w:sz w:val="28"/>
          <w:szCs w:val="28"/>
        </w:rPr>
        <w:t> </w:t>
      </w:r>
      <w:r w:rsidRPr="004D252F">
        <w:rPr>
          <w:color w:val="000000"/>
          <w:sz w:val="28"/>
          <w:szCs w:val="28"/>
        </w:rPr>
        <w:t>087</w:t>
      </w:r>
      <w:r w:rsidR="002A6666" w:rsidRPr="004D252F">
        <w:rPr>
          <w:color w:val="000000"/>
          <w:sz w:val="28"/>
          <w:szCs w:val="28"/>
        </w:rPr>
        <w:t xml:space="preserve"> </w:t>
      </w:r>
      <w:proofErr w:type="gramStart"/>
      <w:r w:rsidR="002A6666" w:rsidRPr="004D252F">
        <w:rPr>
          <w:color w:val="000000"/>
          <w:sz w:val="28"/>
          <w:szCs w:val="28"/>
        </w:rPr>
        <w:t>обучающихся</w:t>
      </w:r>
      <w:proofErr w:type="gramEnd"/>
      <w:r w:rsidR="002A6666" w:rsidRPr="004D252F">
        <w:rPr>
          <w:color w:val="000000"/>
          <w:sz w:val="28"/>
          <w:szCs w:val="28"/>
        </w:rPr>
        <w:t>.</w:t>
      </w:r>
      <w:r w:rsidRPr="004D252F">
        <w:rPr>
          <w:color w:val="000000"/>
          <w:sz w:val="28"/>
          <w:szCs w:val="28"/>
        </w:rPr>
        <w:t xml:space="preserve"> </w:t>
      </w:r>
      <w:r w:rsidR="002A6666" w:rsidRPr="004D252F">
        <w:rPr>
          <w:color w:val="000000"/>
          <w:sz w:val="28"/>
          <w:szCs w:val="28"/>
        </w:rPr>
        <w:t>О</w:t>
      </w:r>
      <w:r w:rsidRPr="004D252F">
        <w:rPr>
          <w:color w:val="000000"/>
          <w:sz w:val="28"/>
          <w:szCs w:val="28"/>
        </w:rPr>
        <w:t xml:space="preserve">тказ от тестирования в установленном порядке оформили 1 583 человек. </w:t>
      </w:r>
    </w:p>
    <w:p w:rsidR="004841EC" w:rsidRPr="004D252F" w:rsidRDefault="004841EC" w:rsidP="00FE5787">
      <w:pPr>
        <w:spacing w:line="276" w:lineRule="auto"/>
        <w:ind w:firstLine="567"/>
        <w:contextualSpacing/>
        <w:jc w:val="both"/>
        <w:rPr>
          <w:b/>
          <w:i/>
          <w:color w:val="000000" w:themeColor="text1"/>
          <w:sz w:val="28"/>
          <w:szCs w:val="28"/>
        </w:rPr>
      </w:pPr>
      <w:r w:rsidRPr="004D252F">
        <w:rPr>
          <w:rFonts w:eastAsia="Calibri"/>
          <w:color w:val="000000" w:themeColor="text1"/>
          <w:sz w:val="28"/>
          <w:szCs w:val="28"/>
        </w:rPr>
        <w:t>Из общего количества принявших участие в тестировании 4 718 человек (4,58%) отнесены к группе «социального риска». Из них большинство – 3879 человек (3,76%) учащиеся общего образования; 599 человек (0,58%) – учащиеся профессионального образования; 240 учатся в высших учебных заведениях (0,23%)</w:t>
      </w:r>
      <w:r w:rsidRPr="004D252F">
        <w:rPr>
          <w:sz w:val="28"/>
          <w:szCs w:val="28"/>
        </w:rPr>
        <w:t>.</w:t>
      </w:r>
    </w:p>
    <w:p w:rsidR="004841EC" w:rsidRPr="004D252F" w:rsidRDefault="004841EC" w:rsidP="00FE5787">
      <w:pPr>
        <w:spacing w:line="276" w:lineRule="auto"/>
        <w:ind w:firstLine="567"/>
        <w:contextualSpacing/>
        <w:jc w:val="both"/>
        <w:rPr>
          <w:rFonts w:eastAsia="Calibri"/>
          <w:sz w:val="28"/>
          <w:szCs w:val="28"/>
          <w:lang w:eastAsia="en-US"/>
        </w:rPr>
      </w:pPr>
      <w:r w:rsidRPr="004D252F">
        <w:rPr>
          <w:rFonts w:eastAsia="Calibri"/>
          <w:sz w:val="28"/>
          <w:szCs w:val="28"/>
          <w:lang w:eastAsia="en-US"/>
        </w:rPr>
        <w:t xml:space="preserve">Обеспечена открытость процедур проведения </w:t>
      </w:r>
      <w:r w:rsidR="003322A5" w:rsidRPr="004D252F">
        <w:rPr>
          <w:rFonts w:eastAsia="Calibri"/>
          <w:sz w:val="28"/>
          <w:szCs w:val="28"/>
          <w:lang w:eastAsia="en-US"/>
        </w:rPr>
        <w:br/>
      </w:r>
      <w:r w:rsidRPr="004D252F">
        <w:rPr>
          <w:rFonts w:eastAsia="Calibri"/>
          <w:sz w:val="28"/>
          <w:szCs w:val="28"/>
          <w:lang w:eastAsia="en-US"/>
        </w:rPr>
        <w:t>социально-психологического тестирования, предусмотрено создание смешанных групп тестируемых (обучающиеся, родители, волонтеры, представители субъектов профилактики наркомании, гражданского общества).</w:t>
      </w:r>
    </w:p>
    <w:p w:rsidR="004841EC" w:rsidRPr="004D252F" w:rsidRDefault="004841EC" w:rsidP="00FE5787">
      <w:pPr>
        <w:spacing w:line="276" w:lineRule="auto"/>
        <w:ind w:firstLine="567"/>
        <w:contextualSpacing/>
        <w:jc w:val="both"/>
        <w:rPr>
          <w:rFonts w:eastAsia="Calibri"/>
          <w:sz w:val="28"/>
          <w:szCs w:val="28"/>
          <w:lang w:eastAsia="en-US"/>
        </w:rPr>
      </w:pPr>
      <w:r w:rsidRPr="004D252F">
        <w:rPr>
          <w:rFonts w:eastAsia="Calibri"/>
          <w:sz w:val="28"/>
          <w:szCs w:val="28"/>
          <w:lang w:eastAsia="en-US"/>
        </w:rPr>
        <w:t xml:space="preserve">Системно осуществляется информирование населения о целях </w:t>
      </w:r>
      <w:r w:rsidRPr="004D252F">
        <w:rPr>
          <w:rFonts w:eastAsia="Calibri"/>
          <w:sz w:val="28"/>
          <w:szCs w:val="28"/>
          <w:lang w:eastAsia="en-US"/>
        </w:rPr>
        <w:br/>
        <w:t xml:space="preserve">и задачах профилактических медицинских осмотров несовершеннолетних в целях предупреждения употребления подростками и молодежью </w:t>
      </w:r>
      <w:proofErr w:type="spellStart"/>
      <w:r w:rsidRPr="004D252F">
        <w:rPr>
          <w:rFonts w:eastAsia="Calibri"/>
          <w:sz w:val="28"/>
          <w:szCs w:val="28"/>
          <w:lang w:eastAsia="en-US"/>
        </w:rPr>
        <w:t>психоактивных</w:t>
      </w:r>
      <w:proofErr w:type="spellEnd"/>
      <w:r w:rsidRPr="004D252F">
        <w:rPr>
          <w:rFonts w:eastAsia="Calibri"/>
          <w:sz w:val="28"/>
          <w:szCs w:val="28"/>
          <w:lang w:eastAsia="en-US"/>
        </w:rPr>
        <w:t xml:space="preserve"> веществ.</w:t>
      </w:r>
    </w:p>
    <w:p w:rsidR="004841EC" w:rsidRPr="004D252F" w:rsidRDefault="004841EC" w:rsidP="00FE5787">
      <w:pPr>
        <w:tabs>
          <w:tab w:val="left" w:pos="6645"/>
        </w:tabs>
        <w:spacing w:line="276" w:lineRule="auto"/>
        <w:ind w:firstLine="709"/>
        <w:jc w:val="both"/>
        <w:rPr>
          <w:rFonts w:eastAsia="Calibri"/>
          <w:color w:val="000000" w:themeColor="text1"/>
          <w:sz w:val="28"/>
          <w:szCs w:val="28"/>
          <w:lang w:eastAsia="en-US"/>
        </w:rPr>
      </w:pPr>
      <w:r w:rsidRPr="004D252F">
        <w:rPr>
          <w:b/>
          <w:i/>
          <w:color w:val="000000" w:themeColor="text1"/>
          <w:sz w:val="28"/>
          <w:szCs w:val="28"/>
        </w:rPr>
        <w:t>Таким образом, в 2019 году наблюдаются качественные сдвиги в организации профилактической работы: использование современных 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rsidR="00FE5787" w:rsidRPr="004D252F" w:rsidRDefault="00FE5787" w:rsidP="00CB1362">
      <w:pPr>
        <w:spacing w:line="276" w:lineRule="auto"/>
      </w:pPr>
    </w:p>
    <w:p w:rsidR="00CB1362" w:rsidRPr="004D252F" w:rsidRDefault="00CB1362" w:rsidP="00CB1362">
      <w:pPr>
        <w:spacing w:line="276" w:lineRule="auto"/>
        <w:ind w:firstLine="567"/>
        <w:jc w:val="both"/>
        <w:rPr>
          <w:b/>
          <w:color w:val="000000"/>
          <w:sz w:val="28"/>
          <w:szCs w:val="28"/>
        </w:rPr>
      </w:pPr>
      <w:r w:rsidRPr="004D252F">
        <w:rPr>
          <w:b/>
          <w:color w:val="000000"/>
          <w:sz w:val="28"/>
          <w:szCs w:val="28"/>
        </w:rPr>
        <w:t xml:space="preserve">5. Анализ, оценка и динамика ситуации в сфере противодействия незаконному обороту наркотиков. </w:t>
      </w:r>
    </w:p>
    <w:p w:rsidR="00CB1362" w:rsidRPr="004D252F" w:rsidRDefault="00CB1362" w:rsidP="00CB1362">
      <w:pPr>
        <w:spacing w:line="276" w:lineRule="auto"/>
        <w:ind w:firstLine="567"/>
        <w:jc w:val="both"/>
        <w:rPr>
          <w:b/>
          <w:color w:val="000000"/>
          <w:sz w:val="28"/>
          <w:szCs w:val="28"/>
        </w:rPr>
      </w:pPr>
    </w:p>
    <w:p w:rsidR="00CB1362" w:rsidRPr="004D252F" w:rsidRDefault="00CB1362" w:rsidP="00CB1362">
      <w:pPr>
        <w:autoSpaceDN w:val="0"/>
        <w:spacing w:line="276" w:lineRule="auto"/>
        <w:ind w:firstLine="540"/>
        <w:jc w:val="both"/>
        <w:rPr>
          <w:b/>
          <w:i/>
          <w:color w:val="000000" w:themeColor="text1"/>
          <w:sz w:val="28"/>
          <w:szCs w:val="28"/>
        </w:rPr>
      </w:pPr>
      <w:r w:rsidRPr="004D252F">
        <w:rPr>
          <w:b/>
          <w:i/>
          <w:color w:val="000000" w:themeColor="text1"/>
          <w:sz w:val="28"/>
          <w:szCs w:val="28"/>
        </w:rPr>
        <w:t xml:space="preserve">Анализ уровня преступности, структуры и объема </w:t>
      </w:r>
      <w:proofErr w:type="spellStart"/>
      <w:r w:rsidRPr="004D252F">
        <w:rPr>
          <w:b/>
          <w:i/>
          <w:color w:val="000000" w:themeColor="text1"/>
          <w:sz w:val="28"/>
          <w:szCs w:val="28"/>
        </w:rPr>
        <w:t>наркорынка</w:t>
      </w:r>
      <w:proofErr w:type="spellEnd"/>
      <w:r w:rsidRPr="004D252F">
        <w:rPr>
          <w:b/>
          <w:i/>
          <w:color w:val="000000" w:themeColor="text1"/>
          <w:sz w:val="28"/>
          <w:szCs w:val="28"/>
        </w:rPr>
        <w:t>.</w:t>
      </w:r>
    </w:p>
    <w:p w:rsidR="003A58B0" w:rsidRPr="004D252F" w:rsidRDefault="00CB1362" w:rsidP="00B27866">
      <w:pPr>
        <w:spacing w:line="276" w:lineRule="auto"/>
        <w:ind w:firstLine="567"/>
        <w:jc w:val="both"/>
        <w:rPr>
          <w:color w:val="000000" w:themeColor="text1"/>
          <w:sz w:val="28"/>
          <w:szCs w:val="28"/>
          <w:lang w:eastAsia="ar-SA"/>
        </w:rPr>
      </w:pPr>
      <w:r w:rsidRPr="004D252F">
        <w:rPr>
          <w:color w:val="000000" w:themeColor="text1"/>
          <w:sz w:val="28"/>
          <w:szCs w:val="28"/>
        </w:rPr>
        <w:lastRenderedPageBreak/>
        <w:t xml:space="preserve">Несмотря на то, что </w:t>
      </w:r>
      <w:proofErr w:type="gramStart"/>
      <w:r w:rsidRPr="004D252F">
        <w:rPr>
          <w:color w:val="000000" w:themeColor="text1"/>
          <w:sz w:val="28"/>
          <w:szCs w:val="28"/>
        </w:rPr>
        <w:t>начиная с 2017 года снижается количество зарегистрированных</w:t>
      </w:r>
      <w:proofErr w:type="gramEnd"/>
      <w:r w:rsidRPr="004D252F">
        <w:rPr>
          <w:color w:val="000000" w:themeColor="text1"/>
          <w:sz w:val="28"/>
          <w:szCs w:val="28"/>
        </w:rPr>
        <w:t xml:space="preserve"> преступлений, связанных с незаконным оборотом наркотиков, проблема противодействия незаконному обороту наркотиков не теряет своей остроты</w:t>
      </w:r>
      <w:r w:rsidRPr="004D252F">
        <w:rPr>
          <w:color w:val="000000" w:themeColor="text1"/>
          <w:sz w:val="28"/>
          <w:szCs w:val="28"/>
          <w:lang w:eastAsia="ar-SA"/>
        </w:rPr>
        <w:t xml:space="preserve">. </w:t>
      </w:r>
    </w:p>
    <w:p w:rsidR="00CB1362" w:rsidRPr="004D252F" w:rsidRDefault="00CB1362" w:rsidP="00B27866">
      <w:pPr>
        <w:spacing w:line="276" w:lineRule="auto"/>
        <w:ind w:firstLine="567"/>
        <w:jc w:val="both"/>
        <w:rPr>
          <w:color w:val="000000" w:themeColor="text1"/>
          <w:spacing w:val="-2"/>
          <w:sz w:val="28"/>
          <w:szCs w:val="28"/>
        </w:rPr>
      </w:pPr>
      <w:r w:rsidRPr="004D252F">
        <w:rPr>
          <w:color w:val="000000" w:themeColor="text1"/>
          <w:sz w:val="28"/>
          <w:szCs w:val="28"/>
        </w:rPr>
        <w:t>В 2019 году –</w:t>
      </w:r>
      <w:r w:rsidR="003322A5" w:rsidRPr="004D252F">
        <w:rPr>
          <w:color w:val="000000" w:themeColor="text1"/>
          <w:sz w:val="28"/>
          <w:szCs w:val="28"/>
        </w:rPr>
        <w:t xml:space="preserve"> </w:t>
      </w:r>
      <w:r w:rsidRPr="004D252F">
        <w:rPr>
          <w:color w:val="000000" w:themeColor="text1"/>
          <w:sz w:val="28"/>
          <w:szCs w:val="28"/>
        </w:rPr>
        <w:t xml:space="preserve">зарегистрировано 2643 преступлений, связанных с незаконным оборотом наркотиков (в 2018 году </w:t>
      </w:r>
      <w:r w:rsidR="003322A5" w:rsidRPr="004D252F">
        <w:rPr>
          <w:color w:val="000000" w:themeColor="text1"/>
          <w:sz w:val="28"/>
          <w:szCs w:val="28"/>
        </w:rPr>
        <w:t>–</w:t>
      </w:r>
      <w:r w:rsidRPr="004D252F">
        <w:rPr>
          <w:color w:val="000000" w:themeColor="text1"/>
          <w:sz w:val="28"/>
          <w:szCs w:val="28"/>
        </w:rPr>
        <w:t xml:space="preserve"> 2923; в 2017 году – 3014) (</w:t>
      </w:r>
      <w:r w:rsidRPr="004D252F">
        <w:rPr>
          <w:i/>
          <w:color w:val="000000" w:themeColor="text1"/>
          <w:sz w:val="28"/>
          <w:szCs w:val="28"/>
        </w:rPr>
        <w:t>приложение 2 Мониторинга</w:t>
      </w:r>
      <w:r w:rsidRPr="004D252F">
        <w:rPr>
          <w:color w:val="000000" w:themeColor="text1"/>
          <w:sz w:val="28"/>
          <w:szCs w:val="28"/>
        </w:rPr>
        <w:t>).</w:t>
      </w:r>
      <w:r w:rsidRPr="004D252F">
        <w:rPr>
          <w:color w:val="000000" w:themeColor="text1"/>
          <w:sz w:val="28"/>
          <w:szCs w:val="28"/>
          <w:lang w:eastAsia="ar-SA"/>
        </w:rPr>
        <w:t xml:space="preserve"> В 2019 году из выявленных </w:t>
      </w:r>
      <w:proofErr w:type="spellStart"/>
      <w:r w:rsidRPr="004D252F">
        <w:rPr>
          <w:color w:val="000000" w:themeColor="text1"/>
          <w:sz w:val="28"/>
          <w:szCs w:val="28"/>
          <w:lang w:eastAsia="ar-SA"/>
        </w:rPr>
        <w:t>наркопреступлений</w:t>
      </w:r>
      <w:proofErr w:type="spellEnd"/>
      <w:r w:rsidRPr="004D252F">
        <w:rPr>
          <w:color w:val="000000" w:themeColor="text1"/>
          <w:sz w:val="28"/>
          <w:szCs w:val="28"/>
        </w:rPr>
        <w:t xml:space="preserve"> связаны с  приобретением и хранени</w:t>
      </w:r>
      <w:r w:rsidR="003A58B0" w:rsidRPr="004D252F">
        <w:rPr>
          <w:color w:val="000000" w:themeColor="text1"/>
          <w:sz w:val="28"/>
          <w:szCs w:val="28"/>
        </w:rPr>
        <w:t>ем</w:t>
      </w:r>
      <w:r w:rsidRPr="004D252F">
        <w:rPr>
          <w:color w:val="000000" w:themeColor="text1"/>
          <w:sz w:val="28"/>
          <w:szCs w:val="28"/>
        </w:rPr>
        <w:t xml:space="preserve"> 667 </w:t>
      </w:r>
      <w:r w:rsidR="003322A5" w:rsidRPr="004D252F">
        <w:rPr>
          <w:color w:val="000000" w:themeColor="text1"/>
          <w:sz w:val="28"/>
          <w:szCs w:val="28"/>
        </w:rPr>
        <w:br/>
      </w:r>
      <w:r w:rsidRPr="004D252F">
        <w:rPr>
          <w:color w:val="000000" w:themeColor="text1"/>
          <w:sz w:val="28"/>
          <w:szCs w:val="28"/>
        </w:rPr>
        <w:t>(в 2018 году – 810; в 2017 г. – 866),</w:t>
      </w:r>
      <w:r w:rsidRPr="004D252F">
        <w:rPr>
          <w:i/>
          <w:color w:val="000000" w:themeColor="text1"/>
          <w:sz w:val="28"/>
          <w:szCs w:val="28"/>
        </w:rPr>
        <w:t xml:space="preserve"> </w:t>
      </w:r>
      <w:r w:rsidRPr="004D252F">
        <w:rPr>
          <w:color w:val="000000" w:themeColor="text1"/>
          <w:sz w:val="28"/>
          <w:szCs w:val="28"/>
        </w:rPr>
        <w:t>сбытом  – 1930 (в 2018 году – 2068; в 2017 г. – 2107)</w:t>
      </w:r>
      <w:r w:rsidRPr="004D252F">
        <w:rPr>
          <w:i/>
          <w:color w:val="000000" w:themeColor="text1"/>
          <w:sz w:val="28"/>
          <w:szCs w:val="28"/>
        </w:rPr>
        <w:t xml:space="preserve">. </w:t>
      </w:r>
      <w:r w:rsidRPr="004D252F">
        <w:rPr>
          <w:color w:val="000000" w:themeColor="text1"/>
          <w:sz w:val="28"/>
          <w:szCs w:val="28"/>
        </w:rPr>
        <w:t xml:space="preserve">В </w:t>
      </w:r>
      <w:r w:rsidRPr="004D252F">
        <w:rPr>
          <w:color w:val="000000" w:themeColor="text1"/>
          <w:spacing w:val="-2"/>
          <w:sz w:val="28"/>
          <w:szCs w:val="28"/>
        </w:rPr>
        <w:t xml:space="preserve">общей массе </w:t>
      </w:r>
      <w:proofErr w:type="spellStart"/>
      <w:r w:rsidRPr="004D252F">
        <w:rPr>
          <w:color w:val="000000" w:themeColor="text1"/>
          <w:spacing w:val="-2"/>
          <w:sz w:val="28"/>
          <w:szCs w:val="28"/>
        </w:rPr>
        <w:t>наркопреступлений</w:t>
      </w:r>
      <w:proofErr w:type="spellEnd"/>
      <w:r w:rsidRPr="004D252F">
        <w:rPr>
          <w:color w:val="000000" w:themeColor="text1"/>
          <w:spacing w:val="-2"/>
          <w:sz w:val="28"/>
          <w:szCs w:val="28"/>
        </w:rPr>
        <w:t xml:space="preserve"> количество зарегистрированных сбытов составило 73 %.</w:t>
      </w:r>
    </w:p>
    <w:p w:rsidR="00CB1362" w:rsidRPr="004D252F" w:rsidRDefault="00CB1362" w:rsidP="00CB1362">
      <w:pPr>
        <w:spacing w:line="276" w:lineRule="auto"/>
        <w:jc w:val="both"/>
        <w:rPr>
          <w:color w:val="000000" w:themeColor="text1"/>
          <w:spacing w:val="-2"/>
          <w:sz w:val="28"/>
          <w:szCs w:val="28"/>
        </w:rPr>
      </w:pPr>
    </w:p>
    <w:p w:rsidR="00CB1362" w:rsidRPr="004D252F" w:rsidRDefault="00CB1362" w:rsidP="00CB1362">
      <w:pPr>
        <w:jc w:val="both"/>
        <w:rPr>
          <w:color w:val="000000" w:themeColor="text1"/>
          <w:spacing w:val="-2"/>
          <w:sz w:val="28"/>
          <w:szCs w:val="28"/>
        </w:rPr>
      </w:pPr>
      <w:r w:rsidRPr="004D252F">
        <w:rPr>
          <w:noProof/>
        </w:rPr>
        <w:drawing>
          <wp:inline distT="0" distB="0" distL="0" distR="0" wp14:anchorId="18A43F26" wp14:editId="70174C06">
            <wp:extent cx="5372735" cy="3075940"/>
            <wp:effectExtent l="0" t="0" r="12065" b="228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B1362" w:rsidRPr="004D252F" w:rsidRDefault="00CB1362" w:rsidP="00CB1362">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59</w:t>
      </w:r>
      <w:r w:rsidRPr="004D252F">
        <w:rPr>
          <w:b/>
          <w:color w:val="000000" w:themeColor="text1"/>
          <w:sz w:val="28"/>
          <w:szCs w:val="28"/>
        </w:rPr>
        <w:t>. Динамика количества зарегистрированных преступлений, связанных с незаконным оборотом наркотиков (2017 – 2019 гг.).</w:t>
      </w:r>
    </w:p>
    <w:p w:rsidR="00CB1362" w:rsidRPr="004D252F" w:rsidRDefault="00CB1362" w:rsidP="00CB1362">
      <w:pPr>
        <w:jc w:val="both"/>
        <w:rPr>
          <w:color w:val="FF0000"/>
          <w:sz w:val="28"/>
          <w:szCs w:val="28"/>
        </w:rPr>
      </w:pPr>
    </w:p>
    <w:p w:rsidR="00CB1362" w:rsidRPr="004D252F" w:rsidRDefault="00CB1362" w:rsidP="00CB1362">
      <w:pPr>
        <w:spacing w:line="276" w:lineRule="auto"/>
        <w:ind w:firstLine="567"/>
        <w:jc w:val="both"/>
        <w:rPr>
          <w:color w:val="000000" w:themeColor="text1"/>
          <w:sz w:val="28"/>
          <w:szCs w:val="28"/>
        </w:rPr>
      </w:pPr>
      <w:r w:rsidRPr="004D252F">
        <w:rPr>
          <w:color w:val="000000" w:themeColor="text1"/>
          <w:sz w:val="28"/>
          <w:szCs w:val="28"/>
        </w:rPr>
        <w:t xml:space="preserve">Сократился в 2019 году по сравнению с </w:t>
      </w:r>
      <w:r w:rsidR="003A58B0" w:rsidRPr="004D252F">
        <w:rPr>
          <w:color w:val="000000" w:themeColor="text1"/>
          <w:sz w:val="28"/>
          <w:szCs w:val="28"/>
        </w:rPr>
        <w:t xml:space="preserve">2018 </w:t>
      </w:r>
      <w:r w:rsidRPr="004D252F">
        <w:rPr>
          <w:color w:val="000000" w:themeColor="text1"/>
          <w:sz w:val="28"/>
          <w:szCs w:val="28"/>
        </w:rPr>
        <w:t xml:space="preserve">годом удельный вес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(2643) в общем количестве зарегистрированных преступлений (20699) состави</w:t>
      </w:r>
      <w:r w:rsidR="003A58B0" w:rsidRPr="004D252F">
        <w:rPr>
          <w:color w:val="000000" w:themeColor="text1"/>
          <w:sz w:val="28"/>
          <w:szCs w:val="28"/>
        </w:rPr>
        <w:t>в</w:t>
      </w:r>
      <w:r w:rsidRPr="004D252F">
        <w:rPr>
          <w:color w:val="000000" w:themeColor="text1"/>
          <w:sz w:val="28"/>
          <w:szCs w:val="28"/>
        </w:rPr>
        <w:t xml:space="preserve"> 12,8 % против 13,7 % в 2018 году и 13,3 % в 2017</w:t>
      </w:r>
      <w:r w:rsidR="003322A5" w:rsidRPr="004D252F">
        <w:rPr>
          <w:color w:val="000000" w:themeColor="text1"/>
          <w:sz w:val="28"/>
          <w:szCs w:val="28"/>
        </w:rPr>
        <w:t xml:space="preserve"> году</w:t>
      </w:r>
      <w:r w:rsidRPr="004D252F">
        <w:rPr>
          <w:color w:val="000000" w:themeColor="text1"/>
          <w:sz w:val="28"/>
          <w:szCs w:val="28"/>
        </w:rPr>
        <w:t xml:space="preserve"> (Приложение 2 Мониторинга).</w:t>
      </w:r>
    </w:p>
    <w:p w:rsidR="00CB1362" w:rsidRPr="004D252F" w:rsidRDefault="003A58B0" w:rsidP="00E80D7C">
      <w:pPr>
        <w:pBdr>
          <w:bottom w:val="single" w:sz="4" w:space="20" w:color="FFFFFF"/>
        </w:pBdr>
        <w:spacing w:line="276" w:lineRule="auto"/>
        <w:ind w:firstLine="567"/>
        <w:jc w:val="both"/>
        <w:rPr>
          <w:color w:val="FF0000"/>
          <w:sz w:val="28"/>
          <w:szCs w:val="28"/>
        </w:rPr>
      </w:pPr>
      <w:r w:rsidRPr="004D252F">
        <w:rPr>
          <w:color w:val="000000" w:themeColor="text1"/>
          <w:sz w:val="28"/>
          <w:szCs w:val="28"/>
        </w:rPr>
        <w:t>Н</w:t>
      </w:r>
      <w:r w:rsidR="00CB1362" w:rsidRPr="004D252F">
        <w:rPr>
          <w:color w:val="000000" w:themeColor="text1"/>
          <w:sz w:val="28"/>
          <w:szCs w:val="28"/>
        </w:rPr>
        <w:t xml:space="preserve">аблюдается стабильное снижение числа предварительно </w:t>
      </w:r>
      <w:proofErr w:type="gramStart"/>
      <w:r w:rsidR="00CB1362" w:rsidRPr="004D252F">
        <w:rPr>
          <w:color w:val="000000" w:themeColor="text1"/>
          <w:sz w:val="28"/>
          <w:szCs w:val="28"/>
        </w:rPr>
        <w:t>расследованных</w:t>
      </w:r>
      <w:proofErr w:type="gramEnd"/>
      <w:r w:rsidR="00CB1362" w:rsidRPr="004D252F">
        <w:rPr>
          <w:color w:val="000000" w:themeColor="text1"/>
          <w:sz w:val="28"/>
          <w:szCs w:val="28"/>
        </w:rPr>
        <w:t xml:space="preserve"> </w:t>
      </w:r>
      <w:proofErr w:type="spellStart"/>
      <w:r w:rsidR="00CB1362" w:rsidRPr="004D252F">
        <w:rPr>
          <w:color w:val="000000" w:themeColor="text1"/>
          <w:sz w:val="28"/>
          <w:szCs w:val="28"/>
        </w:rPr>
        <w:t>наркопреступлений</w:t>
      </w:r>
      <w:proofErr w:type="spellEnd"/>
      <w:r w:rsidR="00E80D7C" w:rsidRPr="004D252F">
        <w:rPr>
          <w:color w:val="000000" w:themeColor="text1"/>
          <w:sz w:val="28"/>
          <w:szCs w:val="28"/>
        </w:rPr>
        <w:t>.</w:t>
      </w:r>
      <w:r w:rsidR="00CB1362" w:rsidRPr="004D252F">
        <w:rPr>
          <w:color w:val="000000" w:themeColor="text1"/>
          <w:sz w:val="28"/>
          <w:szCs w:val="28"/>
        </w:rPr>
        <w:t xml:space="preserve"> </w:t>
      </w:r>
    </w:p>
    <w:p w:rsidR="00CB1362" w:rsidRPr="004D252F" w:rsidRDefault="00CB1362" w:rsidP="00CB1362">
      <w:pPr>
        <w:pBdr>
          <w:bottom w:val="single" w:sz="4" w:space="20" w:color="FFFFFF"/>
        </w:pBdr>
        <w:ind w:firstLine="567"/>
        <w:jc w:val="both"/>
        <w:rPr>
          <w:color w:val="FF0000"/>
          <w:sz w:val="28"/>
          <w:szCs w:val="28"/>
        </w:rPr>
      </w:pPr>
      <w:r w:rsidRPr="004D252F">
        <w:rPr>
          <w:noProof/>
        </w:rPr>
        <w:lastRenderedPageBreak/>
        <w:drawing>
          <wp:inline distT="0" distB="0" distL="0" distR="0" wp14:anchorId="647FC19F" wp14:editId="1433DAB7">
            <wp:extent cx="4572000" cy="2488759"/>
            <wp:effectExtent l="0" t="0" r="19050" b="260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B1362" w:rsidRPr="004D252F" w:rsidRDefault="00E80D7C" w:rsidP="007B0762">
      <w:pPr>
        <w:jc w:val="both"/>
        <w:rPr>
          <w:i/>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60</w:t>
      </w:r>
      <w:r w:rsidR="00CB1362" w:rsidRPr="004D252F">
        <w:rPr>
          <w:b/>
          <w:color w:val="000000" w:themeColor="text1"/>
          <w:sz w:val="28"/>
          <w:szCs w:val="28"/>
        </w:rPr>
        <w:t xml:space="preserve">. Анализ динамики предварительно </w:t>
      </w:r>
      <w:proofErr w:type="gramStart"/>
      <w:r w:rsidR="00CB1362" w:rsidRPr="004D252F">
        <w:rPr>
          <w:b/>
          <w:color w:val="000000" w:themeColor="text1"/>
          <w:sz w:val="28"/>
          <w:szCs w:val="28"/>
        </w:rPr>
        <w:t>расследованных</w:t>
      </w:r>
      <w:proofErr w:type="gramEnd"/>
      <w:r w:rsidR="00CB1362" w:rsidRPr="004D252F">
        <w:rPr>
          <w:b/>
          <w:color w:val="000000" w:themeColor="text1"/>
          <w:sz w:val="28"/>
          <w:szCs w:val="28"/>
        </w:rPr>
        <w:t xml:space="preserve">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w:t>
      </w:r>
      <w:r w:rsidR="00CB1362" w:rsidRPr="004D252F">
        <w:rPr>
          <w:i/>
          <w:color w:val="000000" w:themeColor="text1"/>
          <w:sz w:val="28"/>
          <w:szCs w:val="28"/>
        </w:rPr>
        <w:t>приложение 3 Мониторинга).</w:t>
      </w:r>
    </w:p>
    <w:p w:rsidR="00CB1362" w:rsidRPr="004D252F" w:rsidRDefault="00CB1362" w:rsidP="00CB1362">
      <w:pPr>
        <w:ind w:firstLine="567"/>
        <w:jc w:val="both"/>
        <w:rPr>
          <w:b/>
          <w:color w:val="FF0000"/>
          <w:sz w:val="28"/>
          <w:szCs w:val="28"/>
        </w:rPr>
      </w:pPr>
    </w:p>
    <w:p w:rsidR="003A58B0" w:rsidRPr="004D252F" w:rsidRDefault="00E80D7C" w:rsidP="000D64BE">
      <w:pPr>
        <w:pBdr>
          <w:bottom w:val="single" w:sz="4" w:space="20" w:color="FFFFFF"/>
        </w:pBdr>
        <w:spacing w:line="276" w:lineRule="auto"/>
        <w:ind w:firstLine="567"/>
        <w:jc w:val="both"/>
        <w:rPr>
          <w:sz w:val="28"/>
          <w:szCs w:val="28"/>
          <w:lang w:eastAsia="ar-SA"/>
        </w:rPr>
      </w:pPr>
      <w:r w:rsidRPr="004D252F">
        <w:rPr>
          <w:color w:val="000000" w:themeColor="text1"/>
          <w:sz w:val="28"/>
          <w:szCs w:val="28"/>
        </w:rPr>
        <w:t xml:space="preserve">Так </w:t>
      </w:r>
      <w:r w:rsidR="003A58B0" w:rsidRPr="004D252F">
        <w:rPr>
          <w:color w:val="000000" w:themeColor="text1"/>
          <w:sz w:val="28"/>
          <w:szCs w:val="28"/>
        </w:rPr>
        <w:t xml:space="preserve">если </w:t>
      </w:r>
      <w:r w:rsidRPr="004D252F">
        <w:rPr>
          <w:color w:val="000000" w:themeColor="text1"/>
          <w:sz w:val="28"/>
          <w:szCs w:val="28"/>
        </w:rPr>
        <w:t xml:space="preserve">в 2017 году </w:t>
      </w:r>
      <w:r w:rsidR="003A58B0" w:rsidRPr="004D252F">
        <w:rPr>
          <w:color w:val="000000" w:themeColor="text1"/>
          <w:sz w:val="28"/>
          <w:szCs w:val="28"/>
        </w:rPr>
        <w:t xml:space="preserve">расследовано </w:t>
      </w:r>
      <w:r w:rsidRPr="004D252F">
        <w:rPr>
          <w:color w:val="000000" w:themeColor="text1"/>
          <w:sz w:val="28"/>
          <w:szCs w:val="28"/>
        </w:rPr>
        <w:t>1230</w:t>
      </w:r>
      <w:r w:rsidR="003A58B0" w:rsidRPr="004D252F">
        <w:rPr>
          <w:color w:val="000000" w:themeColor="text1"/>
          <w:sz w:val="28"/>
          <w:szCs w:val="28"/>
        </w:rPr>
        <w:t xml:space="preserve"> </w:t>
      </w:r>
      <w:proofErr w:type="spellStart"/>
      <w:r w:rsidR="003A58B0" w:rsidRPr="004D252F">
        <w:rPr>
          <w:color w:val="000000" w:themeColor="text1"/>
          <w:sz w:val="28"/>
          <w:szCs w:val="28"/>
        </w:rPr>
        <w:t>наркопреступлений</w:t>
      </w:r>
      <w:proofErr w:type="spellEnd"/>
      <w:r w:rsidRPr="004D252F">
        <w:rPr>
          <w:color w:val="000000" w:themeColor="text1"/>
          <w:sz w:val="28"/>
          <w:szCs w:val="28"/>
        </w:rPr>
        <w:t xml:space="preserve">, то в 2018 году их число составило 1203, в 2019 году </w:t>
      </w:r>
      <w:r w:rsidR="003322A5" w:rsidRPr="004D252F">
        <w:rPr>
          <w:color w:val="000000" w:themeColor="text1"/>
          <w:sz w:val="28"/>
          <w:szCs w:val="28"/>
        </w:rPr>
        <w:t>–</w:t>
      </w:r>
      <w:r w:rsidRPr="004D252F">
        <w:rPr>
          <w:color w:val="000000" w:themeColor="text1"/>
          <w:sz w:val="28"/>
          <w:szCs w:val="28"/>
        </w:rPr>
        <w:t xml:space="preserve"> 1031. (приложение 3 Мониторинга). Количество уголовных дел увеличилось за год на 4,2% (с 1252 </w:t>
      </w:r>
      <w:r w:rsidRPr="004D252F">
        <w:rPr>
          <w:sz w:val="28"/>
          <w:szCs w:val="28"/>
        </w:rPr>
        <w:t xml:space="preserve">в 2018 году до 1305), при этом удельный вес всех расследованных </w:t>
      </w:r>
      <w:proofErr w:type="spellStart"/>
      <w:r w:rsidRPr="004D252F">
        <w:rPr>
          <w:sz w:val="28"/>
          <w:szCs w:val="28"/>
        </w:rPr>
        <w:t>наркопреступлений</w:t>
      </w:r>
      <w:proofErr w:type="spellEnd"/>
      <w:r w:rsidRPr="004D252F">
        <w:rPr>
          <w:sz w:val="28"/>
          <w:szCs w:val="28"/>
        </w:rPr>
        <w:t xml:space="preserve"> снизился на 4,9% </w:t>
      </w:r>
      <w:r w:rsidRPr="004D252F">
        <w:rPr>
          <w:sz w:val="28"/>
          <w:szCs w:val="28"/>
          <w:lang w:eastAsia="ar-SA"/>
        </w:rPr>
        <w:t xml:space="preserve">(с 49% до 44,1%), а </w:t>
      </w:r>
      <w:r w:rsidRPr="004D252F">
        <w:rPr>
          <w:sz w:val="28"/>
          <w:szCs w:val="28"/>
        </w:rPr>
        <w:t xml:space="preserve">удельный вес расследованных сбытов </w:t>
      </w:r>
      <w:proofErr w:type="gramStart"/>
      <w:r w:rsidRPr="004D252F">
        <w:rPr>
          <w:sz w:val="28"/>
          <w:szCs w:val="28"/>
          <w:lang w:eastAsia="ar-SA"/>
        </w:rPr>
        <w:t>на</w:t>
      </w:r>
      <w:proofErr w:type="gramEnd"/>
      <w:r w:rsidRPr="004D252F">
        <w:rPr>
          <w:sz w:val="28"/>
          <w:szCs w:val="28"/>
          <w:lang w:eastAsia="ar-SA"/>
        </w:rPr>
        <w:t xml:space="preserve"> 2,2% (с 23,4% до 21,2%).</w:t>
      </w:r>
    </w:p>
    <w:p w:rsidR="00CB1362" w:rsidRPr="004D252F" w:rsidRDefault="00E80D7C" w:rsidP="003A58B0">
      <w:pPr>
        <w:pBdr>
          <w:bottom w:val="single" w:sz="4" w:space="20" w:color="FFFFFF"/>
        </w:pBdr>
        <w:spacing w:line="276" w:lineRule="auto"/>
        <w:ind w:firstLine="567"/>
        <w:jc w:val="both"/>
        <w:rPr>
          <w:color w:val="FF0000"/>
          <w:sz w:val="28"/>
          <w:szCs w:val="28"/>
        </w:rPr>
      </w:pPr>
      <w:r w:rsidRPr="004D252F">
        <w:rPr>
          <w:sz w:val="26"/>
          <w:szCs w:val="26"/>
          <w:lang w:eastAsia="ar-SA"/>
        </w:rPr>
        <w:t xml:space="preserve"> </w:t>
      </w:r>
      <w:proofErr w:type="gramStart"/>
      <w:r w:rsidR="003A58B0" w:rsidRPr="004D252F">
        <w:rPr>
          <w:color w:val="000000" w:themeColor="text1"/>
          <w:sz w:val="28"/>
          <w:szCs w:val="28"/>
        </w:rPr>
        <w:t>Кроме этого, отмечается</w:t>
      </w:r>
      <w:r w:rsidR="00CB1362" w:rsidRPr="004D252F">
        <w:rPr>
          <w:color w:val="000000" w:themeColor="text1"/>
          <w:sz w:val="28"/>
          <w:szCs w:val="28"/>
        </w:rPr>
        <w:t xml:space="preserve"> снижение процент</w:t>
      </w:r>
      <w:r w:rsidR="006D2F5C" w:rsidRPr="004D252F">
        <w:rPr>
          <w:color w:val="000000" w:themeColor="text1"/>
          <w:sz w:val="28"/>
          <w:szCs w:val="28"/>
        </w:rPr>
        <w:t>ного отношения числа</w:t>
      </w:r>
      <w:r w:rsidR="00CB1362" w:rsidRPr="004D252F">
        <w:rPr>
          <w:color w:val="000000" w:themeColor="text1"/>
          <w:sz w:val="28"/>
          <w:szCs w:val="28"/>
        </w:rPr>
        <w:t xml:space="preserve"> предварительно расследованных </w:t>
      </w:r>
      <w:proofErr w:type="spellStart"/>
      <w:r w:rsidR="00CB1362" w:rsidRPr="004D252F">
        <w:rPr>
          <w:color w:val="000000" w:themeColor="text1"/>
          <w:sz w:val="28"/>
          <w:szCs w:val="28"/>
        </w:rPr>
        <w:t>наркопреступлений</w:t>
      </w:r>
      <w:proofErr w:type="spellEnd"/>
      <w:r w:rsidR="00CB1362" w:rsidRPr="004D252F">
        <w:rPr>
          <w:color w:val="000000" w:themeColor="text1"/>
          <w:sz w:val="28"/>
          <w:szCs w:val="28"/>
        </w:rPr>
        <w:t xml:space="preserve"> к числу зарегистрированных: в 2019 году он составил 39 %, тогда как в </w:t>
      </w:r>
      <w:r w:rsidR="009D3554" w:rsidRPr="004D252F">
        <w:rPr>
          <w:color w:val="000000" w:themeColor="text1"/>
          <w:sz w:val="28"/>
          <w:szCs w:val="28"/>
        </w:rPr>
        <w:br/>
      </w:r>
      <w:r w:rsidR="00CB1362" w:rsidRPr="004D252F">
        <w:rPr>
          <w:color w:val="000000" w:themeColor="text1"/>
          <w:sz w:val="28"/>
          <w:szCs w:val="28"/>
        </w:rPr>
        <w:t xml:space="preserve">2018 году – 41,2 %, в 2017 году </w:t>
      </w:r>
      <w:r w:rsidRPr="004D252F">
        <w:rPr>
          <w:color w:val="000000" w:themeColor="text1"/>
          <w:sz w:val="28"/>
          <w:szCs w:val="28"/>
        </w:rPr>
        <w:t>– 40,8 %)</w:t>
      </w:r>
      <w:r w:rsidR="00CB1362" w:rsidRPr="004D252F">
        <w:rPr>
          <w:color w:val="000000" w:themeColor="text1"/>
          <w:sz w:val="28"/>
          <w:szCs w:val="28"/>
        </w:rPr>
        <w:t>.</w:t>
      </w:r>
      <w:proofErr w:type="gramEnd"/>
    </w:p>
    <w:p w:rsidR="00CB1362" w:rsidRPr="004D252F" w:rsidRDefault="00CB1362" w:rsidP="00CB1362">
      <w:pPr>
        <w:ind w:firstLine="540"/>
        <w:jc w:val="both"/>
        <w:rPr>
          <w:color w:val="000000" w:themeColor="text1"/>
          <w:sz w:val="28"/>
          <w:szCs w:val="28"/>
        </w:rPr>
      </w:pPr>
      <w:r w:rsidRPr="004D252F">
        <w:rPr>
          <w:noProof/>
        </w:rPr>
        <w:drawing>
          <wp:inline distT="0" distB="0" distL="0" distR="0" wp14:anchorId="0BCEE525" wp14:editId="1B3962CF">
            <wp:extent cx="4293705" cy="1796995"/>
            <wp:effectExtent l="0" t="0" r="12065"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B1362" w:rsidRPr="004D252F" w:rsidRDefault="00CB1362" w:rsidP="00CB1362">
      <w:pPr>
        <w:jc w:val="both"/>
        <w:rPr>
          <w:b/>
          <w:color w:val="000000" w:themeColor="text1"/>
          <w:sz w:val="28"/>
          <w:szCs w:val="28"/>
        </w:rPr>
      </w:pPr>
    </w:p>
    <w:p w:rsidR="00CB1362" w:rsidRPr="004D252F" w:rsidRDefault="00E80D7C" w:rsidP="009D3554">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61</w:t>
      </w:r>
      <w:r w:rsidR="00CB1362" w:rsidRPr="004D252F">
        <w:rPr>
          <w:b/>
          <w:color w:val="000000" w:themeColor="text1"/>
          <w:sz w:val="28"/>
          <w:szCs w:val="28"/>
        </w:rPr>
        <w:t xml:space="preserve">. Доля предварительно </w:t>
      </w:r>
      <w:proofErr w:type="gramStart"/>
      <w:r w:rsidR="00CB1362" w:rsidRPr="004D252F">
        <w:rPr>
          <w:b/>
          <w:color w:val="000000" w:themeColor="text1"/>
          <w:sz w:val="28"/>
          <w:szCs w:val="28"/>
        </w:rPr>
        <w:t>расследованных</w:t>
      </w:r>
      <w:proofErr w:type="gramEnd"/>
      <w:r w:rsidR="00CB1362" w:rsidRPr="004D252F">
        <w:rPr>
          <w:b/>
          <w:color w:val="000000" w:themeColor="text1"/>
          <w:sz w:val="28"/>
          <w:szCs w:val="28"/>
        </w:rPr>
        <w:t xml:space="preserve">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к числу зарегистрированных в динамике 2017-2019 гг.</w:t>
      </w:r>
    </w:p>
    <w:p w:rsidR="007B0762" w:rsidRPr="004D252F" w:rsidRDefault="007B0762" w:rsidP="009D3554">
      <w:pPr>
        <w:jc w:val="both"/>
        <w:rPr>
          <w:b/>
          <w:color w:val="000000" w:themeColor="text1"/>
          <w:sz w:val="28"/>
          <w:szCs w:val="28"/>
        </w:rPr>
      </w:pPr>
    </w:p>
    <w:p w:rsidR="00CB1362" w:rsidRPr="004D252F" w:rsidRDefault="00CB1362" w:rsidP="00E80D7C">
      <w:pPr>
        <w:pStyle w:val="NoSpacing1"/>
        <w:spacing w:line="276" w:lineRule="auto"/>
        <w:ind w:firstLine="851"/>
        <w:jc w:val="both"/>
        <w:rPr>
          <w:rFonts w:ascii="Times New Roman" w:hAnsi="Times New Roman"/>
          <w:sz w:val="28"/>
          <w:szCs w:val="28"/>
          <w:lang w:eastAsia="ar-SA"/>
        </w:rPr>
      </w:pPr>
      <w:proofErr w:type="spellStart"/>
      <w:r w:rsidRPr="004D252F">
        <w:rPr>
          <w:rFonts w:ascii="Times New Roman" w:hAnsi="Times New Roman"/>
          <w:iCs/>
          <w:sz w:val="28"/>
          <w:szCs w:val="28"/>
        </w:rPr>
        <w:t>Выявляемость</w:t>
      </w:r>
      <w:proofErr w:type="spellEnd"/>
      <w:r w:rsidRPr="004D252F">
        <w:rPr>
          <w:rFonts w:ascii="Times New Roman" w:hAnsi="Times New Roman"/>
          <w:iCs/>
          <w:sz w:val="28"/>
          <w:szCs w:val="28"/>
        </w:rPr>
        <w:t xml:space="preserve"> </w:t>
      </w:r>
      <w:proofErr w:type="spellStart"/>
      <w:r w:rsidRPr="004D252F">
        <w:rPr>
          <w:rFonts w:ascii="Times New Roman" w:hAnsi="Times New Roman"/>
          <w:iCs/>
          <w:sz w:val="28"/>
          <w:szCs w:val="28"/>
        </w:rPr>
        <w:t>наркопреступлений</w:t>
      </w:r>
      <w:proofErr w:type="spellEnd"/>
      <w:r w:rsidRPr="004D252F">
        <w:rPr>
          <w:rFonts w:ascii="Times New Roman" w:hAnsi="Times New Roman"/>
          <w:iCs/>
          <w:sz w:val="28"/>
          <w:szCs w:val="28"/>
        </w:rPr>
        <w:t>, относящихся к категории тяжких и особо тяжких, по</w:t>
      </w:r>
      <w:r w:rsidRPr="004D252F">
        <w:rPr>
          <w:rFonts w:ascii="Times New Roman" w:hAnsi="Times New Roman"/>
          <w:sz w:val="28"/>
          <w:szCs w:val="28"/>
        </w:rPr>
        <w:t xml:space="preserve"> итогам </w:t>
      </w:r>
      <w:r w:rsidR="006D2F5C" w:rsidRPr="004D252F">
        <w:rPr>
          <w:rFonts w:ascii="Times New Roman" w:hAnsi="Times New Roman"/>
          <w:sz w:val="28"/>
          <w:szCs w:val="28"/>
        </w:rPr>
        <w:t xml:space="preserve">2019 </w:t>
      </w:r>
      <w:r w:rsidRPr="004D252F">
        <w:rPr>
          <w:rFonts w:ascii="Times New Roman" w:hAnsi="Times New Roman"/>
          <w:sz w:val="28"/>
          <w:szCs w:val="28"/>
        </w:rPr>
        <w:t>года снизилось</w:t>
      </w:r>
      <w:r w:rsidRPr="004D252F">
        <w:rPr>
          <w:rFonts w:ascii="Times New Roman" w:hAnsi="Times New Roman"/>
          <w:iCs/>
          <w:sz w:val="28"/>
          <w:szCs w:val="28"/>
        </w:rPr>
        <w:t xml:space="preserve"> на 8,7%, при этом доля таких </w:t>
      </w:r>
      <w:r w:rsidRPr="004D252F">
        <w:rPr>
          <w:rFonts w:ascii="Times New Roman" w:hAnsi="Times New Roman"/>
          <w:iCs/>
          <w:sz w:val="28"/>
          <w:szCs w:val="28"/>
        </w:rPr>
        <w:lastRenderedPageBreak/>
        <w:t xml:space="preserve">преступлений составила 90%, что </w:t>
      </w:r>
      <w:r w:rsidRPr="004D252F">
        <w:rPr>
          <w:rFonts w:ascii="Times New Roman" w:hAnsi="Times New Roman"/>
          <w:sz w:val="28"/>
          <w:szCs w:val="28"/>
          <w:lang w:eastAsia="ar-SA"/>
        </w:rPr>
        <w:t xml:space="preserve">в абсолютных цифрах составляет 2379 (в 2018 году </w:t>
      </w:r>
      <w:r w:rsidR="006D2F5C" w:rsidRPr="004D252F">
        <w:rPr>
          <w:rFonts w:ascii="Times New Roman" w:hAnsi="Times New Roman"/>
          <w:sz w:val="28"/>
          <w:szCs w:val="28"/>
          <w:lang w:eastAsia="ar-SA"/>
        </w:rPr>
        <w:t>–</w:t>
      </w:r>
      <w:r w:rsidRPr="004D252F">
        <w:rPr>
          <w:rFonts w:ascii="Times New Roman" w:hAnsi="Times New Roman"/>
          <w:sz w:val="28"/>
          <w:szCs w:val="28"/>
          <w:lang w:eastAsia="ar-SA"/>
        </w:rPr>
        <w:t xml:space="preserve"> 2606) преступлений. Удельный вес расследованных преступлений данной категории составил 37,6% (в 2018 году </w:t>
      </w:r>
      <w:r w:rsidR="006D2F5C" w:rsidRPr="004D252F">
        <w:rPr>
          <w:rFonts w:ascii="Times New Roman" w:hAnsi="Times New Roman"/>
          <w:sz w:val="28"/>
          <w:szCs w:val="28"/>
          <w:lang w:eastAsia="ar-SA"/>
        </w:rPr>
        <w:t xml:space="preserve">– </w:t>
      </w:r>
      <w:r w:rsidRPr="004D252F">
        <w:rPr>
          <w:rFonts w:ascii="Times New Roman" w:hAnsi="Times New Roman"/>
          <w:sz w:val="28"/>
          <w:szCs w:val="28"/>
          <w:lang w:eastAsia="ar-SA"/>
        </w:rPr>
        <w:t xml:space="preserve">42,1%). </w:t>
      </w:r>
    </w:p>
    <w:p w:rsidR="00CB1362" w:rsidRPr="004D252F" w:rsidRDefault="00CB1362" w:rsidP="00E80D7C">
      <w:pPr>
        <w:spacing w:line="276" w:lineRule="auto"/>
        <w:ind w:firstLine="851"/>
        <w:jc w:val="both"/>
        <w:rPr>
          <w:sz w:val="28"/>
          <w:szCs w:val="28"/>
        </w:rPr>
      </w:pPr>
      <w:r w:rsidRPr="004D252F">
        <w:rPr>
          <w:sz w:val="28"/>
          <w:szCs w:val="28"/>
        </w:rPr>
        <w:t>Сбытом наркотических средств, как правило, занимаются межнациональные преступные группы, либо группы, в том числе с участием иностранных граждан. Применяются бесконтактные схемы, с использованием тайников, электронных платёжных систем (QIWI-кошелёк), программ мгновенного обмена сообщениями («</w:t>
      </w:r>
      <w:proofErr w:type="spellStart"/>
      <w:r w:rsidRPr="004D252F">
        <w:rPr>
          <w:sz w:val="28"/>
          <w:szCs w:val="28"/>
        </w:rPr>
        <w:t>Телеграм</w:t>
      </w:r>
      <w:proofErr w:type="spellEnd"/>
      <w:r w:rsidRPr="004D252F">
        <w:rPr>
          <w:sz w:val="28"/>
          <w:szCs w:val="28"/>
        </w:rPr>
        <w:t xml:space="preserve">» и др.), интернет-сайтов и торговых площадок («Гидра» и др.). </w:t>
      </w:r>
    </w:p>
    <w:p w:rsidR="00CB1362" w:rsidRPr="004D252F" w:rsidRDefault="00CB1362" w:rsidP="00E80D7C">
      <w:pPr>
        <w:spacing w:line="276" w:lineRule="auto"/>
        <w:ind w:firstLine="851"/>
        <w:jc w:val="both"/>
        <w:rPr>
          <w:sz w:val="28"/>
          <w:szCs w:val="28"/>
        </w:rPr>
      </w:pPr>
      <w:r w:rsidRPr="004D252F">
        <w:rPr>
          <w:sz w:val="28"/>
          <w:szCs w:val="28"/>
        </w:rPr>
        <w:t xml:space="preserve">На нелегальном рынке автономного округа продолжают преобладать синтетические наркотики, в значительной степени вытеснившие «традиционные» наркотические средства растительного происхождения (гашиш, марихуану), а также наркотики опийной группы (героин и </w:t>
      </w:r>
      <w:proofErr w:type="spellStart"/>
      <w:r w:rsidRPr="004D252F">
        <w:rPr>
          <w:sz w:val="28"/>
          <w:szCs w:val="28"/>
        </w:rPr>
        <w:t>дезоморфин</w:t>
      </w:r>
      <w:proofErr w:type="spellEnd"/>
      <w:r w:rsidRPr="004D252F">
        <w:rPr>
          <w:sz w:val="28"/>
          <w:szCs w:val="28"/>
        </w:rPr>
        <w:t>), при это</w:t>
      </w:r>
      <w:r w:rsidR="00E11EBA" w:rsidRPr="004D252F">
        <w:rPr>
          <w:sz w:val="28"/>
          <w:szCs w:val="28"/>
        </w:rPr>
        <w:t xml:space="preserve">м их доля составляет 71,4% (в 2018 году </w:t>
      </w:r>
      <w:r w:rsidR="006D2F5C" w:rsidRPr="004D252F">
        <w:rPr>
          <w:sz w:val="28"/>
          <w:szCs w:val="28"/>
        </w:rPr>
        <w:t xml:space="preserve">– </w:t>
      </w:r>
      <w:r w:rsidRPr="004D252F">
        <w:rPr>
          <w:sz w:val="28"/>
          <w:szCs w:val="28"/>
        </w:rPr>
        <w:t xml:space="preserve">76,2%) от общей массы, изъятых в отчетный период наркотиков (111 кг 992 гр.). </w:t>
      </w:r>
    </w:p>
    <w:p w:rsidR="00CB1362" w:rsidRPr="004D252F" w:rsidRDefault="00CB1362" w:rsidP="00E80D7C">
      <w:pPr>
        <w:spacing w:line="276" w:lineRule="auto"/>
        <w:ind w:firstLine="851"/>
        <w:jc w:val="both"/>
        <w:rPr>
          <w:sz w:val="28"/>
          <w:szCs w:val="28"/>
        </w:rPr>
      </w:pPr>
      <w:r w:rsidRPr="004D252F">
        <w:rPr>
          <w:sz w:val="28"/>
          <w:szCs w:val="28"/>
        </w:rPr>
        <w:t>Наибольшую распространенность на территории округа имеют синтетические наркотики (аналоги N-</w:t>
      </w:r>
      <w:proofErr w:type="spellStart"/>
      <w:r w:rsidRPr="004D252F">
        <w:rPr>
          <w:sz w:val="28"/>
          <w:szCs w:val="28"/>
        </w:rPr>
        <w:t>метилэфедрона</w:t>
      </w:r>
      <w:proofErr w:type="spellEnd"/>
      <w:r w:rsidRPr="004D252F">
        <w:rPr>
          <w:sz w:val="28"/>
          <w:szCs w:val="28"/>
        </w:rPr>
        <w:t xml:space="preserve"> (α-PVP), </w:t>
      </w:r>
      <w:proofErr w:type="gramStart"/>
      <w:r w:rsidRPr="004D252F">
        <w:rPr>
          <w:sz w:val="28"/>
          <w:szCs w:val="28"/>
        </w:rPr>
        <w:t>MD</w:t>
      </w:r>
      <w:proofErr w:type="gramEnd"/>
      <w:r w:rsidRPr="004D252F">
        <w:rPr>
          <w:sz w:val="28"/>
          <w:szCs w:val="28"/>
        </w:rPr>
        <w:t xml:space="preserve">МВ(N)-2201, </w:t>
      </w:r>
      <w:proofErr w:type="spellStart"/>
      <w:r w:rsidRPr="004D252F">
        <w:rPr>
          <w:sz w:val="28"/>
          <w:szCs w:val="28"/>
        </w:rPr>
        <w:t>мефедрон</w:t>
      </w:r>
      <w:proofErr w:type="spellEnd"/>
      <w:r w:rsidRPr="004D252F">
        <w:rPr>
          <w:sz w:val="28"/>
          <w:szCs w:val="28"/>
        </w:rPr>
        <w:t xml:space="preserve"> и т.д.), а также наркотическое средство </w:t>
      </w:r>
      <w:proofErr w:type="spellStart"/>
      <w:r w:rsidRPr="004D252F">
        <w:rPr>
          <w:sz w:val="28"/>
          <w:szCs w:val="28"/>
        </w:rPr>
        <w:t>каннабисной</w:t>
      </w:r>
      <w:proofErr w:type="spellEnd"/>
      <w:r w:rsidRPr="004D252F">
        <w:rPr>
          <w:sz w:val="28"/>
          <w:szCs w:val="28"/>
        </w:rPr>
        <w:t xml:space="preserve"> группы – гашиш. </w:t>
      </w:r>
    </w:p>
    <w:p w:rsidR="00CB1362" w:rsidRPr="004D252F" w:rsidRDefault="00CB1362" w:rsidP="00E80D7C">
      <w:pPr>
        <w:spacing w:line="276" w:lineRule="auto"/>
        <w:ind w:firstLine="851"/>
        <w:jc w:val="both"/>
        <w:rPr>
          <w:sz w:val="28"/>
          <w:szCs w:val="28"/>
        </w:rPr>
      </w:pPr>
      <w:r w:rsidRPr="004D252F">
        <w:rPr>
          <w:sz w:val="28"/>
          <w:szCs w:val="28"/>
        </w:rPr>
        <w:t xml:space="preserve">Имеются факты культивирования </w:t>
      </w:r>
      <w:proofErr w:type="spellStart"/>
      <w:r w:rsidRPr="004D252F">
        <w:rPr>
          <w:sz w:val="28"/>
          <w:szCs w:val="28"/>
        </w:rPr>
        <w:t>наркосодержащих</w:t>
      </w:r>
      <w:proofErr w:type="spellEnd"/>
      <w:r w:rsidRPr="004D252F">
        <w:rPr>
          <w:sz w:val="28"/>
          <w:szCs w:val="28"/>
        </w:rPr>
        <w:t xml:space="preserve"> растений данного вида в квартирных, гаражных условиях из семян, заказанных с использованием сети Интернет. </w:t>
      </w:r>
      <w:proofErr w:type="gramStart"/>
      <w:r w:rsidRPr="004D252F">
        <w:rPr>
          <w:sz w:val="28"/>
          <w:szCs w:val="28"/>
        </w:rPr>
        <w:t xml:space="preserve">При этом наркотическое средство </w:t>
      </w:r>
      <w:proofErr w:type="spellStart"/>
      <w:r w:rsidRPr="004D252F">
        <w:rPr>
          <w:sz w:val="28"/>
          <w:szCs w:val="28"/>
        </w:rPr>
        <w:t>каннабисной</w:t>
      </w:r>
      <w:proofErr w:type="spellEnd"/>
      <w:r w:rsidRPr="004D252F">
        <w:rPr>
          <w:sz w:val="28"/>
          <w:szCs w:val="28"/>
        </w:rPr>
        <w:t xml:space="preserve"> группы гашиш активно распространяется так называемыми интернет-магазинами, по бесконтактной схеме наравне с синтетическими наркотиками, а также в смеси с ними.</w:t>
      </w:r>
      <w:proofErr w:type="gramEnd"/>
      <w:r w:rsidRPr="004D252F">
        <w:rPr>
          <w:sz w:val="28"/>
          <w:szCs w:val="28"/>
        </w:rPr>
        <w:t xml:space="preserve"> Доля гашиша в общем количестве изъятых наркотиков составила 24,2% (26 кг 794 гр.).</w:t>
      </w:r>
    </w:p>
    <w:p w:rsidR="00CB1362" w:rsidRPr="004D252F" w:rsidRDefault="00CB1362" w:rsidP="00E80D7C">
      <w:pPr>
        <w:spacing w:line="276" w:lineRule="auto"/>
        <w:ind w:firstLine="851"/>
        <w:jc w:val="both"/>
        <w:rPr>
          <w:sz w:val="28"/>
          <w:szCs w:val="28"/>
        </w:rPr>
      </w:pPr>
      <w:r w:rsidRPr="004D252F">
        <w:rPr>
          <w:sz w:val="28"/>
          <w:szCs w:val="28"/>
        </w:rPr>
        <w:t>Стоимость синтетических наркотиков составляет 2500-4000 рублей за грамм вещества, марихуаны – 1000 рублей за 1 грамм, гашиша – 1500 рублей за 1 грамм, героин – 7000 рублей за 1 грамм.</w:t>
      </w:r>
    </w:p>
    <w:p w:rsidR="00CB1362" w:rsidRPr="004D252F" w:rsidRDefault="00CB1362" w:rsidP="0086234C">
      <w:pPr>
        <w:pBdr>
          <w:bottom w:val="single" w:sz="4" w:space="31" w:color="FFFFFF"/>
        </w:pBdr>
        <w:spacing w:line="276" w:lineRule="auto"/>
        <w:ind w:firstLine="851"/>
        <w:jc w:val="both"/>
        <w:rPr>
          <w:color w:val="000000" w:themeColor="text1"/>
          <w:sz w:val="28"/>
          <w:szCs w:val="28"/>
        </w:rPr>
      </w:pPr>
      <w:r w:rsidRPr="004D252F">
        <w:rPr>
          <w:color w:val="000000" w:themeColor="text1"/>
          <w:sz w:val="28"/>
          <w:szCs w:val="28"/>
        </w:rPr>
        <w:t xml:space="preserve">В результате принимаемых мер, направленных на противодействие незаконному обороту наркотиков, в 2019 году изъято </w:t>
      </w:r>
      <w:r w:rsidR="001B5376" w:rsidRPr="004D252F">
        <w:rPr>
          <w:color w:val="000000" w:themeColor="text1"/>
          <w:sz w:val="28"/>
          <w:szCs w:val="28"/>
        </w:rPr>
        <w:t>112</w:t>
      </w:r>
      <w:r w:rsidRPr="004D252F">
        <w:rPr>
          <w:color w:val="000000" w:themeColor="text1"/>
          <w:sz w:val="28"/>
          <w:szCs w:val="28"/>
        </w:rPr>
        <w:t>,</w:t>
      </w:r>
      <w:r w:rsidR="001B5376" w:rsidRPr="004D252F">
        <w:rPr>
          <w:color w:val="000000" w:themeColor="text1"/>
          <w:sz w:val="28"/>
          <w:szCs w:val="28"/>
        </w:rPr>
        <w:t xml:space="preserve">5 </w:t>
      </w:r>
      <w:r w:rsidR="006D2F5C" w:rsidRPr="004D252F">
        <w:rPr>
          <w:color w:val="000000" w:themeColor="text1"/>
          <w:sz w:val="28"/>
          <w:szCs w:val="28"/>
        </w:rPr>
        <w:t>килограммов</w:t>
      </w:r>
      <w:r w:rsidRPr="004D252F">
        <w:rPr>
          <w:color w:val="000000" w:themeColor="text1"/>
          <w:sz w:val="28"/>
          <w:szCs w:val="28"/>
        </w:rPr>
        <w:t xml:space="preserve"> запрещённых веществ. Сравнение с </w:t>
      </w:r>
      <w:r w:rsidR="006D2F5C" w:rsidRPr="004D252F">
        <w:rPr>
          <w:color w:val="000000" w:themeColor="text1"/>
          <w:sz w:val="28"/>
          <w:szCs w:val="28"/>
        </w:rPr>
        <w:t xml:space="preserve">2018 </w:t>
      </w:r>
      <w:r w:rsidRPr="004D252F">
        <w:rPr>
          <w:color w:val="000000" w:themeColor="text1"/>
          <w:sz w:val="28"/>
          <w:szCs w:val="28"/>
        </w:rPr>
        <w:t xml:space="preserve">годом демонстрирует отрицательную динамику: в 2018 году было </w:t>
      </w:r>
      <w:r w:rsidRPr="004D252F">
        <w:rPr>
          <w:b/>
          <w:color w:val="000000" w:themeColor="text1"/>
          <w:sz w:val="28"/>
          <w:szCs w:val="28"/>
        </w:rPr>
        <w:t>изъято</w:t>
      </w:r>
      <w:r w:rsidRPr="004D252F">
        <w:rPr>
          <w:color w:val="000000" w:themeColor="text1"/>
          <w:sz w:val="28"/>
          <w:szCs w:val="28"/>
        </w:rPr>
        <w:t xml:space="preserve"> 118,019 килограммов средств, в 2017 г. – 121,5 кг (Приложения № </w:t>
      </w:r>
      <w:r w:rsidR="00E80D7C" w:rsidRPr="004D252F">
        <w:rPr>
          <w:color w:val="000000" w:themeColor="text1"/>
          <w:sz w:val="28"/>
          <w:szCs w:val="28"/>
        </w:rPr>
        <w:t>11)</w:t>
      </w:r>
      <w:r w:rsidRPr="004D252F">
        <w:rPr>
          <w:color w:val="000000" w:themeColor="text1"/>
          <w:sz w:val="28"/>
          <w:szCs w:val="28"/>
        </w:rPr>
        <w:t xml:space="preserve">. </w:t>
      </w:r>
    </w:p>
    <w:p w:rsidR="00CB1362" w:rsidRPr="004D252F" w:rsidRDefault="00CB1362" w:rsidP="00CB1362">
      <w:pPr>
        <w:pBdr>
          <w:bottom w:val="single" w:sz="4" w:space="31" w:color="FFFFFF"/>
        </w:pBdr>
        <w:jc w:val="both"/>
        <w:rPr>
          <w:color w:val="000000" w:themeColor="text1"/>
          <w:sz w:val="28"/>
          <w:szCs w:val="28"/>
        </w:rPr>
      </w:pPr>
      <w:r w:rsidRPr="004D252F">
        <w:rPr>
          <w:noProof/>
        </w:rPr>
        <w:lastRenderedPageBreak/>
        <w:drawing>
          <wp:inline distT="0" distB="0" distL="0" distR="0" wp14:anchorId="492E7A91" wp14:editId="1720FB7F">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B0762" w:rsidRPr="004D252F" w:rsidRDefault="007B0762" w:rsidP="00CB1362">
      <w:pPr>
        <w:pBdr>
          <w:bottom w:val="single" w:sz="4" w:space="31" w:color="FFFFFF"/>
        </w:pBdr>
        <w:jc w:val="both"/>
        <w:rPr>
          <w:b/>
          <w:color w:val="000000" w:themeColor="text1"/>
          <w:sz w:val="28"/>
          <w:szCs w:val="28"/>
        </w:rPr>
      </w:pPr>
    </w:p>
    <w:p w:rsidR="00CB1362" w:rsidRPr="004D252F" w:rsidRDefault="00E80D7C" w:rsidP="00CB1362">
      <w:pPr>
        <w:pBdr>
          <w:bottom w:val="single" w:sz="4" w:space="31" w:color="FFFFFF"/>
        </w:pBd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62</w:t>
      </w:r>
      <w:r w:rsidR="00CB1362" w:rsidRPr="004D252F">
        <w:rPr>
          <w:b/>
          <w:color w:val="000000" w:themeColor="text1"/>
          <w:sz w:val="28"/>
          <w:szCs w:val="28"/>
        </w:rPr>
        <w:t xml:space="preserve">. Динамика количества наркотических веществ, изъятых из незаконного оборота в 2017 – 2019 годах. </w:t>
      </w:r>
    </w:p>
    <w:p w:rsidR="009D3554" w:rsidRPr="004D252F" w:rsidRDefault="009D3554" w:rsidP="00CB1362">
      <w:pPr>
        <w:pBdr>
          <w:bottom w:val="single" w:sz="4" w:space="31" w:color="FFFFFF"/>
        </w:pBdr>
        <w:jc w:val="both"/>
        <w:rPr>
          <w:color w:val="000000" w:themeColor="text1"/>
          <w:sz w:val="28"/>
          <w:szCs w:val="28"/>
        </w:rPr>
      </w:pPr>
    </w:p>
    <w:p w:rsidR="00CB1362" w:rsidRPr="004D252F" w:rsidRDefault="00CB1362" w:rsidP="00E80D7C">
      <w:pPr>
        <w:pBdr>
          <w:bottom w:val="single" w:sz="4" w:space="31" w:color="FFFFFF"/>
        </w:pBdr>
        <w:spacing w:line="276" w:lineRule="auto"/>
        <w:ind w:firstLine="708"/>
        <w:jc w:val="both"/>
        <w:rPr>
          <w:color w:val="000000" w:themeColor="text1"/>
          <w:sz w:val="28"/>
          <w:szCs w:val="28"/>
        </w:rPr>
      </w:pPr>
      <w:proofErr w:type="gramStart"/>
      <w:r w:rsidRPr="004D252F">
        <w:rPr>
          <w:color w:val="000000" w:themeColor="text1"/>
          <w:sz w:val="28"/>
          <w:szCs w:val="28"/>
        </w:rPr>
        <w:t xml:space="preserve">Структура изъятых наркотических средств: </w:t>
      </w:r>
      <w:proofErr w:type="spellStart"/>
      <w:r w:rsidRPr="004D252F">
        <w:rPr>
          <w:color w:val="000000" w:themeColor="text1"/>
          <w:sz w:val="28"/>
          <w:szCs w:val="28"/>
        </w:rPr>
        <w:t>дезоморфин</w:t>
      </w:r>
      <w:proofErr w:type="spellEnd"/>
      <w:r w:rsidRPr="004D252F">
        <w:rPr>
          <w:color w:val="000000" w:themeColor="text1"/>
          <w:sz w:val="28"/>
          <w:szCs w:val="28"/>
        </w:rPr>
        <w:t xml:space="preserve"> 2 </w:t>
      </w:r>
      <w:r w:rsidR="006D2F5C" w:rsidRPr="004D252F">
        <w:rPr>
          <w:color w:val="000000" w:themeColor="text1"/>
          <w:sz w:val="28"/>
          <w:szCs w:val="28"/>
        </w:rPr>
        <w:t xml:space="preserve">грамма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10), маковая солома 0,27</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1,5), марихуана – 2,3</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7,1), гашиш – 27</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6), героин 73</w:t>
      </w:r>
      <w:r w:rsidR="006D2F5C" w:rsidRPr="004D252F">
        <w:rPr>
          <w:color w:val="000000" w:themeColor="text1"/>
          <w:sz w:val="28"/>
          <w:szCs w:val="28"/>
        </w:rPr>
        <w:t xml:space="preserve"> грамм</w:t>
      </w:r>
      <w:r w:rsidRPr="004D252F">
        <w:rPr>
          <w:color w:val="000000" w:themeColor="text1"/>
          <w:sz w:val="28"/>
          <w:szCs w:val="28"/>
        </w:rPr>
        <w:t xml:space="preserve"> (в 2018 году </w:t>
      </w:r>
      <w:r w:rsidR="006D2F5C" w:rsidRPr="004D252F">
        <w:rPr>
          <w:color w:val="000000" w:themeColor="text1"/>
          <w:sz w:val="28"/>
          <w:szCs w:val="28"/>
        </w:rPr>
        <w:t xml:space="preserve">– </w:t>
      </w:r>
      <w:r w:rsidRPr="004D252F">
        <w:rPr>
          <w:color w:val="000000" w:themeColor="text1"/>
          <w:sz w:val="28"/>
          <w:szCs w:val="28"/>
        </w:rPr>
        <w:t>0), синтетические наркотики – 79,9</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89,9) (в том числе: наркотики </w:t>
      </w:r>
      <w:proofErr w:type="spellStart"/>
      <w:r w:rsidRPr="004D252F">
        <w:rPr>
          <w:color w:val="000000" w:themeColor="text1"/>
          <w:sz w:val="28"/>
          <w:szCs w:val="28"/>
        </w:rPr>
        <w:t>амфетаминовой</w:t>
      </w:r>
      <w:proofErr w:type="spellEnd"/>
      <w:r w:rsidRPr="004D252F">
        <w:rPr>
          <w:color w:val="000000" w:themeColor="text1"/>
          <w:sz w:val="28"/>
          <w:szCs w:val="28"/>
        </w:rPr>
        <w:t xml:space="preserve"> группы – 43,7 </w:t>
      </w:r>
      <w:r w:rsidR="006D2F5C" w:rsidRPr="004D252F">
        <w:rPr>
          <w:color w:val="000000" w:themeColor="text1"/>
          <w:sz w:val="28"/>
          <w:szCs w:val="28"/>
        </w:rPr>
        <w:t xml:space="preserve">кг </w:t>
      </w:r>
      <w:r w:rsidRPr="004D252F">
        <w:rPr>
          <w:color w:val="000000" w:themeColor="text1"/>
          <w:sz w:val="28"/>
          <w:szCs w:val="28"/>
        </w:rPr>
        <w:t xml:space="preserve">(в 2018 году </w:t>
      </w:r>
      <w:r w:rsidR="006D2F5C" w:rsidRPr="004D252F">
        <w:rPr>
          <w:color w:val="000000" w:themeColor="text1"/>
          <w:sz w:val="28"/>
          <w:szCs w:val="28"/>
        </w:rPr>
        <w:t>–</w:t>
      </w:r>
      <w:r w:rsidRPr="004D252F">
        <w:rPr>
          <w:color w:val="000000" w:themeColor="text1"/>
          <w:sz w:val="28"/>
          <w:szCs w:val="28"/>
        </w:rPr>
        <w:t xml:space="preserve"> 61,3</w:t>
      </w:r>
      <w:proofErr w:type="gramEnd"/>
      <w:r w:rsidRPr="004D252F">
        <w:rPr>
          <w:color w:val="000000" w:themeColor="text1"/>
          <w:sz w:val="28"/>
          <w:szCs w:val="28"/>
        </w:rPr>
        <w:t xml:space="preserve">), аналоги </w:t>
      </w:r>
      <w:proofErr w:type="spellStart"/>
      <w:r w:rsidRPr="004D252F">
        <w:rPr>
          <w:color w:val="000000" w:themeColor="text1"/>
          <w:sz w:val="28"/>
          <w:szCs w:val="28"/>
        </w:rPr>
        <w:t>тетрагидроканнабинола</w:t>
      </w:r>
      <w:proofErr w:type="spellEnd"/>
      <w:r w:rsidRPr="004D252F">
        <w:rPr>
          <w:color w:val="000000" w:themeColor="text1"/>
          <w:sz w:val="28"/>
          <w:szCs w:val="28"/>
        </w:rPr>
        <w:t xml:space="preserve"> – 21,3</w:t>
      </w:r>
      <w:r w:rsidR="006D2F5C" w:rsidRPr="004D252F">
        <w:rPr>
          <w:color w:val="000000" w:themeColor="text1"/>
          <w:sz w:val="28"/>
          <w:szCs w:val="28"/>
        </w:rPr>
        <w:t xml:space="preserve"> кг</w:t>
      </w:r>
      <w:r w:rsidRPr="004D252F">
        <w:rPr>
          <w:color w:val="000000" w:themeColor="text1"/>
          <w:sz w:val="28"/>
          <w:szCs w:val="28"/>
        </w:rPr>
        <w:t xml:space="preserve"> (в 2018 году </w:t>
      </w:r>
      <w:r w:rsidR="006D2F5C" w:rsidRPr="004D252F">
        <w:rPr>
          <w:color w:val="000000" w:themeColor="text1"/>
          <w:sz w:val="28"/>
          <w:szCs w:val="28"/>
        </w:rPr>
        <w:t>–</w:t>
      </w:r>
      <w:r w:rsidRPr="004D252F">
        <w:rPr>
          <w:color w:val="000000" w:themeColor="text1"/>
          <w:sz w:val="28"/>
          <w:szCs w:val="28"/>
        </w:rPr>
        <w:t xml:space="preserve"> 25,9), кокаин – 33 грамм (в 2018 году </w:t>
      </w:r>
      <w:r w:rsidR="006D2F5C" w:rsidRPr="004D252F">
        <w:rPr>
          <w:color w:val="000000" w:themeColor="text1"/>
          <w:sz w:val="28"/>
          <w:szCs w:val="28"/>
        </w:rPr>
        <w:t xml:space="preserve">– </w:t>
      </w:r>
      <w:r w:rsidRPr="004D252F">
        <w:rPr>
          <w:color w:val="000000" w:themeColor="text1"/>
          <w:sz w:val="28"/>
          <w:szCs w:val="28"/>
        </w:rPr>
        <w:t xml:space="preserve">0), психотропные вещества – 544 </w:t>
      </w:r>
      <w:r w:rsidR="006D2F5C" w:rsidRPr="004D252F">
        <w:rPr>
          <w:color w:val="000000" w:themeColor="text1"/>
          <w:sz w:val="28"/>
          <w:szCs w:val="28"/>
        </w:rPr>
        <w:t xml:space="preserve">грамм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 xml:space="preserve">38) грамм, </w:t>
      </w:r>
      <w:proofErr w:type="spellStart"/>
      <w:r w:rsidRPr="004D252F">
        <w:rPr>
          <w:color w:val="000000" w:themeColor="text1"/>
          <w:sz w:val="28"/>
          <w:szCs w:val="28"/>
        </w:rPr>
        <w:t>прекурсоры</w:t>
      </w:r>
      <w:proofErr w:type="spellEnd"/>
      <w:r w:rsidRPr="004D252F">
        <w:rPr>
          <w:color w:val="000000" w:themeColor="text1"/>
          <w:sz w:val="28"/>
          <w:szCs w:val="28"/>
        </w:rPr>
        <w:t xml:space="preserve"> – 2 </w:t>
      </w:r>
      <w:r w:rsidR="006D2F5C" w:rsidRPr="004D252F">
        <w:rPr>
          <w:color w:val="000000" w:themeColor="text1"/>
          <w:sz w:val="28"/>
          <w:szCs w:val="28"/>
        </w:rPr>
        <w:t xml:space="preserve">кг </w:t>
      </w:r>
      <w:r w:rsidRPr="004D252F">
        <w:rPr>
          <w:color w:val="000000" w:themeColor="text1"/>
          <w:sz w:val="28"/>
          <w:szCs w:val="28"/>
        </w:rPr>
        <w:t xml:space="preserve">(в 2018 году </w:t>
      </w:r>
      <w:r w:rsidR="006D2F5C" w:rsidRPr="004D252F">
        <w:rPr>
          <w:color w:val="000000" w:themeColor="text1"/>
          <w:sz w:val="28"/>
          <w:szCs w:val="28"/>
        </w:rPr>
        <w:t xml:space="preserve">– </w:t>
      </w:r>
      <w:r w:rsidRPr="004D252F">
        <w:rPr>
          <w:color w:val="000000" w:themeColor="text1"/>
          <w:sz w:val="28"/>
          <w:szCs w:val="28"/>
        </w:rPr>
        <w:t>0) кг.</w:t>
      </w: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bCs/>
          <w:color w:val="000000" w:themeColor="text1"/>
          <w:sz w:val="28"/>
          <w:szCs w:val="28"/>
          <w:lang w:eastAsia="ar-SA"/>
        </w:rPr>
        <w:t>П</w:t>
      </w:r>
      <w:r w:rsidRPr="004D252F">
        <w:rPr>
          <w:color w:val="000000" w:themeColor="text1"/>
          <w:sz w:val="28"/>
          <w:szCs w:val="28"/>
        </w:rPr>
        <w:t xml:space="preserve">о итогам 2019 года перекрыто 25 транзитных и почтовых каналов поставок наркотических средств и психотропных веществ (в 2018 году </w:t>
      </w:r>
      <w:r w:rsidR="006D2F5C" w:rsidRPr="004D252F">
        <w:rPr>
          <w:color w:val="000000" w:themeColor="text1"/>
          <w:sz w:val="28"/>
          <w:szCs w:val="28"/>
        </w:rPr>
        <w:t xml:space="preserve">– </w:t>
      </w:r>
      <w:r w:rsidRPr="004D252F">
        <w:rPr>
          <w:color w:val="000000" w:themeColor="text1"/>
          <w:sz w:val="28"/>
          <w:szCs w:val="28"/>
        </w:rPr>
        <w:t xml:space="preserve">25) на территорию округа из городов Екатеринбурга, Тюмени, Москвы, Санкт-Петербурга, Воронежа, Ростова, Уфы, а также Кемеровской и Липецкой областей. Общая масса изъятых у курьеров наркотических средств и </w:t>
      </w:r>
      <w:proofErr w:type="spellStart"/>
      <w:r w:rsidRPr="004D252F">
        <w:rPr>
          <w:color w:val="000000" w:themeColor="text1"/>
          <w:sz w:val="28"/>
          <w:szCs w:val="28"/>
        </w:rPr>
        <w:t>прекурсоров</w:t>
      </w:r>
      <w:proofErr w:type="spellEnd"/>
      <w:r w:rsidRPr="004D252F">
        <w:rPr>
          <w:color w:val="000000" w:themeColor="text1"/>
          <w:sz w:val="28"/>
          <w:szCs w:val="28"/>
        </w:rPr>
        <w:t xml:space="preserve"> составила более 24 килограммов (в 2018 году</w:t>
      </w:r>
      <w:r w:rsidR="006D2F5C" w:rsidRPr="004D252F">
        <w:rPr>
          <w:color w:val="000000" w:themeColor="text1"/>
          <w:sz w:val="28"/>
          <w:szCs w:val="28"/>
        </w:rPr>
        <w:t xml:space="preserve"> </w:t>
      </w:r>
      <w:r w:rsidRPr="004D252F">
        <w:rPr>
          <w:color w:val="000000" w:themeColor="text1"/>
          <w:sz w:val="28"/>
          <w:szCs w:val="28"/>
        </w:rPr>
        <w:t>более 27 кг).</w:t>
      </w:r>
      <w:r w:rsidRPr="004D252F">
        <w:rPr>
          <w:sz w:val="28"/>
          <w:szCs w:val="28"/>
        </w:rPr>
        <w:t xml:space="preserve"> Изъятые наркотики предназначались для функционирования 7 </w:t>
      </w:r>
      <w:proofErr w:type="gramStart"/>
      <w:r w:rsidRPr="004D252F">
        <w:rPr>
          <w:sz w:val="28"/>
          <w:szCs w:val="28"/>
        </w:rPr>
        <w:t>интернет-магазинов</w:t>
      </w:r>
      <w:proofErr w:type="gramEnd"/>
      <w:r w:rsidRPr="004D252F">
        <w:rPr>
          <w:sz w:val="28"/>
          <w:szCs w:val="28"/>
        </w:rPr>
        <w:t xml:space="preserve"> в мессенджере «</w:t>
      </w:r>
      <w:r w:rsidRPr="004D252F">
        <w:rPr>
          <w:sz w:val="28"/>
          <w:szCs w:val="28"/>
          <w:lang w:val="en-US"/>
        </w:rPr>
        <w:t>Telegram</w:t>
      </w:r>
      <w:r w:rsidRPr="004D252F">
        <w:rPr>
          <w:sz w:val="28"/>
          <w:szCs w:val="28"/>
        </w:rPr>
        <w:t xml:space="preserve">» и 3 на торговой площадке «Гидра». </w:t>
      </w:r>
    </w:p>
    <w:p w:rsidR="00CB1362" w:rsidRPr="004D252F" w:rsidRDefault="00CB1362" w:rsidP="00E80D7C">
      <w:pPr>
        <w:pBdr>
          <w:bottom w:val="single" w:sz="4" w:space="31" w:color="FFFFFF"/>
        </w:pBdr>
        <w:spacing w:line="276" w:lineRule="auto"/>
        <w:ind w:firstLine="708"/>
        <w:jc w:val="both"/>
        <w:rPr>
          <w:color w:val="000000" w:themeColor="text1"/>
          <w:sz w:val="28"/>
          <w:szCs w:val="28"/>
        </w:rPr>
      </w:pPr>
      <w:r w:rsidRPr="004D252F">
        <w:rPr>
          <w:sz w:val="28"/>
          <w:szCs w:val="28"/>
        </w:rPr>
        <w:t xml:space="preserve">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 В течение </w:t>
      </w:r>
      <w:r w:rsidR="006D2F5C" w:rsidRPr="004D252F">
        <w:rPr>
          <w:sz w:val="28"/>
          <w:szCs w:val="28"/>
        </w:rPr>
        <w:t xml:space="preserve">2019 </w:t>
      </w:r>
      <w:r w:rsidRPr="004D252F">
        <w:rPr>
          <w:sz w:val="28"/>
          <w:szCs w:val="28"/>
        </w:rPr>
        <w:t xml:space="preserve">года выявлено 9 (в 2018 году </w:t>
      </w:r>
      <w:r w:rsidR="006D2F5C" w:rsidRPr="004D252F">
        <w:rPr>
          <w:sz w:val="28"/>
          <w:szCs w:val="28"/>
        </w:rPr>
        <w:t xml:space="preserve">– </w:t>
      </w:r>
      <w:r w:rsidRPr="004D252F">
        <w:rPr>
          <w:sz w:val="28"/>
          <w:szCs w:val="28"/>
        </w:rPr>
        <w:t xml:space="preserve">7, в 2017 году </w:t>
      </w:r>
      <w:r w:rsidR="006D2F5C" w:rsidRPr="004D252F">
        <w:rPr>
          <w:sz w:val="28"/>
          <w:szCs w:val="28"/>
        </w:rPr>
        <w:t>–</w:t>
      </w:r>
      <w:r w:rsidRPr="004D252F">
        <w:rPr>
          <w:sz w:val="28"/>
          <w:szCs w:val="28"/>
        </w:rPr>
        <w:t xml:space="preserve"> 7) преступлений связанных с легализацией </w:t>
      </w:r>
      <w:proofErr w:type="spellStart"/>
      <w:r w:rsidRPr="004D252F">
        <w:rPr>
          <w:sz w:val="28"/>
          <w:szCs w:val="28"/>
        </w:rPr>
        <w:t>наркодоходов</w:t>
      </w:r>
      <w:proofErr w:type="spellEnd"/>
      <w:r w:rsidRPr="004D252F">
        <w:rPr>
          <w:sz w:val="28"/>
          <w:szCs w:val="28"/>
        </w:rPr>
        <w:t xml:space="preserve">. В ходе расследования данных </w:t>
      </w:r>
      <w:r w:rsidRPr="004D252F">
        <w:rPr>
          <w:sz w:val="28"/>
          <w:szCs w:val="28"/>
        </w:rPr>
        <w:lastRenderedPageBreak/>
        <w:t>преступлений у</w:t>
      </w:r>
      <w:r w:rsidRPr="004D252F">
        <w:rPr>
          <w:color w:val="000000"/>
          <w:sz w:val="28"/>
          <w:szCs w:val="28"/>
          <w:shd w:val="clear" w:color="auto" w:fill="FFFFFF"/>
        </w:rPr>
        <w:t>становленная сумма легализованных денежных средств составила 2,36</w:t>
      </w:r>
      <w:r w:rsidR="006D2F5C" w:rsidRPr="004D252F">
        <w:rPr>
          <w:color w:val="000000"/>
          <w:sz w:val="28"/>
          <w:szCs w:val="28"/>
          <w:shd w:val="clear" w:color="auto" w:fill="FFFFFF"/>
        </w:rPr>
        <w:t xml:space="preserve"> млн. рублей</w:t>
      </w:r>
      <w:r w:rsidRPr="004D252F">
        <w:rPr>
          <w:color w:val="000000"/>
          <w:sz w:val="28"/>
          <w:szCs w:val="28"/>
          <w:shd w:val="clear" w:color="auto" w:fill="FFFFFF"/>
        </w:rPr>
        <w:t xml:space="preserve"> (в 2018 году </w:t>
      </w:r>
      <w:r w:rsidR="006D2F5C" w:rsidRPr="004D252F">
        <w:rPr>
          <w:color w:val="000000"/>
          <w:sz w:val="28"/>
          <w:szCs w:val="28"/>
          <w:shd w:val="clear" w:color="auto" w:fill="FFFFFF"/>
        </w:rPr>
        <w:t xml:space="preserve">– </w:t>
      </w:r>
      <w:r w:rsidRPr="004D252F">
        <w:rPr>
          <w:color w:val="000000"/>
          <w:sz w:val="28"/>
          <w:szCs w:val="28"/>
          <w:shd w:val="clear" w:color="auto" w:fill="FFFFFF"/>
        </w:rPr>
        <w:t xml:space="preserve">12,5, в 2017 </w:t>
      </w:r>
      <w:r w:rsidR="00E80D7C" w:rsidRPr="004D252F">
        <w:rPr>
          <w:color w:val="000000"/>
          <w:sz w:val="28"/>
          <w:szCs w:val="28"/>
          <w:shd w:val="clear" w:color="auto" w:fill="FFFFFF"/>
        </w:rPr>
        <w:t>году – 5,9)</w:t>
      </w:r>
      <w:r w:rsidRPr="004D252F">
        <w:rPr>
          <w:color w:val="000000"/>
          <w:sz w:val="28"/>
          <w:szCs w:val="28"/>
          <w:shd w:val="clear" w:color="auto" w:fill="FFFFFF"/>
        </w:rPr>
        <w:t xml:space="preserve">. </w:t>
      </w:r>
    </w:p>
    <w:p w:rsidR="00CB1362" w:rsidRPr="004D252F" w:rsidRDefault="00CB1362" w:rsidP="00CB1362">
      <w:pPr>
        <w:ind w:firstLine="851"/>
        <w:jc w:val="both"/>
        <w:rPr>
          <w:color w:val="FF0000"/>
          <w:sz w:val="28"/>
          <w:szCs w:val="28"/>
          <w:shd w:val="clear" w:color="auto" w:fill="FFFFFF"/>
        </w:rPr>
      </w:pPr>
      <w:r w:rsidRPr="004D252F">
        <w:rPr>
          <w:noProof/>
        </w:rPr>
        <w:drawing>
          <wp:inline distT="0" distB="0" distL="0" distR="0" wp14:anchorId="778E4EC2" wp14:editId="2970672F">
            <wp:extent cx="4968875" cy="247992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B1362" w:rsidRPr="004D252F" w:rsidRDefault="00CB1362" w:rsidP="00CB1362">
      <w:pPr>
        <w:jc w:val="both"/>
        <w:rPr>
          <w:color w:val="FF0000"/>
          <w:sz w:val="28"/>
          <w:szCs w:val="28"/>
          <w:shd w:val="clear" w:color="auto" w:fill="FFFFFF"/>
        </w:rPr>
      </w:pPr>
    </w:p>
    <w:p w:rsidR="00CB1362" w:rsidRPr="004D252F" w:rsidRDefault="00E80D7C" w:rsidP="009D3554">
      <w:pPr>
        <w:jc w:val="both"/>
        <w:rPr>
          <w:b/>
          <w:color w:val="000000" w:themeColor="text1"/>
          <w:sz w:val="28"/>
          <w:szCs w:val="28"/>
        </w:rPr>
      </w:pPr>
      <w:r w:rsidRPr="004D252F">
        <w:rPr>
          <w:b/>
          <w:color w:val="000000" w:themeColor="text1"/>
          <w:sz w:val="28"/>
          <w:szCs w:val="28"/>
          <w:shd w:val="clear" w:color="auto" w:fill="FFFFFF"/>
        </w:rPr>
        <w:t xml:space="preserve">Рис. </w:t>
      </w:r>
      <w:r w:rsidR="002F05A7">
        <w:rPr>
          <w:b/>
          <w:color w:val="000000" w:themeColor="text1"/>
          <w:sz w:val="28"/>
          <w:szCs w:val="28"/>
          <w:shd w:val="clear" w:color="auto" w:fill="FFFFFF"/>
        </w:rPr>
        <w:t>63</w:t>
      </w:r>
      <w:r w:rsidR="007B0762" w:rsidRPr="004D252F">
        <w:rPr>
          <w:b/>
          <w:color w:val="000000" w:themeColor="text1"/>
          <w:sz w:val="28"/>
          <w:szCs w:val="28"/>
          <w:shd w:val="clear" w:color="auto" w:fill="FFFFFF"/>
        </w:rPr>
        <w:t>.</w:t>
      </w:r>
      <w:r w:rsidR="00CB1362" w:rsidRPr="004D252F">
        <w:rPr>
          <w:b/>
          <w:color w:val="000000" w:themeColor="text1"/>
          <w:sz w:val="28"/>
          <w:szCs w:val="28"/>
          <w:shd w:val="clear" w:color="auto" w:fill="FFFFFF"/>
        </w:rPr>
        <w:t xml:space="preserve"> </w:t>
      </w:r>
      <w:r w:rsidR="00CB1362" w:rsidRPr="004D252F">
        <w:rPr>
          <w:b/>
          <w:color w:val="000000" w:themeColor="text1"/>
          <w:sz w:val="28"/>
          <w:szCs w:val="28"/>
        </w:rPr>
        <w:t xml:space="preserve">Установленная в ходе расследования сумма </w:t>
      </w:r>
      <w:r w:rsidR="00CB1362" w:rsidRPr="004D252F">
        <w:rPr>
          <w:b/>
          <w:color w:val="000000" w:themeColor="text1"/>
          <w:sz w:val="28"/>
          <w:szCs w:val="28"/>
          <w:shd w:val="clear" w:color="auto" w:fill="FFFFFF"/>
        </w:rPr>
        <w:t xml:space="preserve">легализованных денежных средств, полученных в результате </w:t>
      </w:r>
      <w:r w:rsidR="00CB1362" w:rsidRPr="004D252F">
        <w:rPr>
          <w:b/>
          <w:color w:val="000000" w:themeColor="text1"/>
          <w:sz w:val="28"/>
          <w:szCs w:val="28"/>
        </w:rPr>
        <w:t>незаконного оборота наркотиков (в динамике 2017-2019 годов)</w:t>
      </w:r>
      <w:r w:rsidR="007B0762" w:rsidRPr="004D252F">
        <w:rPr>
          <w:b/>
          <w:color w:val="000000" w:themeColor="text1"/>
          <w:sz w:val="28"/>
          <w:szCs w:val="28"/>
        </w:rPr>
        <w:t>.</w:t>
      </w:r>
    </w:p>
    <w:p w:rsidR="00CB1362" w:rsidRPr="004D252F" w:rsidRDefault="00CB1362" w:rsidP="00CB1362">
      <w:pPr>
        <w:ind w:firstLine="851"/>
        <w:jc w:val="both"/>
        <w:rPr>
          <w:b/>
          <w:color w:val="FF0000"/>
          <w:sz w:val="28"/>
          <w:szCs w:val="28"/>
          <w:shd w:val="clear" w:color="auto" w:fill="FFFFFF"/>
        </w:rPr>
      </w:pPr>
    </w:p>
    <w:p w:rsidR="00E80D7C" w:rsidRPr="004D252F" w:rsidRDefault="00E80D7C" w:rsidP="00E80D7C">
      <w:pPr>
        <w:spacing w:line="276" w:lineRule="auto"/>
        <w:ind w:firstLine="851"/>
        <w:jc w:val="both"/>
        <w:rPr>
          <w:color w:val="000000"/>
          <w:sz w:val="28"/>
          <w:szCs w:val="28"/>
          <w:shd w:val="clear" w:color="auto" w:fill="FFFFFF"/>
        </w:rPr>
      </w:pPr>
      <w:r w:rsidRPr="004D252F">
        <w:rPr>
          <w:color w:val="000000"/>
          <w:sz w:val="28"/>
          <w:szCs w:val="28"/>
          <w:shd w:val="clear" w:color="auto" w:fill="FFFFFF"/>
        </w:rPr>
        <w:t xml:space="preserve">Кроме того, следователями ОВД по </w:t>
      </w:r>
      <w:proofErr w:type="spellStart"/>
      <w:r w:rsidR="006D2F5C" w:rsidRPr="004D252F">
        <w:rPr>
          <w:color w:val="000000"/>
          <w:sz w:val="28"/>
          <w:szCs w:val="28"/>
          <w:shd w:val="clear" w:color="auto" w:fill="FFFFFF"/>
        </w:rPr>
        <w:t>нарко</w:t>
      </w:r>
      <w:r w:rsidRPr="004D252F">
        <w:rPr>
          <w:color w:val="000000"/>
          <w:sz w:val="28"/>
          <w:szCs w:val="28"/>
          <w:shd w:val="clear" w:color="auto" w:fill="FFFFFF"/>
        </w:rPr>
        <w:t>преступлениям</w:t>
      </w:r>
      <w:proofErr w:type="spellEnd"/>
      <w:r w:rsidRPr="004D252F">
        <w:rPr>
          <w:color w:val="000000"/>
          <w:sz w:val="28"/>
          <w:szCs w:val="28"/>
          <w:shd w:val="clear" w:color="auto" w:fill="FFFFFF"/>
        </w:rPr>
        <w:t xml:space="preserve"> наложен арест на имущество обвиняемых по уголовным делам на общую сумму 6,8</w:t>
      </w:r>
      <w:r w:rsidR="006D2F5C" w:rsidRPr="004D252F">
        <w:rPr>
          <w:color w:val="000000"/>
          <w:sz w:val="28"/>
          <w:szCs w:val="28"/>
          <w:shd w:val="clear" w:color="auto" w:fill="FFFFFF"/>
        </w:rPr>
        <w:t xml:space="preserve"> млн. рублей</w:t>
      </w:r>
      <w:r w:rsidRPr="004D252F">
        <w:rPr>
          <w:color w:val="000000"/>
          <w:sz w:val="28"/>
          <w:szCs w:val="28"/>
          <w:shd w:val="clear" w:color="auto" w:fill="FFFFFF"/>
        </w:rPr>
        <w:t xml:space="preserve"> (в 2018 году </w:t>
      </w:r>
      <w:r w:rsidR="006D2F5C" w:rsidRPr="004D252F">
        <w:rPr>
          <w:color w:val="000000"/>
          <w:sz w:val="28"/>
          <w:szCs w:val="28"/>
          <w:shd w:val="clear" w:color="auto" w:fill="FFFFFF"/>
        </w:rPr>
        <w:t>–</w:t>
      </w:r>
      <w:r w:rsidR="009D3554" w:rsidRPr="004D252F">
        <w:rPr>
          <w:color w:val="000000"/>
          <w:sz w:val="28"/>
          <w:szCs w:val="28"/>
          <w:shd w:val="clear" w:color="auto" w:fill="FFFFFF"/>
        </w:rPr>
        <w:t xml:space="preserve"> </w:t>
      </w:r>
      <w:r w:rsidRPr="004D252F">
        <w:rPr>
          <w:color w:val="000000"/>
          <w:sz w:val="28"/>
          <w:szCs w:val="28"/>
          <w:shd w:val="clear" w:color="auto" w:fill="FFFFFF"/>
        </w:rPr>
        <w:t>6,6; в 2917 году – 4,7).</w:t>
      </w:r>
    </w:p>
    <w:p w:rsidR="00CB1362" w:rsidRPr="004D252F" w:rsidRDefault="00CB1362" w:rsidP="00E80D7C">
      <w:pPr>
        <w:spacing w:line="276" w:lineRule="auto"/>
        <w:ind w:firstLine="851"/>
        <w:jc w:val="both"/>
        <w:rPr>
          <w:color w:val="000000" w:themeColor="text1"/>
          <w:sz w:val="28"/>
          <w:szCs w:val="28"/>
        </w:rPr>
      </w:pPr>
      <w:r w:rsidRPr="004D252F">
        <w:rPr>
          <w:color w:val="000000" w:themeColor="text1"/>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w:t>
      </w:r>
      <w:proofErr w:type="gramStart"/>
      <w:r w:rsidRPr="004D252F">
        <w:rPr>
          <w:color w:val="000000" w:themeColor="text1"/>
          <w:sz w:val="28"/>
          <w:szCs w:val="28"/>
        </w:rPr>
        <w:t>Так в 2019 году за сбыт наркотиков привлечено 228 (в 2018 году</w:t>
      </w:r>
      <w:r w:rsidR="009D3554" w:rsidRPr="004D252F">
        <w:rPr>
          <w:color w:val="000000" w:themeColor="text1"/>
          <w:sz w:val="28"/>
          <w:szCs w:val="28"/>
        </w:rPr>
        <w:t xml:space="preserve"> – </w:t>
      </w:r>
      <w:r w:rsidRPr="004D252F">
        <w:rPr>
          <w:color w:val="000000" w:themeColor="text1"/>
          <w:sz w:val="28"/>
          <w:szCs w:val="28"/>
        </w:rPr>
        <w:t xml:space="preserve">250) лиц, в том числе 168 (в 2018 году </w:t>
      </w:r>
      <w:r w:rsidR="001463F9" w:rsidRPr="004D252F">
        <w:rPr>
          <w:color w:val="000000" w:themeColor="text1"/>
          <w:sz w:val="28"/>
          <w:szCs w:val="28"/>
        </w:rPr>
        <w:t>–</w:t>
      </w:r>
      <w:r w:rsidR="009D3554" w:rsidRPr="004D252F">
        <w:rPr>
          <w:color w:val="000000" w:themeColor="text1"/>
          <w:sz w:val="28"/>
          <w:szCs w:val="28"/>
        </w:rPr>
        <w:t xml:space="preserve"> </w:t>
      </w:r>
      <w:r w:rsidRPr="004D252F">
        <w:rPr>
          <w:color w:val="000000" w:themeColor="text1"/>
          <w:sz w:val="28"/>
          <w:szCs w:val="28"/>
        </w:rPr>
        <w:t xml:space="preserve">191) жителей </w:t>
      </w:r>
      <w:r w:rsidR="009D3554" w:rsidRPr="004D252F">
        <w:rPr>
          <w:color w:val="000000" w:themeColor="text1"/>
          <w:sz w:val="28"/>
          <w:szCs w:val="28"/>
        </w:rPr>
        <w:t>автономного округа</w:t>
      </w:r>
      <w:r w:rsidRPr="004D252F">
        <w:rPr>
          <w:color w:val="000000" w:themeColor="text1"/>
          <w:sz w:val="28"/>
          <w:szCs w:val="28"/>
        </w:rPr>
        <w:t xml:space="preserve">, 28 (в 2018 году </w:t>
      </w:r>
      <w:r w:rsidR="009D3554" w:rsidRPr="004D252F">
        <w:rPr>
          <w:color w:val="000000" w:themeColor="text1"/>
          <w:sz w:val="28"/>
          <w:szCs w:val="28"/>
        </w:rPr>
        <w:t xml:space="preserve">– </w:t>
      </w:r>
      <w:r w:rsidRPr="004D252F">
        <w:rPr>
          <w:color w:val="000000" w:themeColor="text1"/>
          <w:sz w:val="28"/>
          <w:szCs w:val="28"/>
        </w:rPr>
        <w:t>28) жителей других областей (Кемеровская область – 3, Нижегородская область – 3, Р</w:t>
      </w:r>
      <w:r w:rsidR="009D3554" w:rsidRPr="004D252F">
        <w:rPr>
          <w:color w:val="000000" w:themeColor="text1"/>
          <w:sz w:val="28"/>
          <w:szCs w:val="28"/>
        </w:rPr>
        <w:t>е</w:t>
      </w:r>
      <w:r w:rsidRPr="004D252F">
        <w:rPr>
          <w:color w:val="000000" w:themeColor="text1"/>
          <w:sz w:val="28"/>
          <w:szCs w:val="28"/>
        </w:rPr>
        <w:t xml:space="preserve">спублика Башкортостан – 2, </w:t>
      </w:r>
      <w:r w:rsidR="009D3554" w:rsidRPr="004D252F">
        <w:rPr>
          <w:color w:val="000000" w:themeColor="text1"/>
          <w:sz w:val="28"/>
          <w:szCs w:val="28"/>
        </w:rPr>
        <w:t>Красноярский</w:t>
      </w:r>
      <w:r w:rsidRPr="004D252F">
        <w:rPr>
          <w:color w:val="000000" w:themeColor="text1"/>
          <w:sz w:val="28"/>
          <w:szCs w:val="28"/>
        </w:rPr>
        <w:t xml:space="preserve"> край – 2, </w:t>
      </w:r>
      <w:r w:rsidR="009D3554" w:rsidRPr="004D252F">
        <w:rPr>
          <w:color w:val="000000" w:themeColor="text1"/>
          <w:sz w:val="28"/>
          <w:szCs w:val="28"/>
        </w:rPr>
        <w:br/>
      </w:r>
      <w:r w:rsidRPr="004D252F">
        <w:rPr>
          <w:color w:val="000000" w:themeColor="text1"/>
          <w:sz w:val="28"/>
          <w:szCs w:val="28"/>
        </w:rPr>
        <w:t>Краснодарский край – 2, Свердловская область – 2, Челябинская область – 2, ЯНАО – 2, Томская область – 2, а</w:t>
      </w:r>
      <w:proofErr w:type="gramEnd"/>
      <w:r w:rsidRPr="004D252F">
        <w:rPr>
          <w:color w:val="000000" w:themeColor="text1"/>
          <w:sz w:val="28"/>
          <w:szCs w:val="28"/>
        </w:rPr>
        <w:t xml:space="preserve"> также Республика Татарстан, Самарская, Иркутская, Тюменская, Курганская, Омская области, Алтайский и Хабаровский край по 1) и 32 (в 2018 году </w:t>
      </w:r>
      <w:r w:rsidR="009D3554" w:rsidRPr="004D252F">
        <w:rPr>
          <w:color w:val="000000" w:themeColor="text1"/>
          <w:sz w:val="28"/>
          <w:szCs w:val="28"/>
        </w:rPr>
        <w:t xml:space="preserve">– </w:t>
      </w:r>
      <w:r w:rsidRPr="004D252F">
        <w:rPr>
          <w:color w:val="000000" w:themeColor="text1"/>
          <w:sz w:val="28"/>
          <w:szCs w:val="28"/>
        </w:rPr>
        <w:t>31) гражданина иностранных государств.</w:t>
      </w:r>
    </w:p>
    <w:p w:rsidR="00CB1362" w:rsidRPr="004D252F" w:rsidRDefault="00CB1362" w:rsidP="00E80D7C">
      <w:pPr>
        <w:spacing w:line="276" w:lineRule="auto"/>
        <w:ind w:firstLine="567"/>
        <w:jc w:val="both"/>
        <w:rPr>
          <w:sz w:val="28"/>
          <w:szCs w:val="28"/>
        </w:rPr>
      </w:pPr>
      <w:r w:rsidRPr="004D252F">
        <w:rPr>
          <w:color w:val="000000" w:themeColor="text1"/>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w:t>
      </w:r>
      <w:r w:rsidRPr="004D252F">
        <w:rPr>
          <w:color w:val="000000" w:themeColor="text1"/>
          <w:sz w:val="28"/>
          <w:szCs w:val="28"/>
        </w:rPr>
        <w:lastRenderedPageBreak/>
        <w:t xml:space="preserve">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w:t>
      </w:r>
      <w:r w:rsidRPr="004D252F">
        <w:rPr>
          <w:sz w:val="28"/>
          <w:szCs w:val="28"/>
        </w:rPr>
        <w:t xml:space="preserve">и </w:t>
      </w:r>
      <w:proofErr w:type="gramStart"/>
      <w:r w:rsidRPr="004D252F">
        <w:rPr>
          <w:sz w:val="28"/>
          <w:szCs w:val="28"/>
        </w:rPr>
        <w:t>Ямало-Ненецкая</w:t>
      </w:r>
      <w:proofErr w:type="gramEnd"/>
      <w:r w:rsidRPr="004D252F">
        <w:rPr>
          <w:sz w:val="28"/>
          <w:szCs w:val="28"/>
        </w:rPr>
        <w:t xml:space="preserve"> таможни реорганизованы путем присоединения к Тюменской таможне. В зоне деятельности таможни в автономном округе расположены 3 воздушных пункта пропуска через таможенную границу </w:t>
      </w:r>
      <w:r w:rsidR="001463F9" w:rsidRPr="004D252F">
        <w:rPr>
          <w:sz w:val="28"/>
          <w:szCs w:val="28"/>
        </w:rPr>
        <w:t xml:space="preserve">стран </w:t>
      </w:r>
      <w:r w:rsidRPr="004D252F">
        <w:rPr>
          <w:sz w:val="28"/>
          <w:szCs w:val="28"/>
        </w:rPr>
        <w:t>ЕАЗС в аэропортах городов Ханты-Мансийск, Сургут и Нижневартовск.</w:t>
      </w:r>
    </w:p>
    <w:p w:rsidR="00CB1362" w:rsidRPr="004D252F" w:rsidRDefault="00CB1362" w:rsidP="00E80D7C">
      <w:pPr>
        <w:spacing w:line="276" w:lineRule="auto"/>
        <w:ind w:firstLine="851"/>
        <w:jc w:val="both"/>
        <w:rPr>
          <w:sz w:val="28"/>
          <w:szCs w:val="28"/>
        </w:rPr>
      </w:pPr>
      <w:proofErr w:type="gramStart"/>
      <w:r w:rsidRPr="004D252F">
        <w:rPr>
          <w:sz w:val="28"/>
          <w:szCs w:val="28"/>
        </w:rPr>
        <w:t xml:space="preserve">Залы прилета и вылета оснащены </w:t>
      </w:r>
      <w:proofErr w:type="spellStart"/>
      <w:r w:rsidRPr="004D252F">
        <w:rPr>
          <w:sz w:val="28"/>
          <w:szCs w:val="28"/>
        </w:rPr>
        <w:t>интраскопами</w:t>
      </w:r>
      <w:proofErr w:type="spellEnd"/>
      <w:r w:rsidRPr="004D252F">
        <w:rPr>
          <w:sz w:val="28"/>
          <w:szCs w:val="28"/>
        </w:rPr>
        <w:t xml:space="preserve"> «</w:t>
      </w:r>
      <w:proofErr w:type="spellStart"/>
      <w:r w:rsidRPr="004D252F">
        <w:rPr>
          <w:sz w:val="28"/>
          <w:szCs w:val="28"/>
        </w:rPr>
        <w:t>HeiMann</w:t>
      </w:r>
      <w:proofErr w:type="spellEnd"/>
      <w:r w:rsidRPr="004D252F">
        <w:rPr>
          <w:sz w:val="28"/>
          <w:szCs w:val="28"/>
        </w:rPr>
        <w:t xml:space="preserve"> </w:t>
      </w:r>
      <w:proofErr w:type="spellStart"/>
      <w:r w:rsidRPr="004D252F">
        <w:rPr>
          <w:sz w:val="28"/>
          <w:szCs w:val="28"/>
        </w:rPr>
        <w:t>Systems</w:t>
      </w:r>
      <w:proofErr w:type="spellEnd"/>
      <w:r w:rsidRPr="004D252F">
        <w:rPr>
          <w:sz w:val="28"/>
          <w:szCs w:val="28"/>
        </w:rPr>
        <w:t xml:space="preserve">» </w:t>
      </w:r>
      <w:proofErr w:type="spellStart"/>
      <w:r w:rsidRPr="004D252F">
        <w:rPr>
          <w:sz w:val="28"/>
          <w:szCs w:val="28"/>
        </w:rPr>
        <w:t>Hi-Scan</w:t>
      </w:r>
      <w:proofErr w:type="spellEnd"/>
      <w:r w:rsidRPr="004D252F">
        <w:rPr>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w:t>
      </w:r>
      <w:proofErr w:type="gramEnd"/>
      <w:r w:rsidRPr="004D252F">
        <w:rPr>
          <w:sz w:val="28"/>
          <w:szCs w:val="28"/>
        </w:rPr>
        <w:t xml:space="preserve">  Эффективно действуют приобретённые в 2012 году системы рентгеновского контроля СРК (досмотровые сканеры) которые установлены в международных аэропортах </w:t>
      </w:r>
      <w:proofErr w:type="spellStart"/>
      <w:r w:rsidRPr="004D252F">
        <w:rPr>
          <w:sz w:val="28"/>
          <w:szCs w:val="28"/>
        </w:rPr>
        <w:t>г.г</w:t>
      </w:r>
      <w:proofErr w:type="spellEnd"/>
      <w:r w:rsidRPr="004D252F">
        <w:rPr>
          <w:sz w:val="28"/>
          <w:szCs w:val="28"/>
        </w:rPr>
        <w:t>.</w:t>
      </w:r>
      <w:r w:rsidR="009D3554" w:rsidRPr="004D252F">
        <w:rPr>
          <w:sz w:val="28"/>
          <w:szCs w:val="28"/>
        </w:rPr>
        <w:t xml:space="preserve"> </w:t>
      </w:r>
      <w:r w:rsidRPr="004D252F">
        <w:rPr>
          <w:sz w:val="28"/>
          <w:szCs w:val="28"/>
        </w:rPr>
        <w:t>Сургута и Нижневартовска и используются для проведения досмотровых мероприятий.</w:t>
      </w:r>
    </w:p>
    <w:p w:rsidR="00CB1362" w:rsidRPr="004D252F" w:rsidRDefault="00CB1362" w:rsidP="00E80D7C">
      <w:pPr>
        <w:spacing w:line="276" w:lineRule="auto"/>
        <w:ind w:firstLine="567"/>
        <w:jc w:val="both"/>
        <w:rPr>
          <w:sz w:val="28"/>
          <w:szCs w:val="28"/>
        </w:rPr>
      </w:pPr>
      <w:proofErr w:type="gramStart"/>
      <w:r w:rsidRPr="004D252F">
        <w:rPr>
          <w:sz w:val="28"/>
          <w:szCs w:val="28"/>
        </w:rPr>
        <w:t xml:space="preserve">Авиарейсы, прибывающие в международные аэропорты </w:t>
      </w:r>
      <w:r w:rsidR="009D3554" w:rsidRPr="004D252F">
        <w:rPr>
          <w:sz w:val="28"/>
          <w:szCs w:val="28"/>
        </w:rPr>
        <w:t>автономного округа</w:t>
      </w:r>
      <w:r w:rsidRPr="004D252F">
        <w:rPr>
          <w:sz w:val="28"/>
          <w:szCs w:val="28"/>
        </w:rPr>
        <w:t xml:space="preserve"> из стран, представляющих наибольшую </w:t>
      </w:r>
      <w:proofErr w:type="spellStart"/>
      <w:r w:rsidRPr="004D252F">
        <w:rPr>
          <w:sz w:val="28"/>
          <w:szCs w:val="28"/>
        </w:rPr>
        <w:t>наркоугрозу</w:t>
      </w:r>
      <w:proofErr w:type="spellEnd"/>
      <w:r w:rsidRPr="004D252F">
        <w:rPr>
          <w:sz w:val="28"/>
          <w:szCs w:val="28"/>
        </w:rPr>
        <w:t>,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w:t>
      </w:r>
      <w:proofErr w:type="gramEnd"/>
      <w:r w:rsidRPr="004D252F">
        <w:rPr>
          <w:sz w:val="28"/>
          <w:szCs w:val="28"/>
        </w:rPr>
        <w:t xml:space="preserve"> Кроме того, весь сопровождаемый багаж пассажиров осматривается с применением досмотровой техники.</w:t>
      </w:r>
    </w:p>
    <w:p w:rsidR="00CB1362" w:rsidRPr="004D252F" w:rsidRDefault="00CB1362" w:rsidP="00E80D7C">
      <w:pPr>
        <w:spacing w:line="276" w:lineRule="auto"/>
        <w:ind w:firstLine="567"/>
        <w:jc w:val="both"/>
        <w:rPr>
          <w:sz w:val="28"/>
          <w:szCs w:val="28"/>
        </w:rPr>
      </w:pPr>
      <w:r w:rsidRPr="004D252F">
        <w:rPr>
          <w:sz w:val="28"/>
          <w:szCs w:val="28"/>
        </w:rPr>
        <w:t xml:space="preserve">В результате проведенных в 2019 году оперативно-розыскных мероприятий таможней возбуждено 2 уголовных дела (в 2018 году – </w:t>
      </w:r>
      <w:r w:rsidR="001B5376" w:rsidRPr="004D252F">
        <w:rPr>
          <w:sz w:val="28"/>
          <w:szCs w:val="28"/>
        </w:rPr>
        <w:t>3</w:t>
      </w:r>
      <w:r w:rsidRPr="004D252F">
        <w:rPr>
          <w:sz w:val="28"/>
          <w:szCs w:val="28"/>
        </w:rPr>
        <w:t>) по факту контрабанды наркотических средств и сильнодействующих веществ, посредством международных почтовых отправлений из США и Республики Казахстан. Всего из незаконного оборота изъято 1525,28 гр</w:t>
      </w:r>
      <w:r w:rsidR="001463F9" w:rsidRPr="004D252F">
        <w:rPr>
          <w:sz w:val="28"/>
          <w:szCs w:val="28"/>
        </w:rPr>
        <w:t>амм</w:t>
      </w:r>
      <w:r w:rsidRPr="004D252F">
        <w:rPr>
          <w:sz w:val="28"/>
          <w:szCs w:val="28"/>
        </w:rPr>
        <w:t xml:space="preserve"> </w:t>
      </w:r>
      <w:r w:rsidR="009D3554" w:rsidRPr="004D252F">
        <w:rPr>
          <w:sz w:val="28"/>
          <w:szCs w:val="28"/>
        </w:rPr>
        <w:br/>
      </w:r>
      <w:r w:rsidRPr="004D252F">
        <w:rPr>
          <w:sz w:val="28"/>
          <w:szCs w:val="28"/>
        </w:rPr>
        <w:t xml:space="preserve">(за 2018 год </w:t>
      </w:r>
      <w:r w:rsidR="009D3554" w:rsidRPr="004D252F">
        <w:rPr>
          <w:sz w:val="28"/>
          <w:szCs w:val="28"/>
        </w:rPr>
        <w:t>–</w:t>
      </w:r>
      <w:r w:rsidRPr="004D252F">
        <w:rPr>
          <w:sz w:val="28"/>
          <w:szCs w:val="28"/>
        </w:rPr>
        <w:t xml:space="preserve"> 19,302 гр</w:t>
      </w:r>
      <w:r w:rsidR="001463F9" w:rsidRPr="004D252F">
        <w:rPr>
          <w:sz w:val="28"/>
          <w:szCs w:val="28"/>
        </w:rPr>
        <w:t>амм</w:t>
      </w:r>
      <w:r w:rsidRPr="004D252F">
        <w:rPr>
          <w:sz w:val="28"/>
          <w:szCs w:val="28"/>
        </w:rPr>
        <w:t>) наркотического средства синтетического происхождения и сильнодействующего вещества «</w:t>
      </w:r>
      <w:proofErr w:type="spellStart"/>
      <w:r w:rsidRPr="004D252F">
        <w:rPr>
          <w:sz w:val="28"/>
          <w:szCs w:val="28"/>
        </w:rPr>
        <w:t>сибутрамин</w:t>
      </w:r>
      <w:proofErr w:type="spellEnd"/>
      <w:r w:rsidRPr="004D252F">
        <w:rPr>
          <w:sz w:val="28"/>
          <w:szCs w:val="28"/>
        </w:rPr>
        <w:t xml:space="preserve">». </w:t>
      </w:r>
    </w:p>
    <w:p w:rsidR="00CB1362" w:rsidRPr="004D252F" w:rsidRDefault="00CB1362" w:rsidP="00E80D7C">
      <w:pPr>
        <w:spacing w:line="276" w:lineRule="auto"/>
        <w:ind w:firstLine="567"/>
        <w:jc w:val="both"/>
        <w:rPr>
          <w:sz w:val="28"/>
          <w:szCs w:val="28"/>
        </w:rPr>
      </w:pPr>
      <w:proofErr w:type="gramStart"/>
      <w:r w:rsidRPr="004D252F">
        <w:rPr>
          <w:sz w:val="28"/>
          <w:szCs w:val="28"/>
        </w:rPr>
        <w:t xml:space="preserve">Отдельно следует отметить участие в совместных мероприятиях сотрудников кинологического подразделения таможни: в осуществлении таможенного контроля </w:t>
      </w:r>
      <w:r w:rsidR="009D3554" w:rsidRPr="004D252F">
        <w:rPr>
          <w:sz w:val="28"/>
          <w:szCs w:val="28"/>
        </w:rPr>
        <w:t xml:space="preserve">– </w:t>
      </w:r>
      <w:r w:rsidRPr="004D252F">
        <w:rPr>
          <w:sz w:val="28"/>
          <w:szCs w:val="28"/>
        </w:rPr>
        <w:t xml:space="preserve">715 участий (в 2018 году </w:t>
      </w:r>
      <w:r w:rsidR="009D3554" w:rsidRPr="004D252F">
        <w:rPr>
          <w:sz w:val="28"/>
          <w:szCs w:val="28"/>
        </w:rPr>
        <w:t>–</w:t>
      </w:r>
      <w:r w:rsidRPr="004D252F">
        <w:rPr>
          <w:sz w:val="28"/>
          <w:szCs w:val="28"/>
        </w:rPr>
        <w:t xml:space="preserve"> 687); в осуществлении оперативно-розыскных мероприятий таможенными органами и иными правоохранительными органами </w:t>
      </w:r>
      <w:r w:rsidR="009D3554" w:rsidRPr="004D252F">
        <w:rPr>
          <w:sz w:val="28"/>
          <w:szCs w:val="28"/>
        </w:rPr>
        <w:t>–</w:t>
      </w:r>
      <w:r w:rsidRPr="004D252F">
        <w:rPr>
          <w:sz w:val="28"/>
          <w:szCs w:val="28"/>
        </w:rPr>
        <w:t xml:space="preserve"> 27 участий (в 2018 году </w:t>
      </w:r>
      <w:r w:rsidR="009D3554" w:rsidRPr="004D252F">
        <w:rPr>
          <w:sz w:val="28"/>
          <w:szCs w:val="28"/>
        </w:rPr>
        <w:t>–</w:t>
      </w:r>
      <w:r w:rsidRPr="004D252F">
        <w:rPr>
          <w:sz w:val="28"/>
          <w:szCs w:val="28"/>
        </w:rPr>
        <w:t xml:space="preserve"> 44); обследовано багажа </w:t>
      </w:r>
      <w:r w:rsidR="009D3554" w:rsidRPr="004D252F">
        <w:rPr>
          <w:sz w:val="28"/>
          <w:szCs w:val="28"/>
        </w:rPr>
        <w:t>–</w:t>
      </w:r>
      <w:r w:rsidRPr="004D252F">
        <w:rPr>
          <w:sz w:val="28"/>
          <w:szCs w:val="28"/>
        </w:rPr>
        <w:t xml:space="preserve"> 73 460 единиц (в 2018 году </w:t>
      </w:r>
      <w:r w:rsidR="009D3554" w:rsidRPr="004D252F">
        <w:rPr>
          <w:sz w:val="28"/>
          <w:szCs w:val="28"/>
        </w:rPr>
        <w:t>–</w:t>
      </w:r>
      <w:r w:rsidRPr="004D252F">
        <w:rPr>
          <w:sz w:val="28"/>
          <w:szCs w:val="28"/>
        </w:rPr>
        <w:t xml:space="preserve"> 73212); обследовано воздушных судов заграничного следования </w:t>
      </w:r>
      <w:r w:rsidR="009D3554" w:rsidRPr="004D252F">
        <w:rPr>
          <w:sz w:val="28"/>
          <w:szCs w:val="28"/>
        </w:rPr>
        <w:t>–</w:t>
      </w:r>
      <w:r w:rsidRPr="004D252F">
        <w:rPr>
          <w:sz w:val="28"/>
          <w:szCs w:val="28"/>
        </w:rPr>
        <w:t xml:space="preserve"> 31 (в 2018 году </w:t>
      </w:r>
      <w:r w:rsidR="001463F9" w:rsidRPr="004D252F">
        <w:rPr>
          <w:sz w:val="28"/>
          <w:szCs w:val="28"/>
        </w:rPr>
        <w:t>–</w:t>
      </w:r>
      <w:r w:rsidRPr="004D252F">
        <w:rPr>
          <w:sz w:val="28"/>
          <w:szCs w:val="28"/>
        </w:rPr>
        <w:t xml:space="preserve"> 74).</w:t>
      </w:r>
      <w:proofErr w:type="gramEnd"/>
      <w:r w:rsidRPr="004D252F">
        <w:rPr>
          <w:sz w:val="28"/>
          <w:szCs w:val="28"/>
        </w:rPr>
        <w:t xml:space="preserve"> Среди 101 результативного  </w:t>
      </w:r>
      <w:r w:rsidRPr="004D252F">
        <w:rPr>
          <w:sz w:val="28"/>
          <w:szCs w:val="28"/>
        </w:rPr>
        <w:lastRenderedPageBreak/>
        <w:t>применения служебных собак выявлено 2 случая, связанного с попыткой перевоза наркотических средств (в 2018 также 2 случая).</w:t>
      </w:r>
    </w:p>
    <w:p w:rsidR="00CB1362" w:rsidRPr="004D252F" w:rsidRDefault="00CB1362" w:rsidP="00E80D7C">
      <w:pPr>
        <w:spacing w:line="276" w:lineRule="auto"/>
        <w:ind w:firstLine="567"/>
        <w:jc w:val="both"/>
        <w:rPr>
          <w:sz w:val="28"/>
          <w:szCs w:val="28"/>
        </w:rPr>
      </w:pPr>
      <w:r w:rsidRPr="004D252F">
        <w:rPr>
          <w:b/>
          <w:i/>
          <w:color w:val="000000" w:themeColor="text1"/>
          <w:sz w:val="28"/>
          <w:szCs w:val="28"/>
        </w:rPr>
        <w:t xml:space="preserve">Положение с уничтожением дикорастущих и культивируемых </w:t>
      </w:r>
      <w:proofErr w:type="spellStart"/>
      <w:r w:rsidRPr="004D252F">
        <w:rPr>
          <w:b/>
          <w:i/>
          <w:color w:val="000000" w:themeColor="text1"/>
          <w:sz w:val="28"/>
          <w:szCs w:val="28"/>
        </w:rPr>
        <w:t>наркосодержащих</w:t>
      </w:r>
      <w:proofErr w:type="spellEnd"/>
      <w:r w:rsidRPr="004D252F">
        <w:rPr>
          <w:b/>
          <w:i/>
          <w:color w:val="000000" w:themeColor="text1"/>
          <w:sz w:val="28"/>
          <w:szCs w:val="28"/>
        </w:rPr>
        <w:t xml:space="preserve"> растений. </w:t>
      </w:r>
    </w:p>
    <w:p w:rsidR="00CB1362" w:rsidRPr="004D252F" w:rsidRDefault="00CB1362" w:rsidP="001463F9">
      <w:pPr>
        <w:pStyle w:val="af2"/>
        <w:tabs>
          <w:tab w:val="left" w:pos="567"/>
          <w:tab w:val="left" w:pos="709"/>
        </w:tabs>
        <w:ind w:firstLine="709"/>
        <w:jc w:val="both"/>
        <w:rPr>
          <w:rFonts w:ascii="Times New Roman" w:hAnsi="Times New Roman"/>
          <w:color w:val="000000" w:themeColor="text1"/>
          <w:sz w:val="28"/>
          <w:szCs w:val="28"/>
        </w:rPr>
      </w:pPr>
      <w:proofErr w:type="gramStart"/>
      <w:r w:rsidRPr="004D252F">
        <w:rPr>
          <w:rFonts w:ascii="Times New Roman" w:hAnsi="Times New Roman"/>
          <w:color w:val="000000" w:themeColor="text1"/>
          <w:sz w:val="28"/>
          <w:szCs w:val="28"/>
          <w:lang w:eastAsia="en-US"/>
        </w:rPr>
        <w:t>В</w:t>
      </w:r>
      <w:proofErr w:type="gramEnd"/>
      <w:r w:rsidRPr="004D252F">
        <w:rPr>
          <w:rFonts w:ascii="Times New Roman" w:hAnsi="Times New Roman"/>
          <w:color w:val="000000" w:themeColor="text1"/>
          <w:sz w:val="28"/>
          <w:szCs w:val="28"/>
          <w:lang w:eastAsia="en-US"/>
        </w:rPr>
        <w:t xml:space="preserve"> </w:t>
      </w:r>
      <w:proofErr w:type="gramStart"/>
      <w:r w:rsidRPr="004D252F">
        <w:rPr>
          <w:rFonts w:ascii="Times New Roman" w:hAnsi="Times New Roman"/>
          <w:color w:val="000000" w:themeColor="text1"/>
          <w:sz w:val="28"/>
          <w:szCs w:val="28"/>
        </w:rPr>
        <w:t>Ханты-Мансийском</w:t>
      </w:r>
      <w:proofErr w:type="gramEnd"/>
      <w:r w:rsidRPr="004D252F">
        <w:rPr>
          <w:rFonts w:ascii="Times New Roman" w:hAnsi="Times New Roman"/>
          <w:color w:val="000000" w:themeColor="text1"/>
          <w:sz w:val="28"/>
          <w:szCs w:val="28"/>
        </w:rPr>
        <w:t xml:space="preserve"> автономном округе – Югре в 201</w:t>
      </w:r>
      <w:r w:rsidR="001463F9" w:rsidRPr="004D252F">
        <w:rPr>
          <w:rFonts w:ascii="Times New Roman" w:hAnsi="Times New Roman"/>
          <w:color w:val="000000" w:themeColor="text1"/>
          <w:sz w:val="28"/>
          <w:szCs w:val="28"/>
        </w:rPr>
        <w:t>9</w:t>
      </w:r>
      <w:r w:rsidRPr="004D252F">
        <w:rPr>
          <w:rFonts w:ascii="Times New Roman" w:hAnsi="Times New Roman"/>
          <w:color w:val="000000" w:themeColor="text1"/>
          <w:sz w:val="28"/>
          <w:szCs w:val="28"/>
        </w:rPr>
        <w:t xml:space="preserve"> году на земельных участках сельскохозяйственного использования и землях сельскохозяйственного назначения фактов зарастания </w:t>
      </w:r>
      <w:proofErr w:type="spellStart"/>
      <w:r w:rsidRPr="004D252F">
        <w:rPr>
          <w:rFonts w:ascii="Times New Roman" w:hAnsi="Times New Roman"/>
          <w:color w:val="000000" w:themeColor="text1"/>
          <w:sz w:val="28"/>
          <w:szCs w:val="28"/>
        </w:rPr>
        <w:t>наркосодержащими</w:t>
      </w:r>
      <w:proofErr w:type="spellEnd"/>
      <w:r w:rsidRPr="004D252F">
        <w:rPr>
          <w:rFonts w:ascii="Times New Roman" w:hAnsi="Times New Roman"/>
          <w:color w:val="000000" w:themeColor="text1"/>
          <w:sz w:val="28"/>
          <w:szCs w:val="28"/>
        </w:rPr>
        <w:t xml:space="preserve"> растениями не зарегистрировано. Фактов незаконного культивирования в крупном размере </w:t>
      </w:r>
      <w:proofErr w:type="gramStart"/>
      <w:r w:rsidRPr="004D252F">
        <w:rPr>
          <w:rFonts w:ascii="Times New Roman" w:hAnsi="Times New Roman"/>
          <w:color w:val="000000" w:themeColor="text1"/>
          <w:sz w:val="28"/>
          <w:szCs w:val="28"/>
        </w:rPr>
        <w:t>растений, содержащих наркотические средства не выявлено</w:t>
      </w:r>
      <w:proofErr w:type="gramEnd"/>
      <w:r w:rsidRPr="004D252F">
        <w:rPr>
          <w:rFonts w:ascii="Times New Roman" w:hAnsi="Times New Roman"/>
          <w:color w:val="000000" w:themeColor="text1"/>
          <w:sz w:val="28"/>
          <w:szCs w:val="28"/>
        </w:rPr>
        <w:t xml:space="preserve">, уголовные дела по ст. 231 УК РФ не возбуждались. </w:t>
      </w:r>
    </w:p>
    <w:p w:rsidR="00CB1362" w:rsidRPr="004D252F" w:rsidRDefault="00CB1362" w:rsidP="00E80D7C">
      <w:pPr>
        <w:spacing w:line="276" w:lineRule="auto"/>
        <w:ind w:firstLine="567"/>
        <w:jc w:val="both"/>
        <w:rPr>
          <w:color w:val="000000" w:themeColor="text1"/>
          <w:sz w:val="28"/>
          <w:szCs w:val="28"/>
        </w:rPr>
      </w:pPr>
      <w:proofErr w:type="gramStart"/>
      <w:r w:rsidRPr="004D252F">
        <w:rPr>
          <w:color w:val="000000" w:themeColor="text1"/>
          <w:sz w:val="28"/>
          <w:szCs w:val="28"/>
        </w:rPr>
        <w:t xml:space="preserve">Вместе с тем, в течение 2019 года выявлено 11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связанных с хранением и сбытом наркотиков растительного происхождения, изготовленных из выращенных задержанными </w:t>
      </w:r>
      <w:proofErr w:type="spellStart"/>
      <w:r w:rsidRPr="004D252F">
        <w:rPr>
          <w:color w:val="000000" w:themeColor="text1"/>
          <w:sz w:val="28"/>
          <w:szCs w:val="28"/>
        </w:rPr>
        <w:t>наркосодержащих</w:t>
      </w:r>
      <w:proofErr w:type="spellEnd"/>
      <w:r w:rsidRPr="004D252F">
        <w:rPr>
          <w:color w:val="000000" w:themeColor="text1"/>
          <w:sz w:val="28"/>
          <w:szCs w:val="28"/>
        </w:rPr>
        <w:t xml:space="preserve"> растений (по ч.1 ст. 228 УК РФ – 5, по ч.2 ст. 228 УК РФ – 3, </w:t>
      </w:r>
      <w:r w:rsidR="009D3554" w:rsidRPr="004D252F">
        <w:rPr>
          <w:color w:val="000000" w:themeColor="text1"/>
          <w:sz w:val="28"/>
          <w:szCs w:val="28"/>
        </w:rPr>
        <w:br/>
      </w:r>
      <w:r w:rsidRPr="004D252F">
        <w:rPr>
          <w:color w:val="000000" w:themeColor="text1"/>
          <w:sz w:val="28"/>
          <w:szCs w:val="28"/>
        </w:rPr>
        <w:t>по ч.2 ст. 228.1 УК РФ – 2, по ч.3 ст. 228.1 УК РФ – 1).</w:t>
      </w:r>
      <w:proofErr w:type="gramEnd"/>
    </w:p>
    <w:p w:rsidR="00CB1362" w:rsidRPr="004D252F" w:rsidRDefault="00CB1362" w:rsidP="009D3554">
      <w:pPr>
        <w:pStyle w:val="af2"/>
        <w:tabs>
          <w:tab w:val="left" w:pos="567"/>
          <w:tab w:val="left" w:pos="709"/>
        </w:tabs>
        <w:spacing w:after="0"/>
        <w:ind w:firstLine="851"/>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Кроме того выявлено 9 административных правонарушений (по ст. 10.5.1 КоАП РФ </w:t>
      </w:r>
      <w:r w:rsidR="001463F9" w:rsidRPr="004D252F">
        <w:rPr>
          <w:rFonts w:ascii="Times New Roman" w:hAnsi="Times New Roman"/>
          <w:color w:val="000000" w:themeColor="text1"/>
          <w:sz w:val="28"/>
          <w:szCs w:val="28"/>
        </w:rPr>
        <w:t>–</w:t>
      </w:r>
      <w:r w:rsidRPr="004D252F">
        <w:rPr>
          <w:rFonts w:ascii="Times New Roman" w:hAnsi="Times New Roman"/>
          <w:color w:val="000000" w:themeColor="text1"/>
          <w:sz w:val="28"/>
          <w:szCs w:val="28"/>
        </w:rPr>
        <w:t xml:space="preserve"> незаконное культивирование).</w:t>
      </w:r>
    </w:p>
    <w:p w:rsidR="00CB1362" w:rsidRPr="004D252F" w:rsidRDefault="00CB1362" w:rsidP="009D3554">
      <w:pPr>
        <w:pStyle w:val="af2"/>
        <w:tabs>
          <w:tab w:val="left" w:pos="567"/>
          <w:tab w:val="left" w:pos="709"/>
        </w:tabs>
        <w:spacing w:after="0"/>
        <w:ind w:firstLine="851"/>
        <w:jc w:val="both"/>
        <w:rPr>
          <w:rFonts w:ascii="Times New Roman" w:hAnsi="Times New Roman"/>
          <w:color w:val="000000" w:themeColor="text1"/>
          <w:sz w:val="28"/>
          <w:szCs w:val="28"/>
        </w:rPr>
      </w:pPr>
      <w:r w:rsidRPr="004D252F">
        <w:rPr>
          <w:rFonts w:ascii="Times New Roman" w:hAnsi="Times New Roman"/>
          <w:color w:val="000000" w:themeColor="text1"/>
          <w:sz w:val="28"/>
          <w:szCs w:val="28"/>
        </w:rPr>
        <w:t xml:space="preserve">Из незаконного оборота изъято 423,107 грамма наркотического средства марихуана, 41 куст </w:t>
      </w:r>
      <w:proofErr w:type="spellStart"/>
      <w:r w:rsidRPr="004D252F">
        <w:rPr>
          <w:rFonts w:ascii="Times New Roman" w:hAnsi="Times New Roman"/>
          <w:bCs/>
          <w:color w:val="000000" w:themeColor="text1"/>
          <w:sz w:val="28"/>
          <w:szCs w:val="28"/>
        </w:rPr>
        <w:t>наркосодержащего</w:t>
      </w:r>
      <w:proofErr w:type="spellEnd"/>
      <w:r w:rsidRPr="004D252F">
        <w:rPr>
          <w:rFonts w:ascii="Times New Roman" w:hAnsi="Times New Roman"/>
          <w:bCs/>
          <w:color w:val="000000" w:themeColor="text1"/>
          <w:sz w:val="28"/>
          <w:szCs w:val="28"/>
        </w:rPr>
        <w:t xml:space="preserve"> растения конопля и </w:t>
      </w:r>
      <w:r w:rsidRPr="004D252F">
        <w:rPr>
          <w:rFonts w:ascii="Times New Roman" w:hAnsi="Times New Roman"/>
          <w:color w:val="000000" w:themeColor="text1"/>
          <w:sz w:val="28"/>
          <w:szCs w:val="28"/>
        </w:rPr>
        <w:t xml:space="preserve">426,915 грамм </w:t>
      </w:r>
      <w:r w:rsidRPr="004D252F">
        <w:rPr>
          <w:rFonts w:ascii="Times New Roman" w:hAnsi="Times New Roman"/>
          <w:bCs/>
          <w:color w:val="000000" w:themeColor="text1"/>
          <w:sz w:val="28"/>
          <w:szCs w:val="28"/>
        </w:rPr>
        <w:t>частей растений.</w:t>
      </w:r>
    </w:p>
    <w:p w:rsidR="00CB1362" w:rsidRPr="004D252F" w:rsidRDefault="00CB1362" w:rsidP="00E80D7C">
      <w:pPr>
        <w:pStyle w:val="afff"/>
        <w:spacing w:line="276" w:lineRule="auto"/>
        <w:ind w:firstLine="851"/>
        <w:contextualSpacing/>
        <w:jc w:val="both"/>
        <w:rPr>
          <w:rFonts w:ascii="Times New Roman" w:hAnsi="Times New Roman" w:cs="Times New Roman"/>
          <w:color w:val="000000" w:themeColor="text1"/>
          <w:sz w:val="28"/>
          <w:szCs w:val="28"/>
        </w:rPr>
      </w:pPr>
      <w:r w:rsidRPr="004D252F">
        <w:rPr>
          <w:rFonts w:ascii="Times New Roman" w:hAnsi="Times New Roman" w:cs="Times New Roman"/>
          <w:color w:val="000000" w:themeColor="text1"/>
          <w:sz w:val="28"/>
          <w:szCs w:val="28"/>
        </w:rPr>
        <w:t>Пресечена деятельность подпольной лаборатории по производству синтетических наркотических средств.</w:t>
      </w:r>
    </w:p>
    <w:p w:rsidR="00CB1362" w:rsidRPr="004D252F" w:rsidRDefault="00CB1362" w:rsidP="00E80D7C">
      <w:pPr>
        <w:spacing w:line="276" w:lineRule="auto"/>
        <w:ind w:firstLine="567"/>
        <w:jc w:val="both"/>
        <w:rPr>
          <w:b/>
          <w:i/>
          <w:color w:val="000000" w:themeColor="text1"/>
          <w:sz w:val="28"/>
          <w:szCs w:val="28"/>
        </w:rPr>
      </w:pPr>
      <w:r w:rsidRPr="004D252F">
        <w:rPr>
          <w:b/>
          <w:i/>
          <w:color w:val="000000" w:themeColor="text1"/>
          <w:sz w:val="28"/>
          <w:szCs w:val="28"/>
        </w:rPr>
        <w:t>Анализ административной и судебной практики, причин и условий, оказывающих влияние на обстановку в сфере незаконного оборота наркотиков.</w:t>
      </w:r>
    </w:p>
    <w:p w:rsidR="001463F9" w:rsidRPr="004D252F" w:rsidRDefault="00CB1362" w:rsidP="00715EE3">
      <w:pPr>
        <w:pStyle w:val="afff1"/>
        <w:spacing w:after="0"/>
        <w:ind w:left="0" w:firstLine="851"/>
        <w:jc w:val="both"/>
        <w:rPr>
          <w:rFonts w:ascii="Times New Roman" w:hAnsi="Times New Roman"/>
          <w:sz w:val="28"/>
          <w:szCs w:val="28"/>
        </w:rPr>
      </w:pPr>
      <w:r w:rsidRPr="004D252F">
        <w:rPr>
          <w:rFonts w:ascii="Times New Roman" w:hAnsi="Times New Roman"/>
          <w:sz w:val="28"/>
          <w:szCs w:val="28"/>
        </w:rPr>
        <w:t xml:space="preserve">Всего в течение 2019 года к уголовной ответственности за совершение преступлений в сфере НОН привлечено – 879 </w:t>
      </w:r>
      <w:r w:rsidR="009D3554" w:rsidRPr="004D252F">
        <w:rPr>
          <w:rFonts w:ascii="Times New Roman" w:hAnsi="Times New Roman"/>
          <w:sz w:val="28"/>
          <w:szCs w:val="28"/>
        </w:rPr>
        <w:br/>
      </w:r>
      <w:r w:rsidRPr="004D252F">
        <w:rPr>
          <w:rFonts w:ascii="Times New Roman" w:hAnsi="Times New Roman"/>
          <w:sz w:val="28"/>
          <w:szCs w:val="28"/>
        </w:rPr>
        <w:t xml:space="preserve">(в 2018 году </w:t>
      </w:r>
      <w:r w:rsidR="009D3554" w:rsidRPr="004D252F">
        <w:rPr>
          <w:rFonts w:ascii="Times New Roman" w:hAnsi="Times New Roman"/>
          <w:sz w:val="28"/>
          <w:szCs w:val="28"/>
        </w:rPr>
        <w:t>–</w:t>
      </w:r>
      <w:r w:rsidRPr="004D252F">
        <w:rPr>
          <w:rFonts w:ascii="Times New Roman" w:hAnsi="Times New Roman"/>
          <w:sz w:val="28"/>
          <w:szCs w:val="28"/>
        </w:rPr>
        <w:t xml:space="preserve"> 1 047) лиц, из них 842 (в 2018 году </w:t>
      </w:r>
      <w:r w:rsidR="009D3554" w:rsidRPr="004D252F">
        <w:rPr>
          <w:rFonts w:ascii="Times New Roman" w:hAnsi="Times New Roman"/>
          <w:sz w:val="28"/>
          <w:szCs w:val="28"/>
        </w:rPr>
        <w:t>–</w:t>
      </w:r>
      <w:r w:rsidRPr="004D252F">
        <w:rPr>
          <w:rFonts w:ascii="Times New Roman" w:hAnsi="Times New Roman"/>
          <w:sz w:val="28"/>
          <w:szCs w:val="28"/>
        </w:rPr>
        <w:t xml:space="preserve"> 997), то есть более 95,8% (в 2018 году - 95,2%) – граждане  Российской Федерации. </w:t>
      </w:r>
    </w:p>
    <w:p w:rsidR="001463F9" w:rsidRPr="004D252F" w:rsidRDefault="00CB1362" w:rsidP="00715EE3">
      <w:pPr>
        <w:pStyle w:val="afff1"/>
        <w:spacing w:after="0"/>
        <w:ind w:left="0" w:firstLine="851"/>
        <w:jc w:val="both"/>
        <w:rPr>
          <w:rFonts w:ascii="Times New Roman" w:hAnsi="Times New Roman"/>
          <w:sz w:val="26"/>
          <w:szCs w:val="26"/>
        </w:rPr>
      </w:pPr>
      <w:r w:rsidRPr="004D252F">
        <w:rPr>
          <w:rFonts w:ascii="Times New Roman" w:hAnsi="Times New Roman"/>
          <w:sz w:val="28"/>
          <w:szCs w:val="28"/>
        </w:rPr>
        <w:t xml:space="preserve">Из числа 37 граждан иностранных государств: Украины – 18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24), Киргизии – 6 (в 2018 году </w:t>
      </w:r>
      <w:r w:rsidR="001463F9" w:rsidRPr="004D252F">
        <w:rPr>
          <w:rFonts w:ascii="Times New Roman" w:hAnsi="Times New Roman"/>
          <w:sz w:val="28"/>
          <w:szCs w:val="28"/>
        </w:rPr>
        <w:t xml:space="preserve">– </w:t>
      </w:r>
      <w:r w:rsidRPr="004D252F">
        <w:rPr>
          <w:rFonts w:ascii="Times New Roman" w:hAnsi="Times New Roman"/>
          <w:sz w:val="28"/>
          <w:szCs w:val="28"/>
        </w:rPr>
        <w:t xml:space="preserve">1), Казахстана – 5 (в 2018 году </w:t>
      </w:r>
      <w:r w:rsidR="001463F9" w:rsidRPr="004D252F">
        <w:rPr>
          <w:rFonts w:ascii="Times New Roman" w:hAnsi="Times New Roman"/>
          <w:sz w:val="28"/>
          <w:szCs w:val="28"/>
        </w:rPr>
        <w:t xml:space="preserve">– </w:t>
      </w:r>
      <w:r w:rsidRPr="004D252F">
        <w:rPr>
          <w:rFonts w:ascii="Times New Roman" w:hAnsi="Times New Roman"/>
          <w:sz w:val="28"/>
          <w:szCs w:val="28"/>
        </w:rPr>
        <w:t xml:space="preserve">5), Узбекистана – 4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 Белоруссии – 2 (в 2018 году </w:t>
      </w:r>
      <w:r w:rsidR="009D3554" w:rsidRPr="004D252F">
        <w:rPr>
          <w:rFonts w:ascii="Times New Roman" w:hAnsi="Times New Roman"/>
          <w:sz w:val="28"/>
          <w:szCs w:val="28"/>
        </w:rPr>
        <w:t xml:space="preserve">– </w:t>
      </w:r>
      <w:r w:rsidRPr="004D252F">
        <w:rPr>
          <w:rFonts w:ascii="Times New Roman" w:hAnsi="Times New Roman"/>
          <w:sz w:val="28"/>
          <w:szCs w:val="28"/>
        </w:rPr>
        <w:t>5), Азербайджана– 1</w:t>
      </w:r>
      <w:r w:rsidR="001463F9" w:rsidRPr="004D252F">
        <w:rPr>
          <w:rFonts w:ascii="Times New Roman" w:hAnsi="Times New Roman"/>
          <w:sz w:val="28"/>
          <w:szCs w:val="28"/>
        </w:rPr>
        <w:t xml:space="preserve"> </w:t>
      </w:r>
      <w:r w:rsidRPr="004D252F">
        <w:rPr>
          <w:rFonts w:ascii="Times New Roman" w:hAnsi="Times New Roman"/>
          <w:sz w:val="28"/>
          <w:szCs w:val="28"/>
        </w:rPr>
        <w:t xml:space="preserve">(в 2018 году </w:t>
      </w:r>
      <w:r w:rsidR="009D3554" w:rsidRPr="004D252F">
        <w:rPr>
          <w:rFonts w:ascii="Times New Roman" w:hAnsi="Times New Roman"/>
          <w:sz w:val="28"/>
          <w:szCs w:val="28"/>
        </w:rPr>
        <w:t>–</w:t>
      </w:r>
      <w:r w:rsidRPr="004D252F">
        <w:rPr>
          <w:rFonts w:ascii="Times New Roman" w:hAnsi="Times New Roman"/>
          <w:sz w:val="28"/>
          <w:szCs w:val="28"/>
        </w:rPr>
        <w:t xml:space="preserve"> 5), Таджикистана – 1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 Данные граждане составляют 4,2% (в 2018 году </w:t>
      </w:r>
      <w:r w:rsidR="009D3554" w:rsidRPr="004D252F">
        <w:rPr>
          <w:rFonts w:ascii="Times New Roman" w:hAnsi="Times New Roman"/>
          <w:sz w:val="28"/>
          <w:szCs w:val="28"/>
        </w:rPr>
        <w:t xml:space="preserve">– </w:t>
      </w:r>
      <w:r w:rsidRPr="004D252F">
        <w:rPr>
          <w:rFonts w:ascii="Times New Roman" w:hAnsi="Times New Roman"/>
          <w:sz w:val="28"/>
          <w:szCs w:val="28"/>
        </w:rPr>
        <w:t xml:space="preserve">4,7%) от общего числа лиц, привлеченных к уголовной ответственности за совершение </w:t>
      </w:r>
      <w:proofErr w:type="spellStart"/>
      <w:r w:rsidRPr="004D252F">
        <w:rPr>
          <w:rFonts w:ascii="Times New Roman" w:hAnsi="Times New Roman"/>
          <w:sz w:val="28"/>
          <w:szCs w:val="28"/>
        </w:rPr>
        <w:t>наркопреступлений</w:t>
      </w:r>
      <w:proofErr w:type="spellEnd"/>
      <w:r w:rsidRPr="004D252F">
        <w:rPr>
          <w:rFonts w:ascii="Times New Roman" w:hAnsi="Times New Roman"/>
          <w:sz w:val="28"/>
          <w:szCs w:val="28"/>
        </w:rPr>
        <w:t>.</w:t>
      </w:r>
      <w:r w:rsidRPr="004D252F">
        <w:rPr>
          <w:rFonts w:ascii="Times New Roman" w:hAnsi="Times New Roman"/>
          <w:sz w:val="26"/>
          <w:szCs w:val="26"/>
        </w:rPr>
        <w:t xml:space="preserve"> </w:t>
      </w:r>
    </w:p>
    <w:p w:rsidR="00CB1362" w:rsidRPr="004D252F" w:rsidRDefault="00CB1362" w:rsidP="00715EE3">
      <w:pPr>
        <w:pStyle w:val="afff1"/>
        <w:spacing w:after="0"/>
        <w:ind w:left="0" w:firstLine="851"/>
        <w:jc w:val="both"/>
        <w:rPr>
          <w:rFonts w:ascii="Times New Roman" w:hAnsi="Times New Roman"/>
          <w:sz w:val="28"/>
          <w:szCs w:val="28"/>
        </w:rPr>
      </w:pPr>
      <w:proofErr w:type="gramStart"/>
      <w:r w:rsidRPr="004D252F">
        <w:rPr>
          <w:rFonts w:ascii="Times New Roman" w:hAnsi="Times New Roman"/>
          <w:sz w:val="28"/>
          <w:szCs w:val="28"/>
        </w:rPr>
        <w:t xml:space="preserve">В целях недопущения нахождения на территории Российской Федерации иностранных граждан и лиц без гражданства, совершивших </w:t>
      </w:r>
      <w:r w:rsidRPr="004D252F">
        <w:rPr>
          <w:rFonts w:ascii="Times New Roman" w:hAnsi="Times New Roman"/>
          <w:sz w:val="28"/>
          <w:szCs w:val="28"/>
        </w:rPr>
        <w:lastRenderedPageBreak/>
        <w:t>преступления и правонарушения, связанные с незаконным оборотом наркотиков в 2019 году принято решение о запрете въезда в Российскую Федерацию в отношении 8 иностранных граждан, отбывавших наказание в местах лишения свободы за совершение преступлений в сфере незаконного оборота наркотиков.</w:t>
      </w:r>
      <w:proofErr w:type="gramEnd"/>
    </w:p>
    <w:p w:rsidR="001463F9" w:rsidRPr="004D252F" w:rsidRDefault="001463F9" w:rsidP="00715EE3">
      <w:pPr>
        <w:spacing w:line="276" w:lineRule="auto"/>
        <w:ind w:firstLine="851"/>
        <w:jc w:val="both"/>
        <w:rPr>
          <w:sz w:val="28"/>
          <w:szCs w:val="28"/>
        </w:rPr>
      </w:pPr>
      <w:r w:rsidRPr="004D252F">
        <w:rPr>
          <w:sz w:val="28"/>
          <w:szCs w:val="28"/>
        </w:rPr>
        <w:t>И</w:t>
      </w:r>
      <w:r w:rsidR="00CB1362" w:rsidRPr="004D252F">
        <w:rPr>
          <w:sz w:val="28"/>
          <w:szCs w:val="28"/>
        </w:rPr>
        <w:t xml:space="preserve">з числа привлеченных к уголовной ответственности за совершение преступлений в сфере </w:t>
      </w:r>
      <w:r w:rsidRPr="004D252F">
        <w:rPr>
          <w:sz w:val="28"/>
          <w:szCs w:val="28"/>
        </w:rPr>
        <w:t xml:space="preserve">незаконного оборота наркотиков </w:t>
      </w:r>
      <w:r w:rsidR="00CB1362" w:rsidRPr="004D252F">
        <w:rPr>
          <w:sz w:val="28"/>
          <w:szCs w:val="28"/>
        </w:rPr>
        <w:t xml:space="preserve"> </w:t>
      </w:r>
      <w:r w:rsidRPr="004D252F">
        <w:rPr>
          <w:sz w:val="28"/>
          <w:szCs w:val="28"/>
        </w:rPr>
        <w:t xml:space="preserve">подавляющее </w:t>
      </w:r>
      <w:proofErr w:type="spellStart"/>
      <w:r w:rsidRPr="004D252F">
        <w:rPr>
          <w:sz w:val="28"/>
          <w:szCs w:val="28"/>
        </w:rPr>
        <w:t>обльшинство</w:t>
      </w:r>
      <w:proofErr w:type="spellEnd"/>
      <w:r w:rsidRPr="004D252F">
        <w:rPr>
          <w:sz w:val="28"/>
          <w:szCs w:val="28"/>
        </w:rPr>
        <w:t xml:space="preserve"> </w:t>
      </w:r>
      <w:r w:rsidR="00CB1362" w:rsidRPr="004D252F">
        <w:rPr>
          <w:sz w:val="28"/>
          <w:szCs w:val="28"/>
        </w:rPr>
        <w:t>составляют мужчины – 801 или 91,1% (в 2018 году</w:t>
      </w:r>
      <w:r w:rsidR="009D3554" w:rsidRPr="004D252F">
        <w:rPr>
          <w:sz w:val="28"/>
          <w:szCs w:val="28"/>
        </w:rPr>
        <w:t xml:space="preserve"> –</w:t>
      </w:r>
      <w:r w:rsidR="00CB1362" w:rsidRPr="004D252F">
        <w:rPr>
          <w:sz w:val="28"/>
          <w:szCs w:val="28"/>
        </w:rPr>
        <w:t xml:space="preserve"> 965 или 92,2%), женщины – 78 чел. или 8,9% (в 2018 году </w:t>
      </w:r>
      <w:r w:rsidR="009D3554" w:rsidRPr="004D252F">
        <w:rPr>
          <w:sz w:val="28"/>
          <w:szCs w:val="28"/>
        </w:rPr>
        <w:t>–</w:t>
      </w:r>
      <w:r w:rsidR="00CB1362" w:rsidRPr="004D252F">
        <w:rPr>
          <w:sz w:val="28"/>
          <w:szCs w:val="28"/>
        </w:rPr>
        <w:t xml:space="preserve"> 82 или 7,8%). </w:t>
      </w:r>
    </w:p>
    <w:p w:rsidR="00CB1362" w:rsidRPr="004D252F" w:rsidRDefault="00CB1362" w:rsidP="00715EE3">
      <w:pPr>
        <w:spacing w:line="276" w:lineRule="auto"/>
        <w:ind w:firstLine="851"/>
        <w:jc w:val="both"/>
        <w:rPr>
          <w:sz w:val="28"/>
          <w:szCs w:val="28"/>
        </w:rPr>
      </w:pPr>
      <w:proofErr w:type="gramStart"/>
      <w:r w:rsidRPr="004D252F">
        <w:rPr>
          <w:sz w:val="28"/>
          <w:szCs w:val="28"/>
        </w:rPr>
        <w:t xml:space="preserve">Наибольшее число привлеченных к уголовной ответственности за совершение </w:t>
      </w:r>
      <w:proofErr w:type="spellStart"/>
      <w:r w:rsidRPr="004D252F">
        <w:rPr>
          <w:sz w:val="28"/>
          <w:szCs w:val="28"/>
        </w:rPr>
        <w:t>наркопреступлений</w:t>
      </w:r>
      <w:proofErr w:type="spellEnd"/>
      <w:r w:rsidRPr="004D252F">
        <w:rPr>
          <w:sz w:val="28"/>
          <w:szCs w:val="28"/>
        </w:rPr>
        <w:t xml:space="preserve">, относятся к возрастной группе 30 до 39 лет – 369 (в 2018 году </w:t>
      </w:r>
      <w:r w:rsidR="009D3554" w:rsidRPr="004D252F">
        <w:rPr>
          <w:sz w:val="28"/>
          <w:szCs w:val="28"/>
        </w:rPr>
        <w:t>–</w:t>
      </w:r>
      <w:r w:rsidRPr="004D252F">
        <w:rPr>
          <w:sz w:val="28"/>
          <w:szCs w:val="28"/>
        </w:rPr>
        <w:t xml:space="preserve"> 418) человек, далее к возрастным группам: от 18 до 29 лет – 357 (в 2018 году </w:t>
      </w:r>
      <w:r w:rsidR="009D3554" w:rsidRPr="004D252F">
        <w:rPr>
          <w:sz w:val="28"/>
          <w:szCs w:val="28"/>
        </w:rPr>
        <w:t>–</w:t>
      </w:r>
      <w:r w:rsidRPr="004D252F">
        <w:rPr>
          <w:sz w:val="28"/>
          <w:szCs w:val="28"/>
        </w:rPr>
        <w:t xml:space="preserve"> 456) человек, от 40 лет и старше – 139 </w:t>
      </w:r>
      <w:r w:rsidR="009D3554" w:rsidRPr="004D252F">
        <w:rPr>
          <w:sz w:val="28"/>
          <w:szCs w:val="28"/>
        </w:rPr>
        <w:br/>
      </w:r>
      <w:r w:rsidRPr="004D252F">
        <w:rPr>
          <w:sz w:val="28"/>
          <w:szCs w:val="28"/>
        </w:rPr>
        <w:t xml:space="preserve">(в 2018 году </w:t>
      </w:r>
      <w:r w:rsidR="009D3554" w:rsidRPr="004D252F">
        <w:rPr>
          <w:sz w:val="28"/>
          <w:szCs w:val="28"/>
        </w:rPr>
        <w:t>–</w:t>
      </w:r>
      <w:r w:rsidRPr="004D252F">
        <w:rPr>
          <w:sz w:val="28"/>
          <w:szCs w:val="28"/>
        </w:rPr>
        <w:t xml:space="preserve"> 157) человек и от 14 до 17 лет – 14 (в 2018 году </w:t>
      </w:r>
      <w:r w:rsidR="009D3554" w:rsidRPr="004D252F">
        <w:rPr>
          <w:sz w:val="28"/>
          <w:szCs w:val="28"/>
        </w:rPr>
        <w:t>–</w:t>
      </w:r>
      <w:r w:rsidRPr="004D252F">
        <w:rPr>
          <w:sz w:val="28"/>
          <w:szCs w:val="28"/>
        </w:rPr>
        <w:t xml:space="preserve"> 16</w:t>
      </w:r>
      <w:proofErr w:type="gramEnd"/>
      <w:r w:rsidRPr="004D252F">
        <w:rPr>
          <w:sz w:val="28"/>
          <w:szCs w:val="28"/>
        </w:rPr>
        <w:t>) человек.</w:t>
      </w:r>
    </w:p>
    <w:p w:rsidR="00CB1362" w:rsidRPr="004D252F" w:rsidRDefault="00CB1362" w:rsidP="00715EE3">
      <w:pPr>
        <w:suppressAutoHyphens/>
        <w:autoSpaceDN w:val="0"/>
        <w:spacing w:line="276" w:lineRule="auto"/>
        <w:ind w:firstLine="567"/>
        <w:jc w:val="both"/>
        <w:rPr>
          <w:color w:val="000000" w:themeColor="text1"/>
          <w:sz w:val="28"/>
          <w:szCs w:val="28"/>
          <w:lang w:eastAsia="ar-SA"/>
        </w:rPr>
      </w:pPr>
      <w:r w:rsidRPr="004D252F">
        <w:rPr>
          <w:b/>
          <w:i/>
          <w:color w:val="000000" w:themeColor="text1"/>
          <w:sz w:val="28"/>
          <w:szCs w:val="28"/>
          <w:lang w:eastAsia="ar-SA"/>
        </w:rPr>
        <w:t>Число лиц, осужденных за совершение преступлений в сфере незаконного</w:t>
      </w:r>
      <w:r w:rsidRPr="004D252F">
        <w:rPr>
          <w:color w:val="000000" w:themeColor="text1"/>
          <w:sz w:val="28"/>
          <w:szCs w:val="28"/>
          <w:lang w:eastAsia="ar-SA"/>
        </w:rPr>
        <w:t xml:space="preserve"> оборота наркотиков по основной и дополнительной квалификации (показатель </w:t>
      </w:r>
      <w:proofErr w:type="spellStart"/>
      <w:r w:rsidRPr="004D252F">
        <w:rPr>
          <w:color w:val="000000" w:themeColor="text1"/>
          <w:sz w:val="28"/>
          <w:szCs w:val="28"/>
          <w:lang w:val="en-US" w:eastAsia="ar-SA"/>
        </w:rPr>
        <w:t>Pno</w:t>
      </w:r>
      <w:proofErr w:type="spellEnd"/>
      <w:r w:rsidRPr="004D252F">
        <w:rPr>
          <w:color w:val="000000" w:themeColor="text1"/>
          <w:sz w:val="28"/>
          <w:szCs w:val="28"/>
          <w:lang w:eastAsia="ar-SA"/>
        </w:rPr>
        <w:t xml:space="preserve">)  снизилось и составило в 2019 году 840 (в 2018 году – 1149; в 2017 году – 1078) человек. </w:t>
      </w:r>
    </w:p>
    <w:p w:rsidR="00CB1362" w:rsidRPr="004D252F" w:rsidRDefault="00CB1362" w:rsidP="00CB1362">
      <w:pPr>
        <w:suppressAutoHyphens/>
        <w:autoSpaceDN w:val="0"/>
        <w:ind w:firstLine="567"/>
        <w:jc w:val="both"/>
        <w:rPr>
          <w:color w:val="FF0000"/>
          <w:sz w:val="28"/>
          <w:szCs w:val="28"/>
          <w:lang w:eastAsia="ar-SA"/>
        </w:rPr>
      </w:pPr>
      <w:r w:rsidRPr="004D252F">
        <w:rPr>
          <w:noProof/>
        </w:rPr>
        <w:drawing>
          <wp:inline distT="0" distB="0" distL="0" distR="0" wp14:anchorId="3DC8507E" wp14:editId="48C4C338">
            <wp:extent cx="4572000" cy="3143250"/>
            <wp:effectExtent l="0" t="0" r="0" b="63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B1362" w:rsidRPr="004D252F" w:rsidRDefault="00CB1362" w:rsidP="00CB1362">
      <w:pPr>
        <w:suppressAutoHyphens/>
        <w:ind w:firstLine="708"/>
        <w:jc w:val="both"/>
        <w:rPr>
          <w:b/>
          <w:color w:val="FF0000"/>
          <w:sz w:val="28"/>
          <w:szCs w:val="28"/>
          <w:lang w:eastAsia="ar-SA"/>
        </w:rPr>
      </w:pPr>
    </w:p>
    <w:p w:rsidR="00CB1362" w:rsidRPr="004D252F" w:rsidRDefault="00E80D7C" w:rsidP="007B0762">
      <w:pPr>
        <w:suppressAutoHyphens/>
        <w:jc w:val="both"/>
        <w:rPr>
          <w:b/>
          <w:color w:val="000000" w:themeColor="text1"/>
          <w:sz w:val="28"/>
          <w:szCs w:val="28"/>
          <w:lang w:eastAsia="ar-SA"/>
        </w:rPr>
      </w:pPr>
      <w:r w:rsidRPr="004D252F">
        <w:rPr>
          <w:b/>
          <w:color w:val="000000" w:themeColor="text1"/>
          <w:sz w:val="28"/>
          <w:szCs w:val="28"/>
          <w:lang w:eastAsia="ar-SA"/>
        </w:rPr>
        <w:t xml:space="preserve">Рис. </w:t>
      </w:r>
      <w:r w:rsidR="002F05A7">
        <w:rPr>
          <w:b/>
          <w:color w:val="000000" w:themeColor="text1"/>
          <w:sz w:val="28"/>
          <w:szCs w:val="28"/>
          <w:lang w:eastAsia="ar-SA"/>
        </w:rPr>
        <w:t>64</w:t>
      </w:r>
      <w:r w:rsidR="00CB1362" w:rsidRPr="004D252F">
        <w:rPr>
          <w:b/>
          <w:color w:val="000000" w:themeColor="text1"/>
          <w:sz w:val="28"/>
          <w:szCs w:val="28"/>
          <w:lang w:eastAsia="ar-SA"/>
        </w:rPr>
        <w:t xml:space="preserve">.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00CB1362" w:rsidRPr="004D252F">
        <w:rPr>
          <w:b/>
          <w:color w:val="000000" w:themeColor="text1"/>
          <w:sz w:val="28"/>
          <w:szCs w:val="28"/>
          <w:lang w:val="en-US" w:eastAsia="ar-SA"/>
        </w:rPr>
        <w:t>Pno</w:t>
      </w:r>
      <w:proofErr w:type="spellEnd"/>
      <w:r w:rsidR="00CB1362" w:rsidRPr="004D252F">
        <w:rPr>
          <w:b/>
          <w:color w:val="000000" w:themeColor="text1"/>
          <w:sz w:val="28"/>
          <w:szCs w:val="28"/>
          <w:lang w:eastAsia="ar-SA"/>
        </w:rPr>
        <w:t>) (в динамике с 2017 –</w:t>
      </w:r>
      <w:r w:rsidR="009D3554" w:rsidRPr="004D252F">
        <w:rPr>
          <w:b/>
          <w:color w:val="000000" w:themeColor="text1"/>
          <w:sz w:val="28"/>
          <w:szCs w:val="28"/>
          <w:lang w:eastAsia="ar-SA"/>
        </w:rPr>
        <w:t xml:space="preserve"> </w:t>
      </w:r>
      <w:r w:rsidR="00CB1362" w:rsidRPr="004D252F">
        <w:rPr>
          <w:b/>
          <w:color w:val="000000" w:themeColor="text1"/>
          <w:sz w:val="28"/>
          <w:szCs w:val="28"/>
          <w:lang w:eastAsia="ar-SA"/>
        </w:rPr>
        <w:t xml:space="preserve">по 2019 </w:t>
      </w:r>
      <w:proofErr w:type="spellStart"/>
      <w:proofErr w:type="gramStart"/>
      <w:r w:rsidR="00CB1362" w:rsidRPr="004D252F">
        <w:rPr>
          <w:b/>
          <w:color w:val="000000" w:themeColor="text1"/>
          <w:sz w:val="28"/>
          <w:szCs w:val="28"/>
          <w:lang w:eastAsia="ar-SA"/>
        </w:rPr>
        <w:t>гг</w:t>
      </w:r>
      <w:proofErr w:type="spellEnd"/>
      <w:proofErr w:type="gramEnd"/>
      <w:r w:rsidR="00CB1362" w:rsidRPr="004D252F">
        <w:rPr>
          <w:b/>
          <w:color w:val="000000" w:themeColor="text1"/>
          <w:sz w:val="28"/>
          <w:szCs w:val="28"/>
          <w:lang w:eastAsia="ar-SA"/>
        </w:rPr>
        <w:t>).</w:t>
      </w:r>
    </w:p>
    <w:p w:rsidR="009D3554" w:rsidRPr="004D252F" w:rsidRDefault="009D3554" w:rsidP="0086234C">
      <w:pPr>
        <w:suppressAutoHyphens/>
        <w:ind w:firstLine="708"/>
        <w:jc w:val="both"/>
        <w:rPr>
          <w:b/>
          <w:color w:val="000000" w:themeColor="text1"/>
          <w:sz w:val="28"/>
          <w:szCs w:val="28"/>
          <w:lang w:eastAsia="ar-SA"/>
        </w:rPr>
      </w:pPr>
    </w:p>
    <w:p w:rsidR="00CB1362" w:rsidRPr="004D252F" w:rsidRDefault="00CB1362" w:rsidP="00715EE3">
      <w:pPr>
        <w:spacing w:line="276" w:lineRule="auto"/>
        <w:ind w:firstLine="644"/>
        <w:jc w:val="both"/>
        <w:rPr>
          <w:color w:val="FF0000"/>
          <w:sz w:val="28"/>
          <w:szCs w:val="28"/>
        </w:rPr>
      </w:pPr>
      <w:r w:rsidRPr="004D252F">
        <w:rPr>
          <w:b/>
          <w:i/>
          <w:color w:val="000000" w:themeColor="text1"/>
          <w:sz w:val="28"/>
          <w:szCs w:val="28"/>
        </w:rPr>
        <w:t xml:space="preserve">Анализируя характеристику лиц, совершивших </w:t>
      </w:r>
      <w:proofErr w:type="spellStart"/>
      <w:r w:rsidRPr="004D252F">
        <w:rPr>
          <w:b/>
          <w:i/>
          <w:color w:val="000000" w:themeColor="text1"/>
          <w:sz w:val="28"/>
          <w:szCs w:val="28"/>
        </w:rPr>
        <w:t>наркопреступления</w:t>
      </w:r>
      <w:proofErr w:type="spellEnd"/>
      <w:r w:rsidRPr="004D252F">
        <w:rPr>
          <w:color w:val="000000" w:themeColor="text1"/>
          <w:sz w:val="28"/>
          <w:szCs w:val="28"/>
        </w:rPr>
        <w:t xml:space="preserve">, связанные с незаконным оборотом наркотиков (по оконченным </w:t>
      </w:r>
      <w:r w:rsidRPr="004D252F">
        <w:rPr>
          <w:color w:val="000000" w:themeColor="text1"/>
          <w:sz w:val="28"/>
          <w:szCs w:val="28"/>
        </w:rPr>
        <w:lastRenderedPageBreak/>
        <w:t xml:space="preserve">предварительным расследованиям уголовным делам), важно проследить динамику изменения доли молодежи, в том числе несовершеннолетних. </w:t>
      </w:r>
    </w:p>
    <w:p w:rsidR="00CB1362" w:rsidRPr="004D252F" w:rsidRDefault="00CB1362" w:rsidP="00CB1362">
      <w:pPr>
        <w:ind w:firstLine="540"/>
        <w:jc w:val="both"/>
        <w:rPr>
          <w:b/>
          <w:color w:val="FF0000"/>
          <w:sz w:val="28"/>
          <w:szCs w:val="28"/>
        </w:rPr>
      </w:pPr>
    </w:p>
    <w:p w:rsidR="00CB1362" w:rsidRPr="004D252F" w:rsidRDefault="00CB1362" w:rsidP="00CB1362">
      <w:pPr>
        <w:ind w:firstLine="540"/>
        <w:jc w:val="both"/>
        <w:rPr>
          <w:b/>
          <w:color w:val="FF0000"/>
          <w:sz w:val="28"/>
          <w:szCs w:val="28"/>
        </w:rPr>
      </w:pPr>
      <w:r w:rsidRPr="004D252F">
        <w:rPr>
          <w:noProof/>
        </w:rPr>
        <w:drawing>
          <wp:inline distT="0" distB="0" distL="0" distR="0" wp14:anchorId="6423970E" wp14:editId="4466E557">
            <wp:extent cx="4572000" cy="2370942"/>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B1362" w:rsidRPr="004D252F" w:rsidRDefault="00CB1362" w:rsidP="00CB1362">
      <w:pPr>
        <w:jc w:val="both"/>
        <w:rPr>
          <w:b/>
          <w:color w:val="FF0000"/>
          <w:sz w:val="28"/>
          <w:szCs w:val="28"/>
        </w:rPr>
      </w:pPr>
    </w:p>
    <w:p w:rsidR="00CB1362" w:rsidRPr="004D252F" w:rsidRDefault="00715EE3" w:rsidP="009D3554">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65</w:t>
      </w:r>
      <w:r w:rsidR="00CB1362" w:rsidRPr="004D252F">
        <w:rPr>
          <w:b/>
          <w:color w:val="000000" w:themeColor="text1"/>
          <w:sz w:val="28"/>
          <w:szCs w:val="28"/>
        </w:rPr>
        <w:t xml:space="preserve">. Динамика числа лиц в возрасте 18-29 лет, осужденных за совершение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(показатель </w:t>
      </w:r>
      <w:r w:rsidR="00CB1362" w:rsidRPr="004D252F">
        <w:rPr>
          <w:b/>
          <w:color w:val="000000" w:themeColor="text1"/>
          <w:sz w:val="28"/>
          <w:szCs w:val="28"/>
          <w:lang w:val="en-US"/>
        </w:rPr>
        <w:t>Pu</w:t>
      </w:r>
      <w:r w:rsidR="00CB1362" w:rsidRPr="004D252F">
        <w:rPr>
          <w:b/>
          <w:color w:val="000000" w:themeColor="text1"/>
          <w:sz w:val="28"/>
          <w:szCs w:val="28"/>
        </w:rPr>
        <w:t>), в 2017 -2019 годах.</w:t>
      </w:r>
    </w:p>
    <w:p w:rsidR="00CB1362" w:rsidRPr="004D252F" w:rsidRDefault="00CB1362" w:rsidP="00CB1362">
      <w:pPr>
        <w:jc w:val="both"/>
        <w:rPr>
          <w:b/>
          <w:color w:val="FF0000"/>
          <w:sz w:val="28"/>
          <w:szCs w:val="28"/>
        </w:rPr>
      </w:pPr>
    </w:p>
    <w:p w:rsidR="00CB1362" w:rsidRPr="004D252F" w:rsidRDefault="00CB1362" w:rsidP="00715EE3">
      <w:pPr>
        <w:spacing w:line="276" w:lineRule="auto"/>
        <w:ind w:firstLine="540"/>
        <w:jc w:val="both"/>
        <w:rPr>
          <w:color w:val="000000" w:themeColor="text1"/>
          <w:sz w:val="28"/>
          <w:szCs w:val="28"/>
        </w:rPr>
      </w:pPr>
      <w:r w:rsidRPr="004D252F">
        <w:rPr>
          <w:color w:val="000000" w:themeColor="text1"/>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(показатель </w:t>
      </w:r>
      <w:r w:rsidRPr="004D252F">
        <w:rPr>
          <w:color w:val="000000" w:themeColor="text1"/>
          <w:sz w:val="28"/>
          <w:szCs w:val="28"/>
          <w:lang w:val="en-US"/>
        </w:rPr>
        <w:t>Pu</w:t>
      </w:r>
      <w:r w:rsidRPr="004D252F">
        <w:rPr>
          <w:color w:val="000000" w:themeColor="text1"/>
          <w:sz w:val="28"/>
          <w:szCs w:val="28"/>
        </w:rPr>
        <w:t>) с 570 – в 2017 году, 549 человек в 2018 году до 353 человек в 2019 году.</w:t>
      </w:r>
    </w:p>
    <w:p w:rsidR="00715EE3" w:rsidRPr="004D252F" w:rsidRDefault="00CB1362" w:rsidP="007E380F">
      <w:pPr>
        <w:spacing w:line="276" w:lineRule="auto"/>
        <w:ind w:firstLine="540"/>
        <w:jc w:val="both"/>
        <w:rPr>
          <w:color w:val="000000" w:themeColor="text1"/>
          <w:sz w:val="28"/>
          <w:szCs w:val="28"/>
        </w:rPr>
      </w:pPr>
      <w:r w:rsidRPr="004D252F">
        <w:rPr>
          <w:rFonts w:eastAsia="Arial Unicode MS"/>
          <w:color w:val="000000" w:themeColor="text1"/>
          <w:sz w:val="28"/>
          <w:szCs w:val="28"/>
        </w:rPr>
        <w:t xml:space="preserve">По итогам 2019 года сократилось </w:t>
      </w:r>
      <w:r w:rsidRPr="004D252F">
        <w:rPr>
          <w:color w:val="000000" w:themeColor="text1"/>
          <w:sz w:val="28"/>
          <w:szCs w:val="28"/>
        </w:rPr>
        <w:t xml:space="preserve">число несовершеннолетних, осужденных за совершение </w:t>
      </w:r>
      <w:proofErr w:type="spellStart"/>
      <w:r w:rsidRPr="004D252F">
        <w:rPr>
          <w:color w:val="000000" w:themeColor="text1"/>
          <w:sz w:val="28"/>
          <w:szCs w:val="28"/>
        </w:rPr>
        <w:t>наркопреступлений</w:t>
      </w:r>
      <w:proofErr w:type="spellEnd"/>
      <w:r w:rsidRPr="004D252F">
        <w:rPr>
          <w:color w:val="000000" w:themeColor="text1"/>
          <w:sz w:val="28"/>
          <w:szCs w:val="28"/>
        </w:rPr>
        <w:t xml:space="preserve"> (с 19 в 2018 году до 1</w:t>
      </w:r>
      <w:r w:rsidR="001463F9" w:rsidRPr="004D252F">
        <w:rPr>
          <w:color w:val="000000" w:themeColor="text1"/>
          <w:sz w:val="28"/>
          <w:szCs w:val="28"/>
        </w:rPr>
        <w:t>2</w:t>
      </w:r>
      <w:r w:rsidRPr="004D252F">
        <w:rPr>
          <w:color w:val="000000" w:themeColor="text1"/>
          <w:sz w:val="28"/>
          <w:szCs w:val="28"/>
        </w:rPr>
        <w:t xml:space="preserve"> в 2019 году, но еще превышает уровень 2017 года – 10 </w:t>
      </w:r>
      <w:r w:rsidR="00715EE3" w:rsidRPr="004D252F">
        <w:rPr>
          <w:color w:val="000000" w:themeColor="text1"/>
          <w:sz w:val="28"/>
          <w:szCs w:val="28"/>
        </w:rPr>
        <w:t>несовершеннолетних)</w:t>
      </w:r>
      <w:r w:rsidRPr="004D252F">
        <w:rPr>
          <w:color w:val="000000" w:themeColor="text1"/>
          <w:sz w:val="28"/>
          <w:szCs w:val="28"/>
        </w:rPr>
        <w:t>.</w:t>
      </w:r>
    </w:p>
    <w:p w:rsidR="00CB1362" w:rsidRPr="004D252F" w:rsidRDefault="00CB1362" w:rsidP="00CB1362">
      <w:pPr>
        <w:ind w:firstLine="540"/>
        <w:jc w:val="both"/>
        <w:rPr>
          <w:color w:val="FF0000"/>
          <w:sz w:val="28"/>
          <w:szCs w:val="28"/>
        </w:rPr>
      </w:pPr>
      <w:r w:rsidRPr="004D252F">
        <w:rPr>
          <w:noProof/>
        </w:rPr>
        <w:drawing>
          <wp:inline distT="0" distB="0" distL="0" distR="0" wp14:anchorId="36F1C975" wp14:editId="74CA6265">
            <wp:extent cx="5142230" cy="244271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B1362" w:rsidRPr="004D252F" w:rsidRDefault="00715EE3" w:rsidP="00A87FA2">
      <w:pP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66</w:t>
      </w:r>
      <w:r w:rsidR="00CB1362" w:rsidRPr="004D252F">
        <w:rPr>
          <w:b/>
          <w:color w:val="000000" w:themeColor="text1"/>
          <w:sz w:val="28"/>
          <w:szCs w:val="28"/>
        </w:rPr>
        <w:t xml:space="preserve">. Динамика числа несовершеннолетних лиц, осужденных за совершение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(показатель </w:t>
      </w:r>
      <w:r w:rsidR="00CB1362" w:rsidRPr="004D252F">
        <w:rPr>
          <w:b/>
          <w:color w:val="000000" w:themeColor="text1"/>
          <w:sz w:val="28"/>
          <w:szCs w:val="28"/>
          <w:lang w:val="en-US"/>
        </w:rPr>
        <w:t>PI</w:t>
      </w:r>
      <w:r w:rsidR="00CB1362" w:rsidRPr="004D252F">
        <w:rPr>
          <w:b/>
          <w:color w:val="000000" w:themeColor="text1"/>
          <w:sz w:val="28"/>
          <w:szCs w:val="28"/>
        </w:rPr>
        <w:t>) в 2017 -2019 годах.</w:t>
      </w:r>
    </w:p>
    <w:p w:rsidR="009D3554" w:rsidRPr="004D252F" w:rsidRDefault="009D3554" w:rsidP="00A87FA2">
      <w:pPr>
        <w:jc w:val="both"/>
        <w:rPr>
          <w:b/>
          <w:color w:val="000000" w:themeColor="text1"/>
          <w:sz w:val="28"/>
          <w:szCs w:val="28"/>
        </w:rPr>
      </w:pPr>
    </w:p>
    <w:p w:rsidR="00CB1362" w:rsidRPr="004D252F" w:rsidRDefault="00CB1362" w:rsidP="00715EE3">
      <w:pPr>
        <w:tabs>
          <w:tab w:val="left" w:pos="0"/>
        </w:tabs>
        <w:spacing w:line="276" w:lineRule="auto"/>
        <w:ind w:right="-1" w:firstLine="851"/>
        <w:jc w:val="both"/>
        <w:rPr>
          <w:color w:val="000000" w:themeColor="text1"/>
          <w:sz w:val="28"/>
          <w:szCs w:val="28"/>
        </w:rPr>
      </w:pPr>
      <w:r w:rsidRPr="004D252F">
        <w:rPr>
          <w:color w:val="000000" w:themeColor="text1"/>
          <w:sz w:val="28"/>
          <w:szCs w:val="28"/>
        </w:rPr>
        <w:t xml:space="preserve">Если проанализировать долю молодёжи в возрасте 18-29 лет в числе осужденных за преступления в сфере незаконного оборота наркотиков, то мы </w:t>
      </w:r>
      <w:r w:rsidRPr="004D252F">
        <w:rPr>
          <w:color w:val="000000" w:themeColor="text1"/>
          <w:sz w:val="28"/>
          <w:szCs w:val="28"/>
        </w:rPr>
        <w:lastRenderedPageBreak/>
        <w:t xml:space="preserve">наблюдаем </w:t>
      </w:r>
      <w:r w:rsidR="007F1339" w:rsidRPr="004D252F">
        <w:rPr>
          <w:color w:val="000000" w:themeColor="text1"/>
          <w:sz w:val="28"/>
          <w:szCs w:val="28"/>
        </w:rPr>
        <w:t>следующую картину</w:t>
      </w:r>
      <w:r w:rsidRPr="004D252F">
        <w:rPr>
          <w:color w:val="000000" w:themeColor="text1"/>
          <w:sz w:val="28"/>
          <w:szCs w:val="28"/>
        </w:rPr>
        <w:t>: если в 2017 году их было более половины – 53 %, в 2018 году уже менее половины – 48 %, то в 2019 году – 42 %.</w:t>
      </w:r>
    </w:p>
    <w:p w:rsidR="00CB1362" w:rsidRPr="004D252F" w:rsidRDefault="00CB1362" w:rsidP="00715EE3">
      <w:pPr>
        <w:tabs>
          <w:tab w:val="left" w:pos="0"/>
        </w:tabs>
        <w:spacing w:line="276" w:lineRule="auto"/>
        <w:ind w:right="-1" w:firstLine="851"/>
        <w:jc w:val="both"/>
        <w:rPr>
          <w:color w:val="000000" w:themeColor="text1"/>
          <w:sz w:val="28"/>
          <w:szCs w:val="28"/>
        </w:rPr>
      </w:pPr>
      <w:r w:rsidRPr="004D252F">
        <w:rPr>
          <w:color w:val="000000" w:themeColor="text1"/>
          <w:sz w:val="28"/>
          <w:szCs w:val="28"/>
        </w:rPr>
        <w:t xml:space="preserve">При этом доля несовершеннолетних в числе осужденных демонстрирует маятниковую тенденцию: она то растет (с 2017 года до 2018 года с 0,9 до 1,7%), то сокращается </w:t>
      </w:r>
      <w:r w:rsidR="00715EE3" w:rsidRPr="004D252F">
        <w:rPr>
          <w:color w:val="000000" w:themeColor="text1"/>
          <w:sz w:val="28"/>
          <w:szCs w:val="28"/>
        </w:rPr>
        <w:t xml:space="preserve">(в 2019 году </w:t>
      </w:r>
      <w:proofErr w:type="gramStart"/>
      <w:r w:rsidR="00715EE3" w:rsidRPr="004D252F">
        <w:rPr>
          <w:color w:val="000000" w:themeColor="text1"/>
          <w:sz w:val="28"/>
          <w:szCs w:val="28"/>
        </w:rPr>
        <w:t>до</w:t>
      </w:r>
      <w:proofErr w:type="gramEnd"/>
      <w:r w:rsidR="00715EE3" w:rsidRPr="004D252F">
        <w:rPr>
          <w:color w:val="000000" w:themeColor="text1"/>
          <w:sz w:val="28"/>
          <w:szCs w:val="28"/>
        </w:rPr>
        <w:t xml:space="preserve"> 1,4 %)</w:t>
      </w:r>
      <w:r w:rsidRPr="004D252F">
        <w:rPr>
          <w:color w:val="000000" w:themeColor="text1"/>
          <w:sz w:val="28"/>
          <w:szCs w:val="28"/>
        </w:rPr>
        <w:t>.</w:t>
      </w:r>
    </w:p>
    <w:p w:rsidR="002B5E9B" w:rsidRPr="004D252F" w:rsidRDefault="002B5E9B" w:rsidP="00715EE3">
      <w:pPr>
        <w:tabs>
          <w:tab w:val="left" w:pos="0"/>
        </w:tabs>
        <w:spacing w:line="276" w:lineRule="auto"/>
        <w:ind w:right="-1" w:firstLine="851"/>
        <w:jc w:val="both"/>
        <w:rPr>
          <w:color w:val="000000" w:themeColor="text1"/>
          <w:sz w:val="28"/>
          <w:szCs w:val="28"/>
        </w:rPr>
      </w:pPr>
    </w:p>
    <w:p w:rsidR="00CB1362" w:rsidRPr="004D252F" w:rsidRDefault="00CB1362" w:rsidP="00CB1362">
      <w:pPr>
        <w:tabs>
          <w:tab w:val="left" w:pos="0"/>
        </w:tabs>
        <w:ind w:right="-1" w:firstLine="851"/>
        <w:jc w:val="both"/>
        <w:rPr>
          <w:color w:val="000000" w:themeColor="text1"/>
          <w:sz w:val="28"/>
          <w:szCs w:val="28"/>
        </w:rPr>
      </w:pPr>
      <w:r w:rsidRPr="004D252F">
        <w:rPr>
          <w:noProof/>
        </w:rPr>
        <w:drawing>
          <wp:inline distT="0" distB="0" distL="0" distR="0" wp14:anchorId="2920BFA6" wp14:editId="6864FF52">
            <wp:extent cx="4572000" cy="3335847"/>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15EE3" w:rsidRPr="004D252F" w:rsidRDefault="00715EE3" w:rsidP="00CB1362">
      <w:pPr>
        <w:tabs>
          <w:tab w:val="left" w:pos="0"/>
        </w:tabs>
        <w:ind w:right="-1"/>
        <w:jc w:val="both"/>
        <w:rPr>
          <w:b/>
          <w:color w:val="000000" w:themeColor="text1"/>
          <w:sz w:val="28"/>
          <w:szCs w:val="28"/>
        </w:rPr>
      </w:pPr>
    </w:p>
    <w:p w:rsidR="00CB1362" w:rsidRPr="004D252F" w:rsidRDefault="00715EE3" w:rsidP="00CB1362">
      <w:pPr>
        <w:tabs>
          <w:tab w:val="left" w:pos="0"/>
        </w:tabs>
        <w:ind w:right="-1"/>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67</w:t>
      </w:r>
      <w:r w:rsidR="007B0762" w:rsidRPr="004D252F">
        <w:rPr>
          <w:b/>
          <w:color w:val="000000" w:themeColor="text1"/>
          <w:sz w:val="28"/>
          <w:szCs w:val="28"/>
        </w:rPr>
        <w:t>.</w:t>
      </w:r>
      <w:r w:rsidR="00CB1362" w:rsidRPr="004D252F">
        <w:rPr>
          <w:b/>
          <w:color w:val="000000" w:themeColor="text1"/>
          <w:sz w:val="28"/>
          <w:szCs w:val="28"/>
        </w:rPr>
        <w:t xml:space="preserve"> Доля молодежи в возрасте 18-29 лет и несовершеннолетних в общем числе осужденных за совершение </w:t>
      </w:r>
      <w:proofErr w:type="spellStart"/>
      <w:r w:rsidR="00CB1362" w:rsidRPr="004D252F">
        <w:rPr>
          <w:b/>
          <w:color w:val="000000" w:themeColor="text1"/>
          <w:sz w:val="28"/>
          <w:szCs w:val="28"/>
        </w:rPr>
        <w:t>наркопреступлений</w:t>
      </w:r>
      <w:proofErr w:type="spellEnd"/>
      <w:r w:rsidR="00CB1362" w:rsidRPr="004D252F">
        <w:rPr>
          <w:b/>
          <w:color w:val="000000" w:themeColor="text1"/>
          <w:sz w:val="28"/>
          <w:szCs w:val="28"/>
        </w:rPr>
        <w:t xml:space="preserve"> в динамике 2017-2019 годов</w:t>
      </w:r>
      <w:r w:rsidR="007B0762" w:rsidRPr="004D252F">
        <w:rPr>
          <w:b/>
          <w:color w:val="000000" w:themeColor="text1"/>
          <w:sz w:val="28"/>
          <w:szCs w:val="28"/>
        </w:rPr>
        <w:t>.</w:t>
      </w:r>
    </w:p>
    <w:p w:rsidR="002B5E9B" w:rsidRPr="004D252F" w:rsidRDefault="002B5E9B" w:rsidP="00CB1362">
      <w:pPr>
        <w:tabs>
          <w:tab w:val="left" w:pos="0"/>
        </w:tabs>
        <w:ind w:right="-1"/>
        <w:jc w:val="both"/>
        <w:rPr>
          <w:b/>
          <w:color w:val="000000" w:themeColor="text1"/>
          <w:sz w:val="28"/>
          <w:szCs w:val="28"/>
        </w:rPr>
      </w:pPr>
    </w:p>
    <w:p w:rsidR="00CB1362" w:rsidRPr="004D252F" w:rsidRDefault="00CB1362" w:rsidP="00715EE3">
      <w:pPr>
        <w:tabs>
          <w:tab w:val="left" w:pos="0"/>
        </w:tabs>
        <w:spacing w:line="276" w:lineRule="auto"/>
        <w:ind w:right="-1"/>
        <w:jc w:val="both"/>
        <w:rPr>
          <w:color w:val="000000" w:themeColor="text1"/>
          <w:sz w:val="28"/>
          <w:szCs w:val="28"/>
        </w:rPr>
      </w:pPr>
      <w:r w:rsidRPr="004D252F">
        <w:rPr>
          <w:color w:val="000000" w:themeColor="text1"/>
          <w:sz w:val="28"/>
          <w:szCs w:val="28"/>
        </w:rPr>
        <w:tab/>
        <w:t xml:space="preserve">Продолжается работа по выявлению несовершеннолетних группы риска. </w:t>
      </w:r>
      <w:proofErr w:type="gramStart"/>
      <w:r w:rsidRPr="004D252F">
        <w:rPr>
          <w:color w:val="000000" w:themeColor="text1"/>
          <w:sz w:val="28"/>
          <w:szCs w:val="28"/>
        </w:rPr>
        <w:t xml:space="preserve">По состоянию на </w:t>
      </w:r>
      <w:r w:rsidR="008655F3" w:rsidRPr="004D252F">
        <w:rPr>
          <w:color w:val="000000" w:themeColor="text1"/>
          <w:sz w:val="28"/>
          <w:szCs w:val="28"/>
        </w:rPr>
        <w:t xml:space="preserve">1 января </w:t>
      </w:r>
      <w:r w:rsidRPr="004D252F">
        <w:rPr>
          <w:color w:val="000000" w:themeColor="text1"/>
          <w:sz w:val="28"/>
          <w:szCs w:val="28"/>
        </w:rPr>
        <w:t xml:space="preserve">2020 года на профилактическом учете в подразделениях по делам несовершеннолетних территориальных органов внутренних дел состоит 1516 (в 2018 году – 1568, в 2017 году </w:t>
      </w:r>
      <w:r w:rsidR="00360561" w:rsidRPr="004D252F">
        <w:rPr>
          <w:color w:val="000000" w:themeColor="text1"/>
          <w:sz w:val="28"/>
          <w:szCs w:val="28"/>
        </w:rPr>
        <w:t>–</w:t>
      </w:r>
      <w:r w:rsidRPr="004D252F">
        <w:rPr>
          <w:color w:val="000000" w:themeColor="text1"/>
          <w:sz w:val="28"/>
          <w:szCs w:val="28"/>
        </w:rPr>
        <w:t xml:space="preserve"> 1723) несовершеннолетних, из них: в связи с потреблением наркотических средств – 12 (в 2018 году – 6, в 2017 году </w:t>
      </w:r>
      <w:r w:rsidR="00360561" w:rsidRPr="004D252F">
        <w:rPr>
          <w:color w:val="000000" w:themeColor="text1"/>
          <w:sz w:val="28"/>
          <w:szCs w:val="28"/>
        </w:rPr>
        <w:t>–</w:t>
      </w:r>
      <w:r w:rsidRPr="004D252F">
        <w:rPr>
          <w:color w:val="000000" w:themeColor="text1"/>
          <w:sz w:val="28"/>
          <w:szCs w:val="28"/>
        </w:rPr>
        <w:t xml:space="preserve"> 14), в связи с токсикоманией – 38 </w:t>
      </w:r>
      <w:r w:rsidR="00360561" w:rsidRPr="004D252F">
        <w:rPr>
          <w:color w:val="000000" w:themeColor="text1"/>
          <w:sz w:val="28"/>
          <w:szCs w:val="28"/>
        </w:rPr>
        <w:br/>
      </w:r>
      <w:r w:rsidRPr="004D252F">
        <w:rPr>
          <w:color w:val="000000" w:themeColor="text1"/>
          <w:sz w:val="28"/>
          <w:szCs w:val="28"/>
        </w:rPr>
        <w:t xml:space="preserve">(2018 год – 18, в 2017 году </w:t>
      </w:r>
      <w:r w:rsidR="00360561" w:rsidRPr="004D252F">
        <w:rPr>
          <w:color w:val="000000" w:themeColor="text1"/>
          <w:sz w:val="28"/>
          <w:szCs w:val="28"/>
        </w:rPr>
        <w:t>–</w:t>
      </w:r>
      <w:r w:rsidRPr="004D252F">
        <w:rPr>
          <w:color w:val="000000" w:themeColor="text1"/>
          <w:sz w:val="28"/>
          <w:szCs w:val="28"/>
        </w:rPr>
        <w:t xml:space="preserve"> 35)</w:t>
      </w:r>
      <w:r w:rsidR="00715EE3" w:rsidRPr="004D252F">
        <w:rPr>
          <w:color w:val="000000" w:themeColor="text1"/>
          <w:sz w:val="28"/>
          <w:szCs w:val="28"/>
        </w:rPr>
        <w:t xml:space="preserve"> несовершеннолетних</w:t>
      </w:r>
      <w:proofErr w:type="gramEnd"/>
      <w:r w:rsidR="00715EE3" w:rsidRPr="004D252F">
        <w:rPr>
          <w:color w:val="000000" w:themeColor="text1"/>
          <w:sz w:val="28"/>
          <w:szCs w:val="28"/>
        </w:rPr>
        <w:t xml:space="preserve"> </w:t>
      </w:r>
      <w:r w:rsidRPr="004D252F">
        <w:rPr>
          <w:color w:val="000000" w:themeColor="text1"/>
          <w:sz w:val="28"/>
          <w:szCs w:val="28"/>
        </w:rPr>
        <w:t>(</w:t>
      </w:r>
      <w:proofErr w:type="gramStart"/>
      <w:r w:rsidRPr="004D252F">
        <w:rPr>
          <w:color w:val="000000" w:themeColor="text1"/>
          <w:sz w:val="28"/>
          <w:szCs w:val="28"/>
        </w:rPr>
        <w:t xml:space="preserve">Приложение 13 Мониторинга). </w:t>
      </w:r>
      <w:proofErr w:type="gramEnd"/>
    </w:p>
    <w:p w:rsidR="00CB1362" w:rsidRPr="004D252F" w:rsidRDefault="00CB1362" w:rsidP="00CB1362">
      <w:pPr>
        <w:tabs>
          <w:tab w:val="left" w:pos="0"/>
        </w:tabs>
        <w:ind w:right="-1" w:firstLine="851"/>
        <w:jc w:val="both"/>
        <w:rPr>
          <w:color w:val="000000" w:themeColor="text1"/>
          <w:sz w:val="28"/>
          <w:szCs w:val="28"/>
        </w:rPr>
      </w:pPr>
      <w:r w:rsidRPr="004D252F">
        <w:rPr>
          <w:noProof/>
        </w:rPr>
        <w:lastRenderedPageBreak/>
        <w:drawing>
          <wp:inline distT="0" distB="0" distL="0" distR="0" wp14:anchorId="3E3DBC3C" wp14:editId="616B2489">
            <wp:extent cx="4572000" cy="2584375"/>
            <wp:effectExtent l="0" t="0" r="0" b="69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1362" w:rsidRPr="004D252F" w:rsidRDefault="00715EE3" w:rsidP="00360561">
      <w:pPr>
        <w:pBdr>
          <w:bottom w:val="single" w:sz="4" w:space="31" w:color="FFFFFF"/>
        </w:pBdr>
        <w:jc w:val="both"/>
        <w:rPr>
          <w:b/>
          <w:color w:val="000000" w:themeColor="text1"/>
          <w:sz w:val="28"/>
          <w:szCs w:val="28"/>
        </w:rPr>
      </w:pPr>
      <w:r w:rsidRPr="004D252F">
        <w:rPr>
          <w:b/>
          <w:color w:val="000000" w:themeColor="text1"/>
          <w:sz w:val="28"/>
          <w:szCs w:val="28"/>
        </w:rPr>
        <w:t xml:space="preserve">Рис. </w:t>
      </w:r>
      <w:r w:rsidR="002F05A7">
        <w:rPr>
          <w:b/>
          <w:color w:val="000000" w:themeColor="text1"/>
          <w:sz w:val="28"/>
          <w:szCs w:val="28"/>
        </w:rPr>
        <w:t>68</w:t>
      </w:r>
      <w:r w:rsidR="00CB1362" w:rsidRPr="004D252F">
        <w:rPr>
          <w:b/>
          <w:color w:val="000000" w:themeColor="text1"/>
          <w:sz w:val="28"/>
          <w:szCs w:val="28"/>
        </w:rPr>
        <w:t>. Число несовершеннолетних, состоящих на учете в подразделениях по делам несовершеннолетних за употребление наркотиков, за токсикоманию.</w:t>
      </w:r>
    </w:p>
    <w:p w:rsidR="00360561" w:rsidRPr="004D252F" w:rsidRDefault="00360561" w:rsidP="00360561">
      <w:pPr>
        <w:pBdr>
          <w:bottom w:val="single" w:sz="4" w:space="31" w:color="FFFFFF"/>
        </w:pBdr>
        <w:jc w:val="both"/>
        <w:rPr>
          <w:b/>
          <w:color w:val="000000" w:themeColor="text1"/>
          <w:sz w:val="28"/>
          <w:szCs w:val="28"/>
        </w:rPr>
      </w:pPr>
    </w:p>
    <w:p w:rsidR="00CB1362" w:rsidRPr="004D252F" w:rsidRDefault="00CB1362" w:rsidP="00715EE3">
      <w:pPr>
        <w:pBdr>
          <w:bottom w:val="single" w:sz="4" w:space="31" w:color="FFFFFF"/>
        </w:pBdr>
        <w:spacing w:line="276" w:lineRule="auto"/>
        <w:ind w:firstLine="851"/>
        <w:jc w:val="both"/>
        <w:rPr>
          <w:b/>
          <w:color w:val="000000" w:themeColor="text1"/>
          <w:sz w:val="28"/>
          <w:szCs w:val="28"/>
        </w:rPr>
      </w:pPr>
      <w:r w:rsidRPr="004D252F">
        <w:rPr>
          <w:color w:val="000000" w:themeColor="text1"/>
          <w:sz w:val="28"/>
          <w:szCs w:val="28"/>
        </w:rPr>
        <w:t xml:space="preserve">В течение 2019 года на учет было поставлено 1543 </w:t>
      </w:r>
      <w:r w:rsidR="00360561" w:rsidRPr="004D252F">
        <w:rPr>
          <w:color w:val="000000" w:themeColor="text1"/>
          <w:sz w:val="28"/>
          <w:szCs w:val="28"/>
        </w:rPr>
        <w:br/>
      </w:r>
      <w:r w:rsidRPr="004D252F">
        <w:rPr>
          <w:color w:val="000000" w:themeColor="text1"/>
          <w:sz w:val="28"/>
          <w:szCs w:val="28"/>
        </w:rPr>
        <w:t xml:space="preserve">(в 2018 году </w:t>
      </w:r>
      <w:r w:rsidR="00360561" w:rsidRPr="004D252F">
        <w:rPr>
          <w:color w:val="000000" w:themeColor="text1"/>
          <w:sz w:val="28"/>
          <w:szCs w:val="28"/>
        </w:rPr>
        <w:t xml:space="preserve">– </w:t>
      </w:r>
      <w:r w:rsidRPr="004D252F">
        <w:rPr>
          <w:color w:val="000000" w:themeColor="text1"/>
          <w:sz w:val="28"/>
          <w:szCs w:val="28"/>
        </w:rPr>
        <w:t xml:space="preserve">1729) подростков-правонарушителей, в том числе: в связи с потреблением наркотических средств – 10 (2018 год </w:t>
      </w:r>
      <w:r w:rsidR="00360561" w:rsidRPr="004D252F">
        <w:rPr>
          <w:color w:val="000000" w:themeColor="text1"/>
          <w:sz w:val="28"/>
          <w:szCs w:val="28"/>
        </w:rPr>
        <w:t>–</w:t>
      </w:r>
      <w:r w:rsidRPr="004D252F">
        <w:rPr>
          <w:color w:val="000000" w:themeColor="text1"/>
          <w:sz w:val="28"/>
          <w:szCs w:val="28"/>
        </w:rPr>
        <w:t xml:space="preserve"> 3), в связи с токсикоманией – 30 (2018 </w:t>
      </w:r>
      <w:r w:rsidR="00360561" w:rsidRPr="004D252F">
        <w:rPr>
          <w:color w:val="000000" w:themeColor="text1"/>
          <w:sz w:val="28"/>
          <w:szCs w:val="28"/>
        </w:rPr>
        <w:t>–</w:t>
      </w:r>
      <w:r w:rsidRPr="004D252F">
        <w:rPr>
          <w:color w:val="000000" w:themeColor="text1"/>
          <w:sz w:val="28"/>
          <w:szCs w:val="28"/>
        </w:rPr>
        <w:t xml:space="preserve"> 11). </w:t>
      </w:r>
      <w:r w:rsidRPr="004D252F">
        <w:rPr>
          <w:color w:val="000000"/>
          <w:sz w:val="28"/>
          <w:szCs w:val="28"/>
        </w:rPr>
        <w:t xml:space="preserve">Кроме того, </w:t>
      </w:r>
      <w:r w:rsidRPr="004D252F">
        <w:rPr>
          <w:bCs/>
          <w:color w:val="000000"/>
          <w:sz w:val="28"/>
          <w:szCs w:val="28"/>
        </w:rPr>
        <w:t>подразделениями по делам несовершеннолетних</w:t>
      </w:r>
      <w:r w:rsidRPr="004D252F">
        <w:rPr>
          <w:color w:val="000000"/>
          <w:sz w:val="28"/>
          <w:szCs w:val="28"/>
        </w:rPr>
        <w:t xml:space="preserve"> ОВД </w:t>
      </w:r>
      <w:r w:rsidRPr="004D252F">
        <w:rPr>
          <w:bCs/>
          <w:color w:val="000000"/>
          <w:sz w:val="28"/>
          <w:szCs w:val="28"/>
        </w:rPr>
        <w:t xml:space="preserve">в течение 2019 года выявлен и поставлен на учет 841 (2018 год </w:t>
      </w:r>
      <w:r w:rsidR="00360561" w:rsidRPr="004D252F">
        <w:rPr>
          <w:bCs/>
          <w:color w:val="000000"/>
          <w:sz w:val="28"/>
          <w:szCs w:val="28"/>
        </w:rPr>
        <w:t xml:space="preserve">– </w:t>
      </w:r>
      <w:r w:rsidRPr="004D252F">
        <w:rPr>
          <w:bCs/>
          <w:color w:val="000000"/>
          <w:sz w:val="28"/>
          <w:szCs w:val="28"/>
        </w:rPr>
        <w:t>838)</w:t>
      </w:r>
      <w:r w:rsidRPr="004D252F">
        <w:rPr>
          <w:color w:val="000000"/>
          <w:sz w:val="28"/>
          <w:szCs w:val="28"/>
        </w:rPr>
        <w:t xml:space="preserve"> родитель, в том числе за употребление наркотических средств 7 (2018 год </w:t>
      </w:r>
      <w:r w:rsidR="00360561" w:rsidRPr="004D252F">
        <w:rPr>
          <w:color w:val="000000"/>
          <w:sz w:val="28"/>
          <w:szCs w:val="28"/>
        </w:rPr>
        <w:t>–</w:t>
      </w:r>
      <w:r w:rsidRPr="004D252F">
        <w:rPr>
          <w:color w:val="000000"/>
          <w:sz w:val="28"/>
          <w:szCs w:val="28"/>
        </w:rPr>
        <w:t xml:space="preserve"> 10).</w:t>
      </w:r>
    </w:p>
    <w:p w:rsidR="00CB1362" w:rsidRPr="004D252F" w:rsidRDefault="00CB1362" w:rsidP="00CB1362">
      <w:pPr>
        <w:pBdr>
          <w:bottom w:val="single" w:sz="4" w:space="31" w:color="FFFFFF"/>
        </w:pBdr>
        <w:ind w:firstLine="851"/>
        <w:jc w:val="both"/>
        <w:rPr>
          <w:b/>
          <w:color w:val="FF0000"/>
          <w:sz w:val="28"/>
          <w:szCs w:val="28"/>
        </w:rPr>
      </w:pPr>
      <w:r w:rsidRPr="004D252F">
        <w:rPr>
          <w:noProof/>
        </w:rPr>
        <w:drawing>
          <wp:inline distT="0" distB="0" distL="0" distR="0" wp14:anchorId="25372194" wp14:editId="4F0FECED">
            <wp:extent cx="4572000" cy="2479926"/>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B1362" w:rsidRPr="004D252F" w:rsidRDefault="00715EE3" w:rsidP="00360561">
      <w:pPr>
        <w:pBdr>
          <w:bottom w:val="single" w:sz="4" w:space="31" w:color="FFFFFF"/>
        </w:pBdr>
        <w:jc w:val="both"/>
        <w:rPr>
          <w:b/>
          <w:color w:val="FF0000"/>
          <w:sz w:val="28"/>
          <w:szCs w:val="28"/>
        </w:rPr>
      </w:pPr>
      <w:r w:rsidRPr="004D252F">
        <w:rPr>
          <w:b/>
          <w:color w:val="000000" w:themeColor="text1"/>
          <w:sz w:val="28"/>
          <w:szCs w:val="28"/>
        </w:rPr>
        <w:t xml:space="preserve">Рис. </w:t>
      </w:r>
      <w:r w:rsidR="002F05A7">
        <w:rPr>
          <w:b/>
          <w:color w:val="000000" w:themeColor="text1"/>
          <w:sz w:val="28"/>
          <w:szCs w:val="28"/>
        </w:rPr>
        <w:t>69</w:t>
      </w:r>
      <w:r w:rsidR="007B0762" w:rsidRPr="004D252F">
        <w:rPr>
          <w:b/>
          <w:color w:val="000000" w:themeColor="text1"/>
          <w:sz w:val="28"/>
          <w:szCs w:val="28"/>
        </w:rPr>
        <w:t>.</w:t>
      </w:r>
      <w:r w:rsidR="00CB1362" w:rsidRPr="004D252F">
        <w:rPr>
          <w:b/>
          <w:color w:val="000000" w:themeColor="text1"/>
          <w:sz w:val="28"/>
          <w:szCs w:val="28"/>
        </w:rPr>
        <w:t xml:space="preserve"> Количество выявленных административных правонарушений, связанных с незаконным оборотом наркотиков, в 2017-2019 гг. </w:t>
      </w:r>
    </w:p>
    <w:p w:rsidR="00CB1362" w:rsidRPr="004D252F" w:rsidRDefault="00CB1362" w:rsidP="00CB1362">
      <w:pPr>
        <w:pBdr>
          <w:bottom w:val="single" w:sz="4" w:space="31" w:color="FFFFFF"/>
        </w:pBdr>
        <w:ind w:firstLine="851"/>
        <w:jc w:val="both"/>
        <w:rPr>
          <w:color w:val="FF0000"/>
          <w:sz w:val="28"/>
          <w:szCs w:val="28"/>
        </w:rPr>
      </w:pPr>
    </w:p>
    <w:p w:rsidR="003F11FD" w:rsidRPr="004D252F" w:rsidRDefault="003F11FD" w:rsidP="003F11FD">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lang w:eastAsia="ar-SA"/>
        </w:rPr>
        <w:t xml:space="preserve">Выросло число </w:t>
      </w:r>
      <w:r w:rsidRPr="004D252F">
        <w:rPr>
          <w:b/>
          <w:i/>
          <w:color w:val="000000" w:themeColor="text1"/>
          <w:sz w:val="28"/>
          <w:szCs w:val="28"/>
          <w:lang w:eastAsia="ar-SA"/>
        </w:rPr>
        <w:t>административных правонарушений,</w:t>
      </w:r>
      <w:r w:rsidRPr="004D252F">
        <w:rPr>
          <w:color w:val="000000" w:themeColor="text1"/>
          <w:sz w:val="28"/>
          <w:szCs w:val="28"/>
          <w:lang w:eastAsia="ar-SA"/>
        </w:rPr>
        <w:t xml:space="preserve"> связанных с незаконным оборотом наркотиков.</w:t>
      </w:r>
      <w:r w:rsidRPr="004D252F">
        <w:rPr>
          <w:color w:val="000000" w:themeColor="text1"/>
          <w:sz w:val="28"/>
          <w:szCs w:val="28"/>
        </w:rPr>
        <w:t xml:space="preserve"> За 2019 год </w:t>
      </w:r>
      <w:r w:rsidR="00360561" w:rsidRPr="004D252F">
        <w:rPr>
          <w:color w:val="000000" w:themeColor="text1"/>
          <w:sz w:val="28"/>
          <w:szCs w:val="28"/>
        </w:rPr>
        <w:t>–</w:t>
      </w:r>
      <w:r w:rsidRPr="004D252F">
        <w:rPr>
          <w:color w:val="000000" w:themeColor="text1"/>
          <w:sz w:val="28"/>
          <w:szCs w:val="28"/>
        </w:rPr>
        <w:t xml:space="preserve"> органами</w:t>
      </w:r>
      <w:r w:rsidR="00360561" w:rsidRPr="004D252F">
        <w:rPr>
          <w:color w:val="000000" w:themeColor="text1"/>
          <w:sz w:val="28"/>
          <w:szCs w:val="28"/>
        </w:rPr>
        <w:t xml:space="preserve"> </w:t>
      </w:r>
      <w:r w:rsidRPr="004D252F">
        <w:rPr>
          <w:color w:val="000000" w:themeColor="text1"/>
          <w:sz w:val="28"/>
          <w:szCs w:val="28"/>
        </w:rPr>
        <w:t xml:space="preserve">внутренних дел округа в сфере незаконного оборота наркотиков </w:t>
      </w:r>
      <w:r w:rsidR="00B275F2" w:rsidRPr="004D252F">
        <w:rPr>
          <w:color w:val="000000" w:themeColor="text1"/>
          <w:sz w:val="28"/>
          <w:szCs w:val="28"/>
        </w:rPr>
        <w:t xml:space="preserve">выявлено </w:t>
      </w:r>
      <w:r w:rsidRPr="004D252F">
        <w:rPr>
          <w:color w:val="000000" w:themeColor="text1"/>
          <w:sz w:val="28"/>
          <w:szCs w:val="28"/>
        </w:rPr>
        <w:t xml:space="preserve">1540 </w:t>
      </w:r>
      <w:r w:rsidRPr="004D252F">
        <w:rPr>
          <w:color w:val="000000" w:themeColor="text1"/>
          <w:sz w:val="28"/>
          <w:szCs w:val="28"/>
        </w:rPr>
        <w:lastRenderedPageBreak/>
        <w:t>административных правонарушений</w:t>
      </w:r>
      <w:r w:rsidR="000E1975" w:rsidRPr="004D252F">
        <w:rPr>
          <w:color w:val="000000" w:themeColor="text1"/>
          <w:sz w:val="28"/>
          <w:szCs w:val="28"/>
        </w:rPr>
        <w:t xml:space="preserve"> (</w:t>
      </w:r>
      <w:r w:rsidRPr="004D252F">
        <w:rPr>
          <w:color w:val="000000" w:themeColor="text1"/>
          <w:sz w:val="28"/>
          <w:szCs w:val="28"/>
        </w:rPr>
        <w:t xml:space="preserve">2018 год </w:t>
      </w:r>
      <w:r w:rsidR="000E1975" w:rsidRPr="004D252F">
        <w:rPr>
          <w:color w:val="000000" w:themeColor="text1"/>
          <w:sz w:val="28"/>
          <w:szCs w:val="28"/>
        </w:rPr>
        <w:t xml:space="preserve">– </w:t>
      </w:r>
      <w:r w:rsidRPr="004D252F">
        <w:rPr>
          <w:color w:val="000000" w:themeColor="text1"/>
          <w:sz w:val="28"/>
          <w:szCs w:val="28"/>
        </w:rPr>
        <w:t>1373</w:t>
      </w:r>
      <w:r w:rsidR="000E1975" w:rsidRPr="004D252F">
        <w:rPr>
          <w:color w:val="000000" w:themeColor="text1"/>
          <w:sz w:val="28"/>
          <w:szCs w:val="28"/>
        </w:rPr>
        <w:t xml:space="preserve">, </w:t>
      </w:r>
      <w:r w:rsidRPr="004D252F">
        <w:rPr>
          <w:color w:val="000000" w:themeColor="text1"/>
          <w:sz w:val="28"/>
          <w:szCs w:val="28"/>
        </w:rPr>
        <w:t>в 2017 году – 1459) (Приложение 9 мониторинга).</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В структуре административных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6.8 КоАП РФ (хранение наркотиков) в 2019 году – 42 (в 2018 году – 58; в 2017 год – 74) правонарушения;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6.9 КоАП РФ (потребление наркотиков) </w:t>
      </w:r>
      <w:r w:rsidR="00360561" w:rsidRPr="004D252F">
        <w:rPr>
          <w:color w:val="000000" w:themeColor="text1"/>
          <w:sz w:val="28"/>
          <w:szCs w:val="28"/>
        </w:rPr>
        <w:br/>
      </w:r>
      <w:r w:rsidRPr="004D252F">
        <w:rPr>
          <w:color w:val="000000" w:themeColor="text1"/>
          <w:sz w:val="28"/>
          <w:szCs w:val="28"/>
        </w:rPr>
        <w:t>в 2019 году – 887 (в 2018 году</w:t>
      </w:r>
      <w:r w:rsidR="00360561" w:rsidRPr="004D252F">
        <w:rPr>
          <w:color w:val="000000" w:themeColor="text1"/>
          <w:sz w:val="28"/>
          <w:szCs w:val="28"/>
        </w:rPr>
        <w:t xml:space="preserve"> </w:t>
      </w:r>
      <w:r w:rsidRPr="004D252F">
        <w:rPr>
          <w:color w:val="000000" w:themeColor="text1"/>
          <w:sz w:val="28"/>
          <w:szCs w:val="28"/>
        </w:rPr>
        <w:t xml:space="preserve">– 716, в 2017 год – 746)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6.9.1 КоАП РФ (уклонение от прохождения диагностики, профилактических мероприятий, лечения) в 2019 году – 268 (в 2018 году – 250, в 2017 год – 274)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proofErr w:type="gramStart"/>
      <w:r w:rsidRPr="004D252F">
        <w:rPr>
          <w:color w:val="000000" w:themeColor="text1"/>
          <w:sz w:val="28"/>
          <w:szCs w:val="28"/>
        </w:rPr>
        <w:t xml:space="preserve">по ст. 6.16 КоАП РФ (нарушение правил оборота, хранения, учета, реализации и т.д.  наркотиков) в 2019 году – 4 (в 2018 году – 6, в 2017 год – 1) правонарушение; </w:t>
      </w:r>
      <w:proofErr w:type="gramEnd"/>
    </w:p>
    <w:p w:rsidR="000E1975" w:rsidRPr="004D252F" w:rsidRDefault="00CB1362" w:rsidP="009265A4">
      <w:pPr>
        <w:pBdr>
          <w:bottom w:val="single" w:sz="4" w:space="31" w:color="FFFFFF"/>
        </w:pBdr>
        <w:spacing w:line="276" w:lineRule="auto"/>
        <w:ind w:firstLine="567"/>
        <w:jc w:val="both"/>
        <w:rPr>
          <w:snapToGrid w:val="0"/>
          <w:color w:val="000000" w:themeColor="text1"/>
          <w:spacing w:val="-2"/>
          <w:sz w:val="28"/>
          <w:szCs w:val="28"/>
        </w:rPr>
      </w:pPr>
      <w:r w:rsidRPr="004D252F">
        <w:rPr>
          <w:color w:val="000000" w:themeColor="text1"/>
          <w:sz w:val="28"/>
          <w:szCs w:val="28"/>
        </w:rPr>
        <w:t>по ст. 10.5.1 КоАП РФ (</w:t>
      </w:r>
      <w:r w:rsidRPr="004D252F">
        <w:rPr>
          <w:snapToGrid w:val="0"/>
          <w:color w:val="000000" w:themeColor="text1"/>
          <w:spacing w:val="-2"/>
          <w:sz w:val="28"/>
          <w:szCs w:val="28"/>
        </w:rPr>
        <w:t xml:space="preserve">незаконное культивирование </w:t>
      </w:r>
      <w:proofErr w:type="spellStart"/>
      <w:r w:rsidRPr="004D252F">
        <w:rPr>
          <w:snapToGrid w:val="0"/>
          <w:color w:val="000000" w:themeColor="text1"/>
          <w:spacing w:val="-2"/>
          <w:sz w:val="28"/>
          <w:szCs w:val="28"/>
        </w:rPr>
        <w:t>наркосодержащих</w:t>
      </w:r>
      <w:proofErr w:type="spellEnd"/>
      <w:r w:rsidRPr="004D252F">
        <w:rPr>
          <w:snapToGrid w:val="0"/>
          <w:color w:val="000000" w:themeColor="text1"/>
          <w:spacing w:val="-2"/>
          <w:sz w:val="28"/>
          <w:szCs w:val="28"/>
        </w:rPr>
        <w:t xml:space="preserve"> растений) в 2019 году – 9 (в 2018 году – 23, в </w:t>
      </w:r>
      <w:r w:rsidRPr="004D252F">
        <w:rPr>
          <w:color w:val="000000" w:themeColor="text1"/>
          <w:sz w:val="28"/>
          <w:szCs w:val="28"/>
        </w:rPr>
        <w:t xml:space="preserve">2017 год </w:t>
      </w:r>
      <w:r w:rsidRPr="004D252F">
        <w:rPr>
          <w:snapToGrid w:val="0"/>
          <w:color w:val="000000" w:themeColor="text1"/>
          <w:spacing w:val="-2"/>
          <w:sz w:val="28"/>
          <w:szCs w:val="28"/>
        </w:rPr>
        <w:t>– 30) правонарушений;</w:t>
      </w:r>
    </w:p>
    <w:p w:rsidR="000E1975" w:rsidRPr="004D252F" w:rsidRDefault="00CB1362" w:rsidP="009265A4">
      <w:pPr>
        <w:pBdr>
          <w:bottom w:val="single" w:sz="4" w:space="31" w:color="FFFFFF"/>
        </w:pBdr>
        <w:spacing w:line="276" w:lineRule="auto"/>
        <w:ind w:firstLine="567"/>
        <w:jc w:val="both"/>
        <w:rPr>
          <w:snapToGrid w:val="0"/>
          <w:color w:val="000000" w:themeColor="text1"/>
          <w:sz w:val="28"/>
          <w:szCs w:val="28"/>
        </w:rPr>
      </w:pPr>
      <w:r w:rsidRPr="004D252F">
        <w:rPr>
          <w:snapToGrid w:val="0"/>
          <w:color w:val="000000" w:themeColor="text1"/>
          <w:sz w:val="28"/>
          <w:szCs w:val="28"/>
        </w:rPr>
        <w:t xml:space="preserve">по ст. 12.8 ч. 1, 3, 4 КоАП РФ (управление транспортным средством водителем, находящимся в состоянии опьянения (наркотического) в 2019 году – 182 (в 2018 году – 124, в </w:t>
      </w:r>
      <w:r w:rsidRPr="004D252F">
        <w:rPr>
          <w:color w:val="000000" w:themeColor="text1"/>
          <w:sz w:val="28"/>
          <w:szCs w:val="28"/>
        </w:rPr>
        <w:t xml:space="preserve">2017 год </w:t>
      </w:r>
      <w:r w:rsidRPr="004D252F">
        <w:rPr>
          <w:snapToGrid w:val="0"/>
          <w:color w:val="000000" w:themeColor="text1"/>
          <w:sz w:val="28"/>
          <w:szCs w:val="28"/>
        </w:rPr>
        <w:t xml:space="preserve">– 129)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20.20 ч.2 КоАП РФ (потребление НС и ПВ в общественных местах) в 2019 году – 102 (в 2018 году – 143, в 2017 год – 148) правонарушений;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 ст. 20.20 ч.3 КоАП РФ (потребление НС и ПВ иностранным гражданином в общественных местах) в 2019 году – 2 (в 2018 году – 0, в 2017 год – 1) правонарушение;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proofErr w:type="gramStart"/>
      <w:r w:rsidRPr="004D252F">
        <w:rPr>
          <w:color w:val="000000" w:themeColor="text1"/>
          <w:sz w:val="28"/>
          <w:szCs w:val="28"/>
        </w:rPr>
        <w:t>по ст. 20.21 КоАП РФ (</w:t>
      </w:r>
      <w:r w:rsidRPr="004D252F">
        <w:rPr>
          <w:snapToGrid w:val="0"/>
          <w:color w:val="000000" w:themeColor="text1"/>
          <w:sz w:val="28"/>
          <w:szCs w:val="28"/>
        </w:rPr>
        <w:t>появление в общественных местах в состоянии опьянения (наркотического</w:t>
      </w:r>
      <w:r w:rsidRPr="004D252F">
        <w:rPr>
          <w:color w:val="000000" w:themeColor="text1"/>
          <w:sz w:val="28"/>
          <w:szCs w:val="28"/>
        </w:rPr>
        <w:t xml:space="preserve">) в 2019 году – 0 (в 2018 году – 3, в 2017 год – 4) правонарушения; </w:t>
      </w:r>
      <w:proofErr w:type="gramEnd"/>
    </w:p>
    <w:p w:rsidR="00CB1362"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по ст. 20.22 КоАП РФ (нахождение в состоянии опьянения (наркотического) несовершеннолетнего) в 2019 году</w:t>
      </w:r>
      <w:r w:rsidR="00360561" w:rsidRPr="004D252F">
        <w:rPr>
          <w:color w:val="000000" w:themeColor="text1"/>
          <w:sz w:val="28"/>
          <w:szCs w:val="28"/>
        </w:rPr>
        <w:t xml:space="preserve"> </w:t>
      </w:r>
      <w:r w:rsidRPr="004D252F">
        <w:rPr>
          <w:color w:val="000000" w:themeColor="text1"/>
          <w:sz w:val="28"/>
          <w:szCs w:val="28"/>
        </w:rPr>
        <w:t>– 44 (в 2018 году – 50, 2017 год – 52) правонарушения.</w:t>
      </w:r>
    </w:p>
    <w:p w:rsidR="00360561" w:rsidRPr="004D252F" w:rsidRDefault="00360561" w:rsidP="009265A4">
      <w:pPr>
        <w:pBdr>
          <w:bottom w:val="single" w:sz="4" w:space="31" w:color="FFFFFF"/>
        </w:pBdr>
        <w:spacing w:line="276" w:lineRule="auto"/>
        <w:ind w:firstLine="567"/>
        <w:jc w:val="both"/>
        <w:rPr>
          <w:color w:val="000000" w:themeColor="text1"/>
          <w:sz w:val="27"/>
          <w:szCs w:val="27"/>
        </w:rPr>
      </w:pPr>
    </w:p>
    <w:p w:rsidR="003F11FD" w:rsidRPr="004D252F" w:rsidRDefault="00CB1362" w:rsidP="003F11FD">
      <w:pPr>
        <w:pBdr>
          <w:bottom w:val="single" w:sz="4" w:space="31" w:color="FFFFFF"/>
        </w:pBdr>
        <w:jc w:val="both"/>
        <w:rPr>
          <w:b/>
          <w:color w:val="FF0000"/>
          <w:sz w:val="28"/>
          <w:szCs w:val="28"/>
        </w:rPr>
      </w:pPr>
      <w:r w:rsidRPr="004D252F">
        <w:rPr>
          <w:noProof/>
        </w:rPr>
        <w:lastRenderedPageBreak/>
        <w:drawing>
          <wp:inline distT="0" distB="0" distL="0" distR="0" wp14:anchorId="456AB123" wp14:editId="291A772A">
            <wp:extent cx="4572000" cy="2520563"/>
            <wp:effectExtent l="0" t="0" r="19050" b="1333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60561" w:rsidRPr="004D252F" w:rsidRDefault="00360561" w:rsidP="003F11FD">
      <w:pPr>
        <w:pBdr>
          <w:bottom w:val="single" w:sz="4" w:space="31" w:color="FFFFFF"/>
        </w:pBdr>
        <w:jc w:val="both"/>
        <w:rPr>
          <w:b/>
          <w:color w:val="000000" w:themeColor="text1"/>
          <w:sz w:val="28"/>
          <w:szCs w:val="28"/>
        </w:rPr>
      </w:pPr>
    </w:p>
    <w:p w:rsidR="00CB1362" w:rsidRPr="004D252F" w:rsidRDefault="00467380" w:rsidP="003F11FD">
      <w:pPr>
        <w:pBdr>
          <w:bottom w:val="single" w:sz="4" w:space="31" w:color="FFFFFF"/>
        </w:pBdr>
        <w:jc w:val="both"/>
        <w:rPr>
          <w:b/>
          <w:color w:val="FF0000"/>
          <w:sz w:val="28"/>
          <w:szCs w:val="28"/>
        </w:rPr>
      </w:pPr>
      <w:r w:rsidRPr="004D252F">
        <w:rPr>
          <w:b/>
          <w:color w:val="000000" w:themeColor="text1"/>
          <w:sz w:val="28"/>
          <w:szCs w:val="28"/>
        </w:rPr>
        <w:t xml:space="preserve">Рис. </w:t>
      </w:r>
      <w:r w:rsidR="002F05A7">
        <w:rPr>
          <w:b/>
          <w:color w:val="000000" w:themeColor="text1"/>
          <w:sz w:val="28"/>
          <w:szCs w:val="28"/>
        </w:rPr>
        <w:t>70</w:t>
      </w:r>
      <w:r w:rsidR="00CB1362" w:rsidRPr="004D252F">
        <w:rPr>
          <w:b/>
          <w:color w:val="000000" w:themeColor="text1"/>
          <w:sz w:val="28"/>
          <w:szCs w:val="28"/>
        </w:rPr>
        <w:t xml:space="preserve">. Число лиц, в отношении которых составлены протоколы об административных правонарушениях, связанных с незаконным оборотом наркотиков (в динамике с 2017 по 2019 </w:t>
      </w:r>
      <w:proofErr w:type="spellStart"/>
      <w:proofErr w:type="gramStart"/>
      <w:r w:rsidR="00CB1362" w:rsidRPr="004D252F">
        <w:rPr>
          <w:b/>
          <w:color w:val="000000" w:themeColor="text1"/>
          <w:sz w:val="28"/>
          <w:szCs w:val="28"/>
        </w:rPr>
        <w:t>гг</w:t>
      </w:r>
      <w:proofErr w:type="spellEnd"/>
      <w:proofErr w:type="gramEnd"/>
      <w:r w:rsidR="00CB1362" w:rsidRPr="004D252F">
        <w:rPr>
          <w:b/>
          <w:color w:val="000000" w:themeColor="text1"/>
          <w:sz w:val="28"/>
          <w:szCs w:val="28"/>
        </w:rPr>
        <w:t xml:space="preserve">). </w:t>
      </w:r>
    </w:p>
    <w:p w:rsidR="00CB1362" w:rsidRPr="004D252F" w:rsidRDefault="00CB1362" w:rsidP="00CB1362">
      <w:pPr>
        <w:pBdr>
          <w:bottom w:val="single" w:sz="4" w:space="31" w:color="FFFFFF"/>
        </w:pBdr>
        <w:ind w:firstLine="851"/>
        <w:jc w:val="both"/>
        <w:rPr>
          <w:b/>
          <w:color w:val="FF0000"/>
          <w:sz w:val="28"/>
          <w:szCs w:val="28"/>
        </w:rPr>
      </w:pPr>
    </w:p>
    <w:p w:rsidR="00CB1362"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2019 году 1344 человек </w:t>
      </w:r>
      <w:r w:rsidR="00360561" w:rsidRPr="004D252F">
        <w:rPr>
          <w:color w:val="000000" w:themeColor="text1"/>
          <w:sz w:val="28"/>
          <w:szCs w:val="28"/>
        </w:rPr>
        <w:br/>
      </w:r>
      <w:r w:rsidRPr="004D252F">
        <w:rPr>
          <w:color w:val="000000" w:themeColor="text1"/>
          <w:sz w:val="28"/>
          <w:szCs w:val="28"/>
        </w:rPr>
        <w:t>(в 2018 году – 1320, в 2017 – 1104) человек.</w:t>
      </w:r>
    </w:p>
    <w:p w:rsidR="00CB1362" w:rsidRPr="004D252F" w:rsidRDefault="00CB1362" w:rsidP="009265A4">
      <w:pPr>
        <w:pBdr>
          <w:bottom w:val="single" w:sz="4" w:space="31" w:color="FFFFFF"/>
        </w:pBdr>
        <w:spacing w:line="276" w:lineRule="auto"/>
        <w:ind w:firstLine="567"/>
        <w:jc w:val="both"/>
        <w:rPr>
          <w:color w:val="FF0000"/>
          <w:sz w:val="28"/>
          <w:szCs w:val="28"/>
        </w:rPr>
      </w:pPr>
      <w:proofErr w:type="gramStart"/>
      <w:r w:rsidRPr="004D252F">
        <w:rPr>
          <w:color w:val="000000" w:themeColor="text1"/>
          <w:sz w:val="28"/>
          <w:szCs w:val="28"/>
        </w:rPr>
        <w:t xml:space="preserve">В структуре отмеченных лиц: в 2019 году – 26 </w:t>
      </w:r>
      <w:r w:rsidR="000E1975" w:rsidRPr="004D252F">
        <w:rPr>
          <w:color w:val="000000" w:themeColor="text1"/>
          <w:sz w:val="28"/>
          <w:szCs w:val="28"/>
        </w:rPr>
        <w:t xml:space="preserve">несовершеннолетних </w:t>
      </w:r>
      <w:r w:rsidRPr="004D252F">
        <w:rPr>
          <w:color w:val="000000" w:themeColor="text1"/>
          <w:sz w:val="28"/>
          <w:szCs w:val="28"/>
        </w:rPr>
        <w:t>(в 2018 году – 17, в 2017 году – 10); 470 лиц  в возрасте от 18 до 29 лет (в 2018 году – 508, в 2017 году – 26); 614</w:t>
      </w:r>
      <w:r w:rsidR="00360561" w:rsidRPr="004D252F">
        <w:rPr>
          <w:color w:val="000000" w:themeColor="text1"/>
          <w:sz w:val="28"/>
          <w:szCs w:val="28"/>
        </w:rPr>
        <w:t xml:space="preserve"> </w:t>
      </w:r>
      <w:r w:rsidRPr="004D252F">
        <w:rPr>
          <w:color w:val="000000" w:themeColor="text1"/>
          <w:sz w:val="28"/>
          <w:szCs w:val="28"/>
        </w:rPr>
        <w:t>лиц в возрасте от 30 до 39 лет (в 2018 году – 609, в 2017 году – 501);</w:t>
      </w:r>
      <w:proofErr w:type="gramEnd"/>
      <w:r w:rsidRPr="004D252F">
        <w:rPr>
          <w:color w:val="000000" w:themeColor="text1"/>
          <w:sz w:val="28"/>
          <w:szCs w:val="28"/>
        </w:rPr>
        <w:t xml:space="preserve"> 234 лица в возрасте от 40 лет и старше (в 2018 году - 186, в 2017 году – 182). (Приложение № 10 Мониторинга).</w:t>
      </w:r>
    </w:p>
    <w:p w:rsidR="009265A4" w:rsidRPr="004D252F" w:rsidRDefault="009265A4" w:rsidP="009265A4">
      <w:pPr>
        <w:pBdr>
          <w:bottom w:val="single" w:sz="4" w:space="31" w:color="FFFFFF"/>
        </w:pBdr>
        <w:spacing w:line="276" w:lineRule="auto"/>
        <w:ind w:firstLine="567"/>
        <w:jc w:val="both"/>
        <w:rPr>
          <w:b/>
          <w:i/>
          <w:color w:val="000000" w:themeColor="text1"/>
          <w:sz w:val="28"/>
          <w:szCs w:val="28"/>
        </w:rPr>
      </w:pP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b/>
          <w:color w:val="000000" w:themeColor="text1"/>
          <w:sz w:val="28"/>
          <w:szCs w:val="28"/>
        </w:rPr>
        <w:t xml:space="preserve">Проблемным </w:t>
      </w:r>
      <w:r w:rsidR="001B5376" w:rsidRPr="004D252F">
        <w:rPr>
          <w:b/>
          <w:color w:val="000000" w:themeColor="text1"/>
          <w:sz w:val="28"/>
          <w:szCs w:val="28"/>
        </w:rPr>
        <w:t xml:space="preserve">направлением в деятельности ОВД </w:t>
      </w:r>
      <w:r w:rsidRPr="004D252F">
        <w:rPr>
          <w:b/>
          <w:color w:val="000000" w:themeColor="text1"/>
          <w:sz w:val="28"/>
          <w:szCs w:val="28"/>
        </w:rPr>
        <w:t>остается ситуация</w:t>
      </w:r>
      <w:r w:rsidR="001B5376" w:rsidRPr="004D252F">
        <w:rPr>
          <w:b/>
          <w:color w:val="000000" w:themeColor="text1"/>
          <w:sz w:val="28"/>
          <w:szCs w:val="28"/>
        </w:rPr>
        <w:t>, связанная</w:t>
      </w:r>
      <w:r w:rsidRPr="004D252F">
        <w:rPr>
          <w:b/>
          <w:color w:val="000000" w:themeColor="text1"/>
          <w:sz w:val="28"/>
          <w:szCs w:val="28"/>
        </w:rPr>
        <w:t xml:space="preserve"> с уклонением</w:t>
      </w:r>
      <w:r w:rsidRPr="004D252F">
        <w:rPr>
          <w:color w:val="000000" w:themeColor="text1"/>
          <w:sz w:val="28"/>
          <w:szCs w:val="28"/>
        </w:rPr>
        <w:t xml:space="preserve"> от обязанности пройти диагностику, профилактические мероприятия, лечение от наркомании и (или) социальную реабилитацию. </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proofErr w:type="gramStart"/>
      <w:r w:rsidRPr="004D252F">
        <w:rPr>
          <w:color w:val="000000" w:themeColor="text1"/>
          <w:sz w:val="28"/>
          <w:szCs w:val="28"/>
        </w:rPr>
        <w:t xml:space="preserve">По состоянию на 31.12.2019  г. на учете по исполнению обязанности </w:t>
      </w:r>
      <w:r w:rsidRPr="004D252F">
        <w:rPr>
          <w:color w:val="000000" w:themeColor="text1"/>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4D252F">
        <w:rPr>
          <w:color w:val="000000" w:themeColor="text1"/>
          <w:spacing w:val="2"/>
          <w:sz w:val="28"/>
          <w:szCs w:val="28"/>
        </w:rPr>
        <w:t>психоактивных</w:t>
      </w:r>
      <w:proofErr w:type="spellEnd"/>
      <w:r w:rsidRPr="004D252F">
        <w:rPr>
          <w:color w:val="000000" w:themeColor="text1"/>
          <w:spacing w:val="2"/>
          <w:sz w:val="28"/>
          <w:szCs w:val="28"/>
        </w:rPr>
        <w:t xml:space="preserve"> веществ </w:t>
      </w:r>
      <w:r w:rsidRPr="004D252F">
        <w:rPr>
          <w:color w:val="000000" w:themeColor="text1"/>
          <w:sz w:val="28"/>
          <w:szCs w:val="28"/>
        </w:rPr>
        <w:t xml:space="preserve">состояло 631 (в 2018 году – 725, в 2017 году – 1177) человек, из них  исполняют возложенные обязанности 168 </w:t>
      </w:r>
      <w:r w:rsidR="000E1975" w:rsidRPr="004D252F">
        <w:rPr>
          <w:color w:val="000000" w:themeColor="text1"/>
          <w:sz w:val="28"/>
          <w:szCs w:val="28"/>
        </w:rPr>
        <w:t>человек</w:t>
      </w:r>
      <w:proofErr w:type="gramEnd"/>
      <w:r w:rsidR="000E1975" w:rsidRPr="004D252F">
        <w:rPr>
          <w:color w:val="000000" w:themeColor="text1"/>
          <w:sz w:val="28"/>
          <w:szCs w:val="28"/>
        </w:rPr>
        <w:t xml:space="preserve"> </w:t>
      </w:r>
      <w:r w:rsidRPr="004D252F">
        <w:rPr>
          <w:color w:val="000000" w:themeColor="text1"/>
          <w:sz w:val="28"/>
          <w:szCs w:val="28"/>
        </w:rPr>
        <w:t xml:space="preserve">(в 2018 – 103, в 2017 г. – </w:t>
      </w:r>
      <w:r w:rsidRPr="004D252F">
        <w:rPr>
          <w:color w:val="000000" w:themeColor="text1"/>
          <w:sz w:val="28"/>
          <w:szCs w:val="28"/>
        </w:rPr>
        <w:lastRenderedPageBreak/>
        <w:t xml:space="preserve">112), уклоняются от исполнения обязанностей – 379 </w:t>
      </w:r>
      <w:r w:rsidR="000E1975" w:rsidRPr="004D252F">
        <w:rPr>
          <w:color w:val="000000" w:themeColor="text1"/>
          <w:sz w:val="28"/>
          <w:szCs w:val="28"/>
        </w:rPr>
        <w:t xml:space="preserve">человек </w:t>
      </w:r>
      <w:r w:rsidRPr="004D252F">
        <w:rPr>
          <w:color w:val="000000" w:themeColor="text1"/>
          <w:sz w:val="28"/>
          <w:szCs w:val="28"/>
        </w:rPr>
        <w:t>(в 2018 году – 530, в 2017 году – 855).</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2019 году зарегистрировано с диагнозом «синдром зависимости от наркомании» </w:t>
      </w:r>
      <w:r w:rsidR="000E1975" w:rsidRPr="004D252F">
        <w:rPr>
          <w:color w:val="000000" w:themeColor="text1"/>
          <w:sz w:val="28"/>
          <w:szCs w:val="28"/>
        </w:rPr>
        <w:t>–</w:t>
      </w:r>
      <w:r w:rsidRPr="004D252F">
        <w:rPr>
          <w:color w:val="000000" w:themeColor="text1"/>
          <w:sz w:val="28"/>
          <w:szCs w:val="28"/>
        </w:rPr>
        <w:t xml:space="preserve"> 272</w:t>
      </w:r>
      <w:r w:rsidR="00360561" w:rsidRPr="004D252F">
        <w:rPr>
          <w:color w:val="000000" w:themeColor="text1"/>
          <w:sz w:val="28"/>
          <w:szCs w:val="28"/>
        </w:rPr>
        <w:t xml:space="preserve"> </w:t>
      </w:r>
      <w:r w:rsidRPr="004D252F">
        <w:rPr>
          <w:color w:val="000000" w:themeColor="text1"/>
          <w:sz w:val="28"/>
          <w:szCs w:val="28"/>
        </w:rPr>
        <w:t xml:space="preserve">(2018 года – 278, в 2017 году – 365) осужденных (Приложение 16 мониторинга).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В течение 2019 года на учете подразделений Федерального казенного учреждения «Уголовно-исполнительная инспекция УФСИН по автономному округу (далее – ФКУ УИИ) состояло 430 или 3,5% осужденных, имевших обязанность прохождения курса лечения от наркомании, медицинской и (или) социальной реабилитации (в 2018 году </w:t>
      </w:r>
      <w:r w:rsidR="00360561" w:rsidRPr="004D252F">
        <w:rPr>
          <w:color w:val="000000" w:themeColor="text1"/>
          <w:sz w:val="28"/>
          <w:szCs w:val="28"/>
        </w:rPr>
        <w:t>–</w:t>
      </w:r>
      <w:r w:rsidRPr="004D252F">
        <w:rPr>
          <w:color w:val="000000" w:themeColor="text1"/>
          <w:sz w:val="28"/>
          <w:szCs w:val="28"/>
        </w:rPr>
        <w:t xml:space="preserve"> 449 или 3,3%, в 2017 году – 501 или 4%). </w:t>
      </w:r>
      <w:r w:rsidR="000E1975" w:rsidRPr="004D252F">
        <w:rPr>
          <w:color w:val="000000" w:themeColor="text1"/>
          <w:sz w:val="28"/>
          <w:szCs w:val="28"/>
        </w:rPr>
        <w:t>По состоянию н</w:t>
      </w:r>
      <w:r w:rsidRPr="004D252F">
        <w:rPr>
          <w:color w:val="000000" w:themeColor="text1"/>
          <w:sz w:val="28"/>
          <w:szCs w:val="28"/>
        </w:rPr>
        <w:t xml:space="preserve">а </w:t>
      </w:r>
      <w:r w:rsidR="00F37068" w:rsidRPr="004D252F">
        <w:rPr>
          <w:color w:val="000000" w:themeColor="text1"/>
          <w:sz w:val="28"/>
          <w:szCs w:val="28"/>
        </w:rPr>
        <w:t xml:space="preserve">1 января </w:t>
      </w:r>
      <w:r w:rsidRPr="004D252F">
        <w:rPr>
          <w:color w:val="000000" w:themeColor="text1"/>
          <w:sz w:val="28"/>
          <w:szCs w:val="28"/>
        </w:rPr>
        <w:t xml:space="preserve">2020 года, прошли или проходят курс лечения и необходимую реабилитацию 417 человек или 97 % (в 2018 году </w:t>
      </w:r>
      <w:r w:rsidR="00F37068" w:rsidRPr="004D252F">
        <w:rPr>
          <w:color w:val="000000" w:themeColor="text1"/>
          <w:sz w:val="28"/>
          <w:szCs w:val="28"/>
        </w:rPr>
        <w:t>–</w:t>
      </w:r>
      <w:r w:rsidRPr="004D252F">
        <w:rPr>
          <w:color w:val="000000" w:themeColor="text1"/>
          <w:sz w:val="28"/>
          <w:szCs w:val="28"/>
        </w:rPr>
        <w:t xml:space="preserve"> 441 чел. или 98%, в 2017 году – 491 или 98%).</w:t>
      </w:r>
    </w:p>
    <w:p w:rsidR="00CB1362" w:rsidRPr="004D252F" w:rsidRDefault="00CB1362" w:rsidP="009265A4">
      <w:pPr>
        <w:pBdr>
          <w:bottom w:val="single" w:sz="4" w:space="31" w:color="FFFFFF"/>
        </w:pBdr>
        <w:spacing w:line="276" w:lineRule="auto"/>
        <w:ind w:firstLine="567"/>
        <w:jc w:val="both"/>
        <w:rPr>
          <w:b/>
          <w:color w:val="000000" w:themeColor="text1"/>
          <w:sz w:val="28"/>
          <w:szCs w:val="28"/>
          <w:u w:val="single"/>
        </w:rPr>
      </w:pPr>
      <w:r w:rsidRPr="004D252F">
        <w:rPr>
          <w:color w:val="000000" w:themeColor="text1"/>
          <w:sz w:val="28"/>
          <w:szCs w:val="28"/>
        </w:rPr>
        <w:t xml:space="preserve">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2019 году данная обязанность была возложена в отношении 399 человек или 7% (в 2018 году </w:t>
      </w:r>
      <w:r w:rsidR="000E1975" w:rsidRPr="004D252F">
        <w:rPr>
          <w:color w:val="000000" w:themeColor="text1"/>
          <w:sz w:val="28"/>
          <w:szCs w:val="28"/>
        </w:rPr>
        <w:t>–</w:t>
      </w:r>
      <w:r w:rsidRPr="004D252F">
        <w:rPr>
          <w:color w:val="000000" w:themeColor="text1"/>
          <w:sz w:val="28"/>
          <w:szCs w:val="28"/>
        </w:rPr>
        <w:t xml:space="preserve"> 410 чел. или 6%, в 2017 год – 460 или 7%). Из них прошли или проходят курс лечения 394 человека или 99% (в 2018 году </w:t>
      </w:r>
      <w:r w:rsidR="00F37068" w:rsidRPr="004D252F">
        <w:rPr>
          <w:color w:val="000000" w:themeColor="text1"/>
          <w:sz w:val="28"/>
          <w:szCs w:val="28"/>
        </w:rPr>
        <w:t>–</w:t>
      </w:r>
      <w:r w:rsidRPr="004D252F">
        <w:rPr>
          <w:color w:val="000000" w:themeColor="text1"/>
          <w:sz w:val="28"/>
          <w:szCs w:val="28"/>
        </w:rPr>
        <w:t xml:space="preserve"> 406 или 99%,</w:t>
      </w:r>
      <w:r w:rsidR="00F37068" w:rsidRPr="004D252F">
        <w:rPr>
          <w:color w:val="000000" w:themeColor="text1"/>
          <w:sz w:val="28"/>
          <w:szCs w:val="28"/>
        </w:rPr>
        <w:br/>
      </w:r>
      <w:r w:rsidRPr="004D252F">
        <w:rPr>
          <w:color w:val="000000" w:themeColor="text1"/>
          <w:sz w:val="28"/>
          <w:szCs w:val="28"/>
        </w:rPr>
        <w:t>2017 год – 458 или 99%).</w:t>
      </w:r>
      <w:r w:rsidRPr="004D252F">
        <w:rPr>
          <w:color w:val="000000" w:themeColor="text1"/>
          <w:sz w:val="28"/>
          <w:szCs w:val="28"/>
          <w:u w:val="single"/>
        </w:rPr>
        <w:t xml:space="preserve"> </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Однако</w:t>
      </w:r>
      <w:proofErr w:type="gramStart"/>
      <w:r w:rsidRPr="004D252F">
        <w:rPr>
          <w:color w:val="000000" w:themeColor="text1"/>
          <w:sz w:val="28"/>
          <w:szCs w:val="28"/>
        </w:rPr>
        <w:t>,</w:t>
      </w:r>
      <w:proofErr w:type="gramEnd"/>
      <w:r w:rsidRPr="004D252F">
        <w:rPr>
          <w:color w:val="000000" w:themeColor="text1"/>
          <w:sz w:val="28"/>
          <w:szCs w:val="28"/>
        </w:rPr>
        <w:t xml:space="preserve"> </w:t>
      </w:r>
      <w:r w:rsidRPr="004D252F">
        <w:rPr>
          <w:b/>
          <w:i/>
          <w:color w:val="000000" w:themeColor="text1"/>
          <w:sz w:val="28"/>
          <w:szCs w:val="28"/>
        </w:rPr>
        <w:t xml:space="preserve">эффективность реабилитационного процесса осужденных </w:t>
      </w:r>
      <w:proofErr w:type="spellStart"/>
      <w:r w:rsidRPr="004D252F">
        <w:rPr>
          <w:b/>
          <w:i/>
          <w:color w:val="000000" w:themeColor="text1"/>
          <w:sz w:val="28"/>
          <w:szCs w:val="28"/>
        </w:rPr>
        <w:t>наркопотребителей</w:t>
      </w:r>
      <w:proofErr w:type="spellEnd"/>
      <w:r w:rsidRPr="004D252F">
        <w:rPr>
          <w:b/>
          <w:i/>
          <w:color w:val="000000" w:themeColor="text1"/>
          <w:sz w:val="28"/>
          <w:szCs w:val="28"/>
        </w:rPr>
        <w:t xml:space="preserve"> снижается</w:t>
      </w:r>
      <w:r w:rsidRPr="004D252F">
        <w:rPr>
          <w:color w:val="000000" w:themeColor="text1"/>
          <w:sz w:val="28"/>
          <w:szCs w:val="28"/>
        </w:rPr>
        <w:t xml:space="preserve"> в силу того, что далеко не все из прошедших лечение проходят курс социальной (медицинской) реабилитации.</w:t>
      </w:r>
    </w:p>
    <w:p w:rsidR="000E1975" w:rsidRPr="004D252F" w:rsidRDefault="000E1975" w:rsidP="009265A4">
      <w:pPr>
        <w:pBdr>
          <w:bottom w:val="single" w:sz="4" w:space="31" w:color="FFFFFF"/>
        </w:pBdr>
        <w:spacing w:line="276" w:lineRule="auto"/>
        <w:ind w:firstLine="567"/>
        <w:jc w:val="both"/>
        <w:rPr>
          <w:color w:val="000000" w:themeColor="text1"/>
          <w:sz w:val="28"/>
          <w:szCs w:val="28"/>
        </w:rPr>
      </w:pPr>
      <w:proofErr w:type="gramStart"/>
      <w:r w:rsidRPr="004D252F">
        <w:rPr>
          <w:color w:val="000000" w:themeColor="text1"/>
          <w:sz w:val="28"/>
          <w:szCs w:val="28"/>
        </w:rPr>
        <w:t>По состоянию н</w:t>
      </w:r>
      <w:r w:rsidR="00CB1362" w:rsidRPr="004D252F">
        <w:rPr>
          <w:color w:val="000000" w:themeColor="text1"/>
          <w:sz w:val="28"/>
          <w:szCs w:val="28"/>
        </w:rPr>
        <w:t xml:space="preserve">а </w:t>
      </w:r>
      <w:r w:rsidR="00F37068" w:rsidRPr="004D252F">
        <w:rPr>
          <w:color w:val="000000" w:themeColor="text1"/>
          <w:sz w:val="28"/>
          <w:szCs w:val="28"/>
        </w:rPr>
        <w:t xml:space="preserve">1 января </w:t>
      </w:r>
      <w:r w:rsidR="00CB1362" w:rsidRPr="004D252F">
        <w:rPr>
          <w:color w:val="000000" w:themeColor="text1"/>
          <w:sz w:val="28"/>
          <w:szCs w:val="28"/>
        </w:rPr>
        <w:t>2020 года на учете ФКУ УИИ состоит 204 (в 2018 году</w:t>
      </w:r>
      <w:r w:rsidR="00F37068" w:rsidRPr="004D252F">
        <w:rPr>
          <w:color w:val="000000" w:themeColor="text1"/>
          <w:sz w:val="28"/>
          <w:szCs w:val="28"/>
        </w:rPr>
        <w:t xml:space="preserve"> –</w:t>
      </w:r>
      <w:r w:rsidR="00CB1362" w:rsidRPr="004D252F">
        <w:rPr>
          <w:color w:val="000000" w:themeColor="text1"/>
          <w:sz w:val="28"/>
          <w:szCs w:val="28"/>
        </w:rPr>
        <w:t xml:space="preserve"> 284)  осужденных, которые имеют обязанность прохождения лечения от наркомании</w:t>
      </w:r>
      <w:r w:rsidRPr="004D252F">
        <w:rPr>
          <w:color w:val="000000" w:themeColor="text1"/>
          <w:sz w:val="28"/>
          <w:szCs w:val="28"/>
        </w:rPr>
        <w:t>,</w:t>
      </w:r>
      <w:r w:rsidR="00CB1362" w:rsidRPr="004D252F">
        <w:rPr>
          <w:color w:val="000000" w:themeColor="text1"/>
          <w:sz w:val="28"/>
          <w:szCs w:val="28"/>
        </w:rPr>
        <w:t xml:space="preserve"> </w:t>
      </w:r>
      <w:r w:rsidRPr="004D252F">
        <w:rPr>
          <w:color w:val="000000" w:themeColor="text1"/>
          <w:sz w:val="28"/>
          <w:szCs w:val="28"/>
        </w:rPr>
        <w:t xml:space="preserve">в </w:t>
      </w:r>
      <w:r w:rsidR="00CB1362" w:rsidRPr="004D252F">
        <w:rPr>
          <w:color w:val="000000" w:themeColor="text1"/>
          <w:sz w:val="28"/>
          <w:szCs w:val="28"/>
        </w:rPr>
        <w:t>том числе – на 16 (в 2018 году</w:t>
      </w:r>
      <w:r w:rsidR="00F37068" w:rsidRPr="004D252F">
        <w:rPr>
          <w:color w:val="000000" w:themeColor="text1"/>
          <w:sz w:val="28"/>
          <w:szCs w:val="28"/>
        </w:rPr>
        <w:t xml:space="preserve"> –</w:t>
      </w:r>
      <w:r w:rsidR="00CB1362" w:rsidRPr="004D252F">
        <w:rPr>
          <w:color w:val="000000" w:themeColor="text1"/>
          <w:sz w:val="28"/>
          <w:szCs w:val="28"/>
        </w:rPr>
        <w:t xml:space="preserve"> 27) человек также возложена обязанность прохождения медицинской реабилитации (из числа завершивших курс лечения от наркомании) и на 3 человека (в 2018 году – 33) человека – возложена обязанность пройти</w:t>
      </w:r>
      <w:proofErr w:type="gramEnd"/>
      <w:r w:rsidR="00CB1362" w:rsidRPr="004D252F">
        <w:rPr>
          <w:color w:val="000000" w:themeColor="text1"/>
          <w:sz w:val="28"/>
          <w:szCs w:val="28"/>
        </w:rPr>
        <w:t xml:space="preserve"> социальную реабилитацию (из числа </w:t>
      </w:r>
      <w:proofErr w:type="gramStart"/>
      <w:r w:rsidR="00CB1362" w:rsidRPr="004D252F">
        <w:rPr>
          <w:color w:val="000000" w:themeColor="text1"/>
          <w:sz w:val="28"/>
          <w:szCs w:val="28"/>
        </w:rPr>
        <w:t>завершивших</w:t>
      </w:r>
      <w:proofErr w:type="gramEnd"/>
      <w:r w:rsidR="00CB1362" w:rsidRPr="004D252F">
        <w:rPr>
          <w:color w:val="000000" w:themeColor="text1"/>
          <w:sz w:val="28"/>
          <w:szCs w:val="28"/>
        </w:rPr>
        <w:t xml:space="preserve"> курс лечения от наркомании). </w:t>
      </w:r>
    </w:p>
    <w:p w:rsidR="00CB1362" w:rsidRPr="004D252F" w:rsidRDefault="00CB1362" w:rsidP="009265A4">
      <w:pPr>
        <w:pBdr>
          <w:bottom w:val="single" w:sz="4" w:space="31" w:color="FFFFFF"/>
        </w:pBdr>
        <w:spacing w:line="276" w:lineRule="auto"/>
        <w:ind w:firstLine="567"/>
        <w:jc w:val="both"/>
        <w:rPr>
          <w:b/>
          <w:color w:val="FF0000"/>
          <w:sz w:val="28"/>
          <w:szCs w:val="28"/>
          <w:u w:val="single"/>
        </w:rPr>
      </w:pPr>
      <w:r w:rsidRPr="004D252F">
        <w:rPr>
          <w:color w:val="000000" w:themeColor="text1"/>
          <w:sz w:val="28"/>
          <w:szCs w:val="28"/>
        </w:rPr>
        <w:lastRenderedPageBreak/>
        <w:t>31 осужденному</w:t>
      </w:r>
      <w:r w:rsidR="004D11F5" w:rsidRPr="004D252F">
        <w:rPr>
          <w:color w:val="000000" w:themeColor="text1"/>
          <w:sz w:val="28"/>
          <w:szCs w:val="28"/>
        </w:rPr>
        <w:t xml:space="preserve"> </w:t>
      </w:r>
      <w:r w:rsidRPr="004D252F">
        <w:rPr>
          <w:color w:val="000000" w:themeColor="text1"/>
          <w:sz w:val="28"/>
          <w:szCs w:val="28"/>
        </w:rPr>
        <w:t xml:space="preserve">(в 2018 году – 39), признанным больным наркоманией, и отбывающим наказания в виде штрафа, лишения права занимать определенные должности или заниматься определенной деятельностью, обязательных работ, исправительных работ или ограничения свободы, суд возложил обязанность пройти лечение от наркомании и медицинскую и (или) социальную реабилитацию. Прошли (проходят) лечение от наркомании 23 </w:t>
      </w:r>
      <w:r w:rsidR="00F37068" w:rsidRPr="004D252F">
        <w:rPr>
          <w:color w:val="000000" w:themeColor="text1"/>
          <w:sz w:val="28"/>
          <w:szCs w:val="28"/>
        </w:rPr>
        <w:br/>
      </w:r>
      <w:r w:rsidRPr="004D252F">
        <w:rPr>
          <w:color w:val="000000" w:themeColor="text1"/>
          <w:sz w:val="28"/>
          <w:szCs w:val="28"/>
        </w:rPr>
        <w:t>(в 2018 году – 35) осужденных.</w:t>
      </w:r>
    </w:p>
    <w:p w:rsidR="000E1975" w:rsidRPr="004D252F" w:rsidRDefault="00CB1362" w:rsidP="009265A4">
      <w:pPr>
        <w:pBdr>
          <w:bottom w:val="single" w:sz="4" w:space="31" w:color="FFFFFF"/>
        </w:pBdr>
        <w:spacing w:line="276" w:lineRule="auto"/>
        <w:ind w:firstLine="567"/>
        <w:jc w:val="both"/>
        <w:rPr>
          <w:color w:val="000000" w:themeColor="text1"/>
          <w:sz w:val="28"/>
          <w:szCs w:val="28"/>
        </w:rPr>
      </w:pPr>
      <w:r w:rsidRPr="004D252F">
        <w:rPr>
          <w:color w:val="000000" w:themeColor="text1"/>
          <w:sz w:val="28"/>
          <w:szCs w:val="28"/>
        </w:rPr>
        <w:t xml:space="preserve">Подразделениями ФКУ УИИ ведется разъяснительная работа с осужденными, их родственниками о возможности получения сертификата на оплату услуг по социальной реабилитации и </w:t>
      </w:r>
      <w:proofErr w:type="spellStart"/>
      <w:r w:rsidRPr="004D252F">
        <w:rPr>
          <w:color w:val="000000" w:themeColor="text1"/>
          <w:sz w:val="28"/>
          <w:szCs w:val="28"/>
        </w:rPr>
        <w:t>ресоциализации</w:t>
      </w:r>
      <w:proofErr w:type="spellEnd"/>
      <w:r w:rsidRPr="004D252F">
        <w:rPr>
          <w:color w:val="000000" w:themeColor="text1"/>
          <w:sz w:val="28"/>
          <w:szCs w:val="28"/>
        </w:rPr>
        <w:t xml:space="preserve">,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4D252F">
        <w:rPr>
          <w:color w:val="000000" w:themeColor="text1"/>
          <w:sz w:val="28"/>
          <w:szCs w:val="28"/>
        </w:rPr>
        <w:t>ресоциализации</w:t>
      </w:r>
      <w:proofErr w:type="spellEnd"/>
      <w:r w:rsidRPr="004D252F">
        <w:rPr>
          <w:color w:val="000000" w:themeColor="text1"/>
          <w:sz w:val="28"/>
          <w:szCs w:val="28"/>
        </w:rPr>
        <w:t xml:space="preserve">». </w:t>
      </w:r>
    </w:p>
    <w:p w:rsidR="00467380" w:rsidRPr="004D252F" w:rsidRDefault="00CB1362" w:rsidP="009265A4">
      <w:pPr>
        <w:pBdr>
          <w:bottom w:val="single" w:sz="4" w:space="31" w:color="FFFFFF"/>
        </w:pBdr>
        <w:spacing w:line="276" w:lineRule="auto"/>
        <w:ind w:firstLine="567"/>
        <w:jc w:val="both"/>
        <w:rPr>
          <w:color w:val="FF0000"/>
          <w:sz w:val="28"/>
          <w:szCs w:val="28"/>
        </w:rPr>
      </w:pPr>
      <w:r w:rsidRPr="004D252F">
        <w:rPr>
          <w:color w:val="000000" w:themeColor="text1"/>
          <w:sz w:val="28"/>
          <w:szCs w:val="28"/>
        </w:rPr>
        <w:t xml:space="preserve">В 2019 году 8 (в 2018 году </w:t>
      </w:r>
      <w:r w:rsidR="00F37068" w:rsidRPr="004D252F">
        <w:rPr>
          <w:color w:val="000000" w:themeColor="text1"/>
          <w:sz w:val="28"/>
          <w:szCs w:val="28"/>
        </w:rPr>
        <w:t>–</w:t>
      </w:r>
      <w:r w:rsidRPr="004D252F">
        <w:rPr>
          <w:color w:val="000000" w:themeColor="text1"/>
          <w:sz w:val="28"/>
          <w:szCs w:val="28"/>
        </w:rPr>
        <w:t xml:space="preserve"> 11) осужденных без изоляции от общества получили сертификаты (в 2017 году – 11 человек). Используются возможности реабилитационных центров, благотворительных фондов социальной и духовной помощи, ювенальных служб, общественных организаций, в том </w:t>
      </w:r>
      <w:proofErr w:type="gramStart"/>
      <w:r w:rsidRPr="004D252F">
        <w:rPr>
          <w:color w:val="000000" w:themeColor="text1"/>
          <w:sz w:val="28"/>
          <w:szCs w:val="28"/>
        </w:rPr>
        <w:t>числе</w:t>
      </w:r>
      <w:proofErr w:type="gramEnd"/>
      <w:r w:rsidRPr="004D252F">
        <w:rPr>
          <w:color w:val="000000" w:themeColor="text1"/>
          <w:sz w:val="28"/>
          <w:szCs w:val="28"/>
        </w:rPr>
        <w:t xml:space="preserve"> если осужденные самостоятельно изъявили желание избавиться от наркотической зависимости</w:t>
      </w:r>
      <w:r w:rsidRPr="004D252F">
        <w:rPr>
          <w:color w:val="FF0000"/>
          <w:sz w:val="28"/>
          <w:szCs w:val="28"/>
        </w:rPr>
        <w:t>.</w:t>
      </w:r>
    </w:p>
    <w:p w:rsidR="008D5317" w:rsidRPr="004D252F" w:rsidRDefault="008D5317" w:rsidP="00467380">
      <w:pPr>
        <w:pBdr>
          <w:bottom w:val="single" w:sz="4" w:space="31" w:color="FFFFFF"/>
        </w:pBdr>
        <w:spacing w:line="276" w:lineRule="auto"/>
        <w:ind w:firstLine="567"/>
        <w:jc w:val="both"/>
        <w:rPr>
          <w:b/>
          <w:bCs/>
          <w:i/>
          <w:color w:val="000000" w:themeColor="text1"/>
          <w:sz w:val="28"/>
          <w:szCs w:val="28"/>
        </w:rPr>
      </w:pPr>
    </w:p>
    <w:p w:rsidR="00CB1362" w:rsidRPr="004D252F" w:rsidRDefault="00CB1362" w:rsidP="00467380">
      <w:pPr>
        <w:pBdr>
          <w:bottom w:val="single" w:sz="4" w:space="31" w:color="FFFFFF"/>
        </w:pBdr>
        <w:spacing w:line="276" w:lineRule="auto"/>
        <w:ind w:firstLine="567"/>
        <w:jc w:val="both"/>
        <w:rPr>
          <w:color w:val="FF0000"/>
          <w:sz w:val="28"/>
          <w:szCs w:val="28"/>
        </w:rPr>
      </w:pPr>
      <w:r w:rsidRPr="004D252F">
        <w:rPr>
          <w:b/>
          <w:bCs/>
          <w:i/>
          <w:color w:val="000000" w:themeColor="text1"/>
          <w:sz w:val="28"/>
          <w:szCs w:val="28"/>
        </w:rPr>
        <w:t>Таким образом</w:t>
      </w:r>
      <w:r w:rsidRPr="004D252F">
        <w:rPr>
          <w:bCs/>
          <w:color w:val="000000" w:themeColor="text1"/>
          <w:sz w:val="28"/>
          <w:szCs w:val="28"/>
        </w:rPr>
        <w:t xml:space="preserve">, </w:t>
      </w:r>
      <w:r w:rsidRPr="004D252F">
        <w:rPr>
          <w:sz w:val="28"/>
          <w:szCs w:val="28"/>
        </w:rPr>
        <w:t>п</w:t>
      </w:r>
      <w:r w:rsidRPr="004D252F">
        <w:rPr>
          <w:bCs/>
          <w:color w:val="000000" w:themeColor="text1"/>
          <w:sz w:val="28"/>
          <w:szCs w:val="28"/>
        </w:rPr>
        <w:t>роведенный анализ оперативной на территории Ханты-Мансийского автономного округа-Югры за 2019 года показал, что основными факторами</w:t>
      </w:r>
      <w:r w:rsidR="000E1975" w:rsidRPr="004D252F">
        <w:rPr>
          <w:bCs/>
          <w:color w:val="000000" w:themeColor="text1"/>
          <w:sz w:val="28"/>
          <w:szCs w:val="28"/>
        </w:rPr>
        <w:t>,</w:t>
      </w:r>
      <w:r w:rsidRPr="004D252F">
        <w:rPr>
          <w:bCs/>
          <w:color w:val="000000" w:themeColor="text1"/>
          <w:sz w:val="28"/>
          <w:szCs w:val="28"/>
        </w:rPr>
        <w:t xml:space="preserve"> влияющими на ее развитие</w:t>
      </w:r>
      <w:r w:rsidR="000E1975" w:rsidRPr="004D252F">
        <w:rPr>
          <w:bCs/>
          <w:color w:val="000000" w:themeColor="text1"/>
          <w:sz w:val="28"/>
          <w:szCs w:val="28"/>
        </w:rPr>
        <w:t>,</w:t>
      </w:r>
      <w:r w:rsidRPr="004D252F">
        <w:rPr>
          <w:bCs/>
          <w:color w:val="000000" w:themeColor="text1"/>
          <w:sz w:val="28"/>
          <w:szCs w:val="28"/>
        </w:rPr>
        <w:t xml:space="preserve"> продолжа</w:t>
      </w:r>
      <w:r w:rsidR="000E1975" w:rsidRPr="004D252F">
        <w:rPr>
          <w:bCs/>
          <w:color w:val="000000" w:themeColor="text1"/>
          <w:sz w:val="28"/>
          <w:szCs w:val="28"/>
        </w:rPr>
        <w:t>ю</w:t>
      </w:r>
      <w:r w:rsidRPr="004D252F">
        <w:rPr>
          <w:bCs/>
          <w:color w:val="000000" w:themeColor="text1"/>
          <w:sz w:val="28"/>
          <w:szCs w:val="28"/>
        </w:rPr>
        <w:t>т оставаться географическое положение, социально-экономическая и демографическая ситуация, развитая транспортная инфраструктура и сложная миграционная ситуация.</w:t>
      </w:r>
    </w:p>
    <w:p w:rsidR="00CB1362" w:rsidRPr="004D252F" w:rsidRDefault="00CB1362" w:rsidP="008D5317">
      <w:pPr>
        <w:pBdr>
          <w:bottom w:val="single" w:sz="4" w:space="31" w:color="FFFFFF"/>
        </w:pBdr>
        <w:spacing w:line="276" w:lineRule="auto"/>
        <w:ind w:firstLine="851"/>
        <w:jc w:val="both"/>
        <w:rPr>
          <w:bCs/>
          <w:color w:val="000000" w:themeColor="text1"/>
          <w:sz w:val="28"/>
          <w:szCs w:val="28"/>
        </w:rPr>
      </w:pPr>
      <w:r w:rsidRPr="004D252F">
        <w:rPr>
          <w:bCs/>
          <w:color w:val="000000" w:themeColor="text1"/>
          <w:sz w:val="28"/>
          <w:szCs w:val="28"/>
        </w:rPr>
        <w:t xml:space="preserve">По-прежнему основную угрозу на территории округа представляет незаконный сбыт синтетических наркотиков бесконтактным способом. Значительное влияние на данный процесс сохранят преступные группы, сформированные из иностранных граждан. Необходимо отметить, что если в 2018 году большинство задержанных иностранных граждан являлись граждане Украины, то в 2019 году география проживания задержанных курьеров перешла на сторону стран Средней Азии (Киргизия, Казахстан и Узбекистан). </w:t>
      </w:r>
    </w:p>
    <w:p w:rsidR="00CB1362" w:rsidRPr="004D252F" w:rsidRDefault="00CB1362" w:rsidP="008D5317">
      <w:pPr>
        <w:pBdr>
          <w:bottom w:val="single" w:sz="4" w:space="31" w:color="FFFFFF"/>
        </w:pBdr>
        <w:spacing w:line="276" w:lineRule="auto"/>
        <w:ind w:firstLine="851"/>
        <w:jc w:val="both"/>
        <w:rPr>
          <w:sz w:val="28"/>
          <w:szCs w:val="28"/>
        </w:rPr>
      </w:pPr>
      <w:r w:rsidRPr="004D252F">
        <w:rPr>
          <w:sz w:val="28"/>
          <w:szCs w:val="28"/>
        </w:rPr>
        <w:t xml:space="preserve">В связи с активными мерами, принимаемыми правоохранительными органами по противодействию незаконному сбыту наркотиков преступные </w:t>
      </w:r>
      <w:r w:rsidRPr="004D252F">
        <w:rPr>
          <w:sz w:val="28"/>
          <w:szCs w:val="28"/>
        </w:rPr>
        <w:lastRenderedPageBreak/>
        <w:t>группы применяют тактику, когда роль непосредственных сбытчиков наркотиков («закладчиков») выполняют приезжие из других регионов РФ, либо иностранные граждане, либо осуществляется перемещение «закладчиков», проживающих в Югре в другие города округа, а не по месту постоянного проживания.</w:t>
      </w:r>
    </w:p>
    <w:p w:rsidR="00CB1362" w:rsidRPr="004D252F" w:rsidRDefault="00CB1362" w:rsidP="008D5317">
      <w:pPr>
        <w:pBdr>
          <w:bottom w:val="single" w:sz="4" w:space="31" w:color="FFFFFF"/>
        </w:pBdr>
        <w:spacing w:line="276" w:lineRule="auto"/>
        <w:ind w:firstLine="851"/>
        <w:jc w:val="both"/>
        <w:rPr>
          <w:sz w:val="28"/>
          <w:szCs w:val="28"/>
        </w:rPr>
      </w:pPr>
      <w:r w:rsidRPr="004D252F">
        <w:rPr>
          <w:sz w:val="28"/>
          <w:szCs w:val="28"/>
        </w:rPr>
        <w:t xml:space="preserve">Чаще всего доставка наркотических средств осуществляется курьерами с использованием </w:t>
      </w:r>
      <w:proofErr w:type="gramStart"/>
      <w:r w:rsidRPr="004D252F">
        <w:rPr>
          <w:sz w:val="28"/>
          <w:szCs w:val="28"/>
        </w:rPr>
        <w:t>интернет-сервисов</w:t>
      </w:r>
      <w:proofErr w:type="gramEnd"/>
      <w:r w:rsidRPr="004D252F">
        <w:rPr>
          <w:sz w:val="28"/>
          <w:szCs w:val="28"/>
        </w:rPr>
        <w:t xml:space="preserve"> поиска попутчиков, кроме этого наркотические средства могут изготавливаться на месте из компонентов, получаемых транспортными компаниями, либо поступать с использованием почтовых служб, в </w:t>
      </w:r>
      <w:proofErr w:type="spellStart"/>
      <w:r w:rsidRPr="004D252F">
        <w:rPr>
          <w:sz w:val="28"/>
          <w:szCs w:val="28"/>
        </w:rPr>
        <w:t>т.ч</w:t>
      </w:r>
      <w:proofErr w:type="spellEnd"/>
      <w:r w:rsidRPr="004D252F">
        <w:rPr>
          <w:sz w:val="28"/>
          <w:szCs w:val="28"/>
        </w:rPr>
        <w:t>. из-за границы.</w:t>
      </w:r>
    </w:p>
    <w:p w:rsidR="000F342C" w:rsidRPr="004D252F" w:rsidRDefault="00CB1362" w:rsidP="008D5317">
      <w:pPr>
        <w:pBdr>
          <w:bottom w:val="single" w:sz="4" w:space="31" w:color="FFFFFF"/>
        </w:pBdr>
        <w:spacing w:line="276" w:lineRule="auto"/>
        <w:ind w:firstLine="851"/>
        <w:jc w:val="both"/>
        <w:rPr>
          <w:bCs/>
          <w:color w:val="000000" w:themeColor="text1"/>
          <w:sz w:val="28"/>
          <w:szCs w:val="28"/>
        </w:rPr>
      </w:pPr>
      <w:r w:rsidRPr="004D252F">
        <w:rPr>
          <w:bCs/>
          <w:color w:val="000000" w:themeColor="text1"/>
          <w:sz w:val="28"/>
          <w:szCs w:val="28"/>
        </w:rPr>
        <w:t xml:space="preserve">Проведенный анализ оперативной обстановки на территории </w:t>
      </w:r>
      <w:r w:rsidR="00F37068" w:rsidRPr="004D252F">
        <w:rPr>
          <w:bCs/>
          <w:color w:val="000000" w:themeColor="text1"/>
          <w:sz w:val="28"/>
          <w:szCs w:val="28"/>
        </w:rPr>
        <w:t>автономного округа</w:t>
      </w:r>
      <w:r w:rsidRPr="004D252F">
        <w:rPr>
          <w:bCs/>
          <w:color w:val="000000" w:themeColor="text1"/>
          <w:sz w:val="28"/>
          <w:szCs w:val="28"/>
        </w:rPr>
        <w:t xml:space="preserve"> свидетельствует о том, что наркомания и незаконный оборот наркотических средств и психотропных веще</w:t>
      </w:r>
      <w:proofErr w:type="gramStart"/>
      <w:r w:rsidRPr="004D252F">
        <w:rPr>
          <w:bCs/>
          <w:color w:val="000000" w:themeColor="text1"/>
          <w:sz w:val="28"/>
          <w:szCs w:val="28"/>
        </w:rPr>
        <w:t>ств пр</w:t>
      </w:r>
      <w:proofErr w:type="gramEnd"/>
      <w:r w:rsidRPr="004D252F">
        <w:rPr>
          <w:bCs/>
          <w:color w:val="000000" w:themeColor="text1"/>
          <w:sz w:val="28"/>
          <w:szCs w:val="28"/>
        </w:rPr>
        <w:t>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0F342C" w:rsidRPr="004D252F" w:rsidRDefault="000F342C" w:rsidP="000F342C">
      <w:pPr>
        <w:ind w:firstLine="567"/>
        <w:jc w:val="both"/>
        <w:outlineLvl w:val="0"/>
        <w:rPr>
          <w:b/>
          <w:color w:val="000000" w:themeColor="text1"/>
          <w:sz w:val="28"/>
          <w:szCs w:val="28"/>
        </w:rPr>
      </w:pPr>
      <w:r w:rsidRPr="004D252F">
        <w:rPr>
          <w:b/>
          <w:color w:val="000000" w:themeColor="text1"/>
          <w:sz w:val="28"/>
          <w:szCs w:val="28"/>
        </w:rPr>
        <w:t xml:space="preserve">6. Оценка реализации региональных антинаркотических программ. </w:t>
      </w:r>
    </w:p>
    <w:p w:rsidR="000F342C" w:rsidRPr="004D252F" w:rsidRDefault="000F342C" w:rsidP="000F342C">
      <w:pPr>
        <w:ind w:firstLine="567"/>
        <w:jc w:val="both"/>
        <w:outlineLvl w:val="0"/>
        <w:rPr>
          <w:b/>
          <w:color w:val="000000" w:themeColor="text1"/>
          <w:sz w:val="28"/>
          <w:szCs w:val="28"/>
        </w:rPr>
      </w:pPr>
    </w:p>
    <w:p w:rsidR="000F342C" w:rsidRPr="004D252F" w:rsidRDefault="000F342C" w:rsidP="00F37068">
      <w:pPr>
        <w:tabs>
          <w:tab w:val="left" w:pos="6645"/>
        </w:tabs>
        <w:spacing w:line="276" w:lineRule="auto"/>
        <w:ind w:firstLine="709"/>
        <w:jc w:val="both"/>
        <w:rPr>
          <w:sz w:val="28"/>
          <w:szCs w:val="28"/>
        </w:rPr>
      </w:pPr>
      <w:r w:rsidRPr="004D252F">
        <w:rPr>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«Современное здравоохранение»;</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«Развитие образования»;</w:t>
      </w:r>
    </w:p>
    <w:p w:rsidR="000F342C" w:rsidRPr="004D252F" w:rsidRDefault="000F342C" w:rsidP="00F37068">
      <w:pPr>
        <w:tabs>
          <w:tab w:val="left" w:pos="6645"/>
        </w:tabs>
        <w:spacing w:line="276" w:lineRule="auto"/>
        <w:ind w:firstLine="709"/>
        <w:jc w:val="both"/>
        <w:rPr>
          <w:sz w:val="28"/>
          <w:szCs w:val="28"/>
        </w:rPr>
      </w:pPr>
      <w:r w:rsidRPr="004D252F">
        <w:rPr>
          <w:sz w:val="28"/>
          <w:szCs w:val="28"/>
        </w:rPr>
        <w:t xml:space="preserve">«Профилактика правонарушений и обеспечение отдельных прав граждан»; </w:t>
      </w:r>
    </w:p>
    <w:p w:rsidR="000F342C" w:rsidRPr="004D252F" w:rsidRDefault="000F342C" w:rsidP="00F37068">
      <w:pPr>
        <w:spacing w:line="276" w:lineRule="auto"/>
        <w:ind w:firstLine="708"/>
        <w:jc w:val="both"/>
        <w:rPr>
          <w:color w:val="000000" w:themeColor="text1"/>
          <w:sz w:val="28"/>
          <w:szCs w:val="28"/>
        </w:rPr>
      </w:pPr>
      <w:r w:rsidRPr="004D252F">
        <w:rPr>
          <w:color w:val="000000" w:themeColor="text1"/>
          <w:sz w:val="28"/>
          <w:szCs w:val="28"/>
        </w:rPr>
        <w:t>«Развитие гражданского общества»;</w:t>
      </w:r>
    </w:p>
    <w:p w:rsidR="000F342C" w:rsidRPr="004D252F" w:rsidRDefault="000F342C" w:rsidP="00F37068">
      <w:pPr>
        <w:spacing w:line="276" w:lineRule="auto"/>
        <w:ind w:firstLine="708"/>
        <w:rPr>
          <w:color w:val="000000" w:themeColor="text1"/>
          <w:sz w:val="22"/>
          <w:szCs w:val="22"/>
        </w:rPr>
      </w:pPr>
      <w:r w:rsidRPr="004D252F">
        <w:rPr>
          <w:color w:val="000000" w:themeColor="text1"/>
          <w:sz w:val="28"/>
          <w:szCs w:val="28"/>
        </w:rPr>
        <w:t>«Социальное и демографическое развитие».</w:t>
      </w:r>
    </w:p>
    <w:p w:rsidR="000F342C" w:rsidRPr="004D252F" w:rsidRDefault="00C80D48" w:rsidP="000F342C">
      <w:pPr>
        <w:spacing w:line="276" w:lineRule="auto"/>
        <w:ind w:firstLine="540"/>
        <w:jc w:val="both"/>
        <w:rPr>
          <w:color w:val="000000" w:themeColor="text1"/>
          <w:sz w:val="28"/>
          <w:szCs w:val="28"/>
        </w:rPr>
      </w:pPr>
      <w:r w:rsidRPr="004D252F">
        <w:rPr>
          <w:rFonts w:eastAsia="Calibri"/>
          <w:color w:val="000000" w:themeColor="text1"/>
          <w:sz w:val="28"/>
          <w:szCs w:val="28"/>
        </w:rPr>
        <w:t>А</w:t>
      </w:r>
      <w:r w:rsidR="000F342C" w:rsidRPr="004D252F">
        <w:rPr>
          <w:rFonts w:eastAsia="Calibri"/>
          <w:color w:val="000000" w:themeColor="text1"/>
          <w:sz w:val="28"/>
          <w:szCs w:val="28"/>
        </w:rPr>
        <w:t>нтинаркотически</w:t>
      </w:r>
      <w:r w:rsidRPr="004D252F">
        <w:rPr>
          <w:rFonts w:eastAsia="Calibri"/>
          <w:color w:val="000000" w:themeColor="text1"/>
          <w:sz w:val="28"/>
          <w:szCs w:val="28"/>
        </w:rPr>
        <w:t>е</w:t>
      </w:r>
      <w:r w:rsidR="000F342C" w:rsidRPr="004D252F">
        <w:rPr>
          <w:rFonts w:eastAsia="Calibri"/>
          <w:color w:val="000000" w:themeColor="text1"/>
          <w:sz w:val="28"/>
          <w:szCs w:val="28"/>
        </w:rPr>
        <w:t xml:space="preserve"> мероприяти</w:t>
      </w:r>
      <w:r w:rsidRPr="004D252F">
        <w:rPr>
          <w:rFonts w:eastAsia="Calibri"/>
          <w:color w:val="000000" w:themeColor="text1"/>
          <w:sz w:val="28"/>
          <w:szCs w:val="28"/>
        </w:rPr>
        <w:t>я</w:t>
      </w:r>
      <w:r w:rsidR="000F342C" w:rsidRPr="004D252F">
        <w:rPr>
          <w:rFonts w:eastAsia="Calibri"/>
          <w:color w:val="000000" w:themeColor="text1"/>
          <w:sz w:val="28"/>
          <w:szCs w:val="28"/>
        </w:rPr>
        <w:t xml:space="preserve"> в рамках региональных государственных программ и п</w:t>
      </w:r>
      <w:r w:rsidR="000F342C" w:rsidRPr="004D252F">
        <w:rPr>
          <w:color w:val="000000" w:themeColor="text1"/>
          <w:sz w:val="28"/>
          <w:szCs w:val="28"/>
        </w:rPr>
        <w:t>лановые мероприятия государственных программ выполнены в полном объеме, обеспечены ассигнованиями из бюджета автономного округа.</w:t>
      </w:r>
    </w:p>
    <w:p w:rsidR="000F342C" w:rsidRPr="004D252F" w:rsidRDefault="000F342C" w:rsidP="000F342C">
      <w:pPr>
        <w:tabs>
          <w:tab w:val="left" w:pos="6645"/>
        </w:tabs>
        <w:spacing w:line="276" w:lineRule="auto"/>
        <w:ind w:firstLine="709"/>
        <w:jc w:val="both"/>
        <w:rPr>
          <w:sz w:val="28"/>
          <w:szCs w:val="28"/>
        </w:rPr>
      </w:pPr>
      <w:r w:rsidRPr="004D252F">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w:t>
      </w:r>
      <w:r w:rsidRPr="004D252F">
        <w:rPr>
          <w:sz w:val="28"/>
          <w:szCs w:val="28"/>
        </w:rPr>
        <w:t xml:space="preserve">помощи по профилю «психиатрия-наркология», проведение химико-токсикологических исследований в соответствие с </w:t>
      </w:r>
      <w:r w:rsidRPr="004D252F">
        <w:rPr>
          <w:sz w:val="28"/>
          <w:szCs w:val="28"/>
        </w:rPr>
        <w:lastRenderedPageBreak/>
        <w:t xml:space="preserve">порядками оказания медицинской помощи по указанному профилю, медицинскими стандартами оказания наркологической помощи. </w:t>
      </w:r>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 Югры </w:t>
      </w:r>
      <w:r w:rsidRPr="004D252F">
        <w:rPr>
          <w:b/>
          <w:sz w:val="28"/>
          <w:szCs w:val="28"/>
        </w:rPr>
        <w:t>«Современное здравоохранение</w:t>
      </w:r>
      <w:r w:rsidRPr="004D252F">
        <w:rPr>
          <w:rStyle w:val="a5"/>
          <w:b/>
          <w:sz w:val="28"/>
          <w:szCs w:val="28"/>
        </w:rPr>
        <w:footnoteReference w:id="7"/>
      </w:r>
      <w:r w:rsidRPr="004D252F">
        <w:rPr>
          <w:b/>
          <w:sz w:val="28"/>
          <w:szCs w:val="28"/>
        </w:rPr>
        <w:t>»</w:t>
      </w:r>
      <w:r w:rsidRPr="004D252F">
        <w:rPr>
          <w:sz w:val="28"/>
          <w:szCs w:val="28"/>
        </w:rPr>
        <w:t xml:space="preserve"> в 2019 году объем бюджетных ассигнований составил 5 280,0 тыс. рублей. Заключено контрактов на сумму 5 279,89</w:t>
      </w:r>
      <w:r w:rsidRPr="004D252F">
        <w:rPr>
          <w:sz w:val="28"/>
          <w:szCs w:val="20"/>
        </w:rPr>
        <w:t xml:space="preserve"> тыс. рублей</w:t>
      </w:r>
      <w:r w:rsidRPr="004D252F">
        <w:rPr>
          <w:sz w:val="28"/>
          <w:szCs w:val="28"/>
        </w:rPr>
        <w:t>.</w:t>
      </w:r>
    </w:p>
    <w:p w:rsidR="000F342C" w:rsidRPr="004D252F" w:rsidRDefault="000F342C" w:rsidP="000F342C">
      <w:pPr>
        <w:spacing w:line="276" w:lineRule="auto"/>
        <w:ind w:firstLine="709"/>
        <w:jc w:val="both"/>
        <w:rPr>
          <w:sz w:val="28"/>
          <w:szCs w:val="28"/>
        </w:rPr>
      </w:pPr>
      <w:r w:rsidRPr="004D252F">
        <w:rPr>
          <w:sz w:val="28"/>
          <w:szCs w:val="28"/>
        </w:rPr>
        <w:t xml:space="preserve">В последние годы основополагающее направление в реализации программы в системе здравоохранения автономного округа </w:t>
      </w:r>
      <w:r w:rsidR="00F37068" w:rsidRPr="004D252F">
        <w:rPr>
          <w:sz w:val="28"/>
          <w:szCs w:val="28"/>
        </w:rPr>
        <w:t>–</w:t>
      </w:r>
      <w:r w:rsidRPr="004D252F">
        <w:rPr>
          <w:sz w:val="28"/>
          <w:szCs w:val="28"/>
        </w:rPr>
        <w:t xml:space="preserve"> это</w:t>
      </w:r>
      <w:r w:rsidR="00F37068" w:rsidRPr="004D252F">
        <w:rPr>
          <w:sz w:val="28"/>
          <w:szCs w:val="28"/>
        </w:rPr>
        <w:t xml:space="preserve"> </w:t>
      </w:r>
      <w:r w:rsidRPr="004D252F">
        <w:rPr>
          <w:sz w:val="28"/>
          <w:szCs w:val="28"/>
        </w:rPr>
        <w:t xml:space="preserve">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proofErr w:type="spellStart"/>
      <w:r w:rsidRPr="004D252F">
        <w:rPr>
          <w:sz w:val="28"/>
          <w:szCs w:val="28"/>
        </w:rPr>
        <w:t>психоактивными</w:t>
      </w:r>
      <w:proofErr w:type="spellEnd"/>
      <w:r w:rsidRPr="004D252F">
        <w:rPr>
          <w:sz w:val="28"/>
          <w:szCs w:val="28"/>
        </w:rPr>
        <w:t xml:space="preserve"> веществами.</w:t>
      </w:r>
    </w:p>
    <w:p w:rsidR="000F342C" w:rsidRPr="004D252F" w:rsidRDefault="000F342C" w:rsidP="000F342C">
      <w:pPr>
        <w:tabs>
          <w:tab w:val="left" w:pos="6645"/>
        </w:tabs>
        <w:spacing w:line="276" w:lineRule="auto"/>
        <w:ind w:firstLine="709"/>
        <w:jc w:val="both"/>
        <w:rPr>
          <w:sz w:val="28"/>
          <w:szCs w:val="28"/>
        </w:rPr>
      </w:pPr>
      <w:r w:rsidRPr="004D252F">
        <w:rPr>
          <w:sz w:val="28"/>
          <w:szCs w:val="28"/>
        </w:rPr>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1 280,00 тыс. руб., исполнено 99,9% (1 279,89 тыс. руб.).</w:t>
      </w:r>
    </w:p>
    <w:p w:rsidR="000F342C" w:rsidRPr="004D252F" w:rsidRDefault="000F342C" w:rsidP="000F342C">
      <w:pPr>
        <w:spacing w:line="276" w:lineRule="auto"/>
        <w:ind w:firstLine="709"/>
        <w:jc w:val="both"/>
        <w:rPr>
          <w:sz w:val="28"/>
          <w:szCs w:val="20"/>
        </w:rPr>
      </w:pPr>
      <w:r w:rsidRPr="004D252F">
        <w:rPr>
          <w:sz w:val="28"/>
          <w:szCs w:val="20"/>
        </w:rPr>
        <w:t xml:space="preserve">Приобретены медицинский расходный материал для Системы капиллярного электрофореза многофункциональной </w:t>
      </w:r>
      <w:proofErr w:type="spellStart"/>
      <w:r w:rsidRPr="004D252F">
        <w:rPr>
          <w:sz w:val="28"/>
          <w:szCs w:val="20"/>
        </w:rPr>
        <w:t>MiniCap</w:t>
      </w:r>
      <w:proofErr w:type="spellEnd"/>
      <w:r w:rsidRPr="004D252F">
        <w:rPr>
          <w:sz w:val="28"/>
          <w:szCs w:val="20"/>
        </w:rPr>
        <w:t xml:space="preserve"> (белковые фракции, картридж с капиллярами) в количестве 3 ед., реагенты медицинские диагностические (</w:t>
      </w:r>
      <w:proofErr w:type="gramStart"/>
      <w:r w:rsidRPr="004D252F">
        <w:rPr>
          <w:sz w:val="28"/>
          <w:szCs w:val="20"/>
        </w:rPr>
        <w:t>тест-контейнеры</w:t>
      </w:r>
      <w:proofErr w:type="gramEnd"/>
      <w:r w:rsidRPr="004D252F">
        <w:rPr>
          <w:sz w:val="28"/>
          <w:szCs w:val="20"/>
        </w:rPr>
        <w:t xml:space="preserve"> на определение </w:t>
      </w:r>
      <w:proofErr w:type="spellStart"/>
      <w:r w:rsidRPr="004D252F">
        <w:rPr>
          <w:sz w:val="28"/>
          <w:szCs w:val="20"/>
        </w:rPr>
        <w:t>катинонов</w:t>
      </w:r>
      <w:proofErr w:type="spellEnd"/>
      <w:r w:rsidRPr="004D252F">
        <w:rPr>
          <w:sz w:val="28"/>
          <w:szCs w:val="20"/>
        </w:rPr>
        <w:t xml:space="preserve"> в моче) в</w:t>
      </w:r>
      <w:r w:rsidRPr="004D252F">
        <w:rPr>
          <w:i/>
          <w:sz w:val="28"/>
          <w:szCs w:val="20"/>
          <w:u w:val="single"/>
        </w:rPr>
        <w:t xml:space="preserve"> </w:t>
      </w:r>
      <w:r w:rsidRPr="004D252F">
        <w:rPr>
          <w:sz w:val="28"/>
          <w:szCs w:val="20"/>
        </w:rPr>
        <w:t xml:space="preserve">количестве 381 шт., для проведения экспертных исследований в области определения состояний опьянения у лиц, употребивших </w:t>
      </w:r>
      <w:proofErr w:type="spellStart"/>
      <w:r w:rsidRPr="004D252F">
        <w:rPr>
          <w:sz w:val="28"/>
          <w:szCs w:val="20"/>
        </w:rPr>
        <w:t>психоактивные</w:t>
      </w:r>
      <w:proofErr w:type="spellEnd"/>
      <w:r w:rsidRPr="004D252F">
        <w:rPr>
          <w:sz w:val="28"/>
          <w:szCs w:val="20"/>
        </w:rPr>
        <w:t xml:space="preserve"> вещества. </w:t>
      </w:r>
    </w:p>
    <w:p w:rsidR="000F342C" w:rsidRPr="004D252F" w:rsidRDefault="000F342C" w:rsidP="000F342C">
      <w:pPr>
        <w:tabs>
          <w:tab w:val="left" w:pos="6645"/>
        </w:tabs>
        <w:spacing w:line="276" w:lineRule="auto"/>
        <w:ind w:firstLine="709"/>
        <w:jc w:val="both"/>
        <w:rPr>
          <w:sz w:val="28"/>
          <w:szCs w:val="28"/>
        </w:rPr>
      </w:pPr>
      <w:r w:rsidRPr="004D252F">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100,0% (4 000,00 тыс. руб.).</w:t>
      </w:r>
    </w:p>
    <w:p w:rsidR="000F342C" w:rsidRPr="004D252F" w:rsidRDefault="000F342C" w:rsidP="000F342C">
      <w:pPr>
        <w:spacing w:line="276" w:lineRule="auto"/>
        <w:ind w:firstLine="709"/>
        <w:jc w:val="both"/>
        <w:rPr>
          <w:sz w:val="28"/>
          <w:szCs w:val="28"/>
        </w:rPr>
      </w:pPr>
      <w:proofErr w:type="gramStart"/>
      <w:r w:rsidRPr="004D252F">
        <w:rPr>
          <w:sz w:val="28"/>
          <w:szCs w:val="28"/>
        </w:rPr>
        <w:t xml:space="preserve">Приобретены расходный материал для проведения химико-токсикологических исследований в количестве 3 539 ед., медицинский расходный материал (реагенты и реактивы) для проведения химико-токсикологических исследований в количестве 27 ед., реагенты медицинские диагностические (тест-контейнеры на определение </w:t>
      </w:r>
      <w:proofErr w:type="spellStart"/>
      <w:r w:rsidRPr="004D252F">
        <w:rPr>
          <w:sz w:val="28"/>
          <w:szCs w:val="28"/>
        </w:rPr>
        <w:t>катинонов</w:t>
      </w:r>
      <w:proofErr w:type="spellEnd"/>
      <w:r w:rsidRPr="004D252F">
        <w:rPr>
          <w:sz w:val="28"/>
          <w:szCs w:val="28"/>
        </w:rPr>
        <w:t xml:space="preserve"> в моче) в </w:t>
      </w:r>
      <w:r w:rsidRPr="004D252F">
        <w:rPr>
          <w:sz w:val="28"/>
          <w:szCs w:val="28"/>
        </w:rPr>
        <w:lastRenderedPageBreak/>
        <w:t xml:space="preserve">количестве 681 шт., реактивы и реагенты для Системы капиллярного электрофореза многофункциональной </w:t>
      </w:r>
      <w:proofErr w:type="spellStart"/>
      <w:r w:rsidRPr="004D252F">
        <w:rPr>
          <w:sz w:val="28"/>
          <w:szCs w:val="28"/>
        </w:rPr>
        <w:t>MiniCap</w:t>
      </w:r>
      <w:proofErr w:type="spellEnd"/>
      <w:r w:rsidRPr="004D252F">
        <w:rPr>
          <w:sz w:val="28"/>
          <w:szCs w:val="28"/>
        </w:rPr>
        <w:t xml:space="preserve"> в количестве 2 ед.</w:t>
      </w:r>
      <w:proofErr w:type="gramEnd"/>
    </w:p>
    <w:p w:rsidR="000F342C" w:rsidRPr="004D252F" w:rsidRDefault="000F342C" w:rsidP="000F342C">
      <w:pPr>
        <w:tabs>
          <w:tab w:val="left" w:pos="6645"/>
        </w:tabs>
        <w:spacing w:line="276" w:lineRule="auto"/>
        <w:ind w:firstLine="709"/>
        <w:jc w:val="both"/>
        <w:rPr>
          <w:sz w:val="28"/>
          <w:szCs w:val="28"/>
        </w:rPr>
      </w:pPr>
      <w:proofErr w:type="gramStart"/>
      <w:r w:rsidRPr="004D252F">
        <w:rPr>
          <w:sz w:val="28"/>
          <w:szCs w:val="28"/>
        </w:rP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roofErr w:type="gramEnd"/>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 Югры </w:t>
      </w:r>
      <w:r w:rsidRPr="004D252F">
        <w:rPr>
          <w:b/>
          <w:sz w:val="28"/>
          <w:szCs w:val="28"/>
        </w:rPr>
        <w:t>«Развитие образования</w:t>
      </w:r>
      <w:r w:rsidRPr="004D252F">
        <w:rPr>
          <w:rStyle w:val="a5"/>
          <w:b/>
          <w:sz w:val="28"/>
          <w:szCs w:val="28"/>
        </w:rPr>
        <w:footnoteReference w:id="8"/>
      </w:r>
      <w:r w:rsidRPr="004D252F">
        <w:rPr>
          <w:b/>
          <w:sz w:val="28"/>
          <w:szCs w:val="28"/>
        </w:rPr>
        <w:t>»</w:t>
      </w:r>
      <w:r w:rsidRPr="004D252F">
        <w:rPr>
          <w:sz w:val="28"/>
          <w:szCs w:val="28"/>
        </w:rPr>
        <w:t xml:space="preserve"> в 2019 году</w:t>
      </w:r>
      <w:r w:rsidR="00C80D48" w:rsidRPr="004D252F">
        <w:t xml:space="preserve"> </w:t>
      </w:r>
      <w:r w:rsidR="00C80D48" w:rsidRPr="004D252F">
        <w:rPr>
          <w:sz w:val="28"/>
        </w:rPr>
        <w:t>на реализацию</w:t>
      </w:r>
      <w:r w:rsidR="00C80D48" w:rsidRPr="004D252F">
        <w:t xml:space="preserve"> </w:t>
      </w:r>
      <w:r w:rsidR="00C80D48" w:rsidRPr="004D252F">
        <w:rPr>
          <w:sz w:val="28"/>
          <w:szCs w:val="28"/>
        </w:rPr>
        <w:t>мероприятия 2.8 «Развитие системы воспитания, профилактика правонарушений среди несовершеннолетних»</w:t>
      </w:r>
      <w:r w:rsidRPr="004D252F">
        <w:rPr>
          <w:sz w:val="28"/>
          <w:szCs w:val="28"/>
        </w:rPr>
        <w:t xml:space="preserve"> объем бюджетных ассигнований составил 2000,0 тыс. рублей. Заключено контрактов на сумму 1 999,</w:t>
      </w:r>
      <w:r w:rsidR="00F37068" w:rsidRPr="004D252F">
        <w:rPr>
          <w:sz w:val="28"/>
          <w:szCs w:val="28"/>
        </w:rPr>
        <w:t>9</w:t>
      </w:r>
      <w:r w:rsidRPr="004D252F">
        <w:rPr>
          <w:sz w:val="28"/>
          <w:szCs w:val="28"/>
        </w:rPr>
        <w:t xml:space="preserve"> тыс. рублей. </w:t>
      </w:r>
    </w:p>
    <w:p w:rsidR="000F342C" w:rsidRPr="004D252F" w:rsidRDefault="000F342C" w:rsidP="000F342C">
      <w:pPr>
        <w:spacing w:line="276" w:lineRule="auto"/>
        <w:ind w:firstLine="709"/>
        <w:jc w:val="both"/>
        <w:rPr>
          <w:sz w:val="28"/>
          <w:szCs w:val="28"/>
        </w:rPr>
      </w:pPr>
      <w:r w:rsidRPr="004D252F">
        <w:rPr>
          <w:sz w:val="28"/>
          <w:szCs w:val="28"/>
        </w:rPr>
        <w:t xml:space="preserve">Приобретены расходные материалы, реагенты и реактивы для системы капиллярного электрофореза </w:t>
      </w:r>
      <w:proofErr w:type="spellStart"/>
      <w:r w:rsidRPr="004D252F">
        <w:rPr>
          <w:sz w:val="28"/>
          <w:szCs w:val="28"/>
          <w:lang w:val="en-US"/>
        </w:rPr>
        <w:t>MiniCap</w:t>
      </w:r>
      <w:proofErr w:type="spellEnd"/>
      <w:r w:rsidRPr="004D252F">
        <w:rPr>
          <w:sz w:val="28"/>
          <w:szCs w:val="28"/>
        </w:rPr>
        <w:t xml:space="preserve"> в количестве 1 ед., реагенты и тест-контейнеры для выявления наркотических веществ в количестве 2 180 ед., реагенты диагностические на определение антигенов к ВИЧ/гепатитам</w:t>
      </w:r>
      <w:proofErr w:type="gramStart"/>
      <w:r w:rsidRPr="004D252F">
        <w:rPr>
          <w:sz w:val="28"/>
          <w:szCs w:val="28"/>
        </w:rPr>
        <w:t xml:space="preserve"> В</w:t>
      </w:r>
      <w:proofErr w:type="gramEnd"/>
      <w:r w:rsidRPr="004D252F">
        <w:rPr>
          <w:sz w:val="28"/>
          <w:szCs w:val="28"/>
        </w:rPr>
        <w:t xml:space="preserve"> и С в количестве 900 ед. </w:t>
      </w:r>
    </w:p>
    <w:p w:rsidR="000F342C" w:rsidRPr="004D252F" w:rsidRDefault="000F342C" w:rsidP="000F342C">
      <w:pPr>
        <w:spacing w:line="276" w:lineRule="auto"/>
        <w:ind w:firstLine="709"/>
        <w:jc w:val="both"/>
        <w:rPr>
          <w:sz w:val="28"/>
          <w:szCs w:val="28"/>
        </w:rPr>
      </w:pPr>
      <w:r w:rsidRPr="004D252F">
        <w:rPr>
          <w:sz w:val="28"/>
          <w:szCs w:val="28"/>
        </w:rPr>
        <w:t xml:space="preserve">Достигнут целевой показатель обеспечения охвата всеми формами отдыха и оздоровления </w:t>
      </w:r>
      <w:proofErr w:type="spellStart"/>
      <w:r w:rsidRPr="004D252F">
        <w:rPr>
          <w:sz w:val="28"/>
          <w:szCs w:val="28"/>
        </w:rPr>
        <w:t>детейна</w:t>
      </w:r>
      <w:proofErr w:type="spellEnd"/>
      <w:r w:rsidRPr="004D252F">
        <w:rPr>
          <w:sz w:val="28"/>
          <w:szCs w:val="28"/>
        </w:rPr>
        <w:t xml:space="preserve"> </w:t>
      </w:r>
      <w:proofErr w:type="gramStart"/>
      <w:r w:rsidRPr="004D252F">
        <w:rPr>
          <w:sz w:val="28"/>
          <w:szCs w:val="28"/>
        </w:rPr>
        <w:t>уровне</w:t>
      </w:r>
      <w:proofErr w:type="gramEnd"/>
      <w:r w:rsidRPr="004D252F">
        <w:rPr>
          <w:sz w:val="28"/>
          <w:szCs w:val="28"/>
        </w:rPr>
        <w:t xml:space="preserve"> 2018 года, и составил в 2019 году 99,4%.</w:t>
      </w:r>
    </w:p>
    <w:p w:rsidR="000F342C" w:rsidRPr="004D252F" w:rsidRDefault="000F342C" w:rsidP="000F342C">
      <w:pPr>
        <w:spacing w:line="276" w:lineRule="auto"/>
        <w:ind w:firstLine="709"/>
        <w:jc w:val="both"/>
        <w:rPr>
          <w:sz w:val="28"/>
          <w:szCs w:val="28"/>
        </w:rPr>
      </w:pPr>
      <w:r w:rsidRPr="004D252F">
        <w:rPr>
          <w:sz w:val="28"/>
          <w:szCs w:val="28"/>
        </w:rPr>
        <w:t>Охват отдыхом и оздоровлением детей, находящихся в трудной жизненной ситуации составляет 40 582 ребенка (2018 – 41 859 детей).</w:t>
      </w:r>
    </w:p>
    <w:p w:rsidR="000F342C" w:rsidRPr="004D252F" w:rsidRDefault="000F342C" w:rsidP="000F342C">
      <w:pPr>
        <w:spacing w:line="276" w:lineRule="auto"/>
        <w:ind w:firstLine="709"/>
        <w:jc w:val="both"/>
        <w:rPr>
          <w:sz w:val="28"/>
          <w:szCs w:val="28"/>
        </w:rPr>
      </w:pPr>
      <w:r w:rsidRPr="004D252F">
        <w:rPr>
          <w:sz w:val="28"/>
          <w:szCs w:val="28"/>
        </w:rPr>
        <w:t xml:space="preserve">Объем финансирования детской оздоровительной кампании </w:t>
      </w:r>
      <w:r w:rsidR="00F37068" w:rsidRPr="004D252F">
        <w:rPr>
          <w:sz w:val="28"/>
          <w:szCs w:val="28"/>
        </w:rPr>
        <w:br/>
      </w:r>
      <w:r w:rsidRPr="004D252F">
        <w:rPr>
          <w:sz w:val="28"/>
          <w:szCs w:val="28"/>
        </w:rPr>
        <w:t xml:space="preserve">в 2019 году составил 2 359,17 млн. рублей за счет средств бюджета автономного округа, внебюджетных источников, средств местного бюджета </w:t>
      </w:r>
      <w:r w:rsidRPr="004D252F">
        <w:rPr>
          <w:sz w:val="28"/>
          <w:szCs w:val="28"/>
        </w:rPr>
        <w:br/>
        <w:t>(</w:t>
      </w:r>
      <w:r w:rsidR="00C80D48" w:rsidRPr="004D252F">
        <w:rPr>
          <w:sz w:val="28"/>
          <w:szCs w:val="28"/>
        </w:rPr>
        <w:t xml:space="preserve">в </w:t>
      </w:r>
      <w:r w:rsidRPr="004D252F">
        <w:rPr>
          <w:sz w:val="28"/>
          <w:szCs w:val="28"/>
        </w:rPr>
        <w:t>2018</w:t>
      </w:r>
      <w:r w:rsidR="00C80D48" w:rsidRPr="004D252F">
        <w:rPr>
          <w:sz w:val="28"/>
          <w:szCs w:val="28"/>
        </w:rPr>
        <w:t xml:space="preserve"> году</w:t>
      </w:r>
      <w:r w:rsidRPr="004D252F">
        <w:rPr>
          <w:sz w:val="28"/>
          <w:szCs w:val="28"/>
        </w:rPr>
        <w:t xml:space="preserve"> – 2 349,4 млн. рублей).</w:t>
      </w:r>
    </w:p>
    <w:p w:rsidR="000F342C" w:rsidRPr="004D252F" w:rsidRDefault="000F342C" w:rsidP="000F342C">
      <w:pPr>
        <w:spacing w:line="276" w:lineRule="auto"/>
        <w:ind w:firstLine="709"/>
        <w:jc w:val="both"/>
        <w:rPr>
          <w:color w:val="000000" w:themeColor="text1"/>
          <w:sz w:val="28"/>
          <w:szCs w:val="28"/>
        </w:rPr>
      </w:pPr>
      <w:r w:rsidRPr="004D252F">
        <w:rPr>
          <w:sz w:val="28"/>
          <w:szCs w:val="28"/>
        </w:rPr>
        <w:t>100% укомплектованность организаций отдыха и оздоровления детей, действующих в автономном округе, педагогическими, медицинскими кадрами соответствующей квалификации, имеющими опыт работы с детьми, и персо</w:t>
      </w:r>
      <w:r w:rsidRPr="004D252F">
        <w:rPr>
          <w:color w:val="000000" w:themeColor="text1"/>
          <w:sz w:val="28"/>
          <w:szCs w:val="28"/>
        </w:rPr>
        <w:t xml:space="preserve">налом пищеблоков. </w:t>
      </w:r>
    </w:p>
    <w:p w:rsidR="000F342C" w:rsidRPr="004D252F" w:rsidRDefault="000F342C" w:rsidP="000F342C">
      <w:pPr>
        <w:spacing w:line="276" w:lineRule="auto"/>
        <w:ind w:firstLine="709"/>
        <w:jc w:val="both"/>
        <w:rPr>
          <w:rFonts w:eastAsia="Calibri"/>
          <w:color w:val="000000" w:themeColor="text1"/>
          <w:sz w:val="28"/>
          <w:szCs w:val="28"/>
        </w:rPr>
      </w:pPr>
      <w:r w:rsidRPr="004D252F">
        <w:rPr>
          <w:rFonts w:eastAsia="Calibri"/>
          <w:color w:val="000000" w:themeColor="text1"/>
          <w:sz w:val="28"/>
          <w:szCs w:val="28"/>
        </w:rPr>
        <w:t xml:space="preserve">В соответствии с пунктом 2.2. данной государственной программы с целью раннего выявления незаконного потребления наркотических средств и </w:t>
      </w:r>
      <w:r w:rsidRPr="004D252F">
        <w:rPr>
          <w:rFonts w:eastAsia="Calibri"/>
          <w:color w:val="000000" w:themeColor="text1"/>
          <w:sz w:val="28"/>
          <w:szCs w:val="28"/>
        </w:rPr>
        <w:lastRenderedPageBreak/>
        <w:t>психотропных веществ ежегодно проводится социально-психологическое тестирование обучающихся. Результаты приведены в 4 разделе настоящего доклада.</w:t>
      </w:r>
    </w:p>
    <w:p w:rsidR="000F342C" w:rsidRPr="004D252F" w:rsidRDefault="000F342C" w:rsidP="000F342C">
      <w:pPr>
        <w:spacing w:line="276" w:lineRule="auto"/>
        <w:ind w:firstLine="709"/>
        <w:jc w:val="both"/>
        <w:rPr>
          <w:sz w:val="28"/>
          <w:szCs w:val="28"/>
        </w:rPr>
      </w:pPr>
      <w:r w:rsidRPr="004D252F">
        <w:rPr>
          <w:sz w:val="28"/>
          <w:szCs w:val="28"/>
        </w:rPr>
        <w:t xml:space="preserve">В рамках реализации государственной программы Ханты-Мансийского автономного округа </w:t>
      </w:r>
      <w:r w:rsidR="00F37068" w:rsidRPr="004D252F">
        <w:rPr>
          <w:sz w:val="28"/>
          <w:szCs w:val="28"/>
        </w:rPr>
        <w:t>–</w:t>
      </w:r>
      <w:r w:rsidRPr="004D252F">
        <w:rPr>
          <w:sz w:val="28"/>
          <w:szCs w:val="28"/>
        </w:rPr>
        <w:t xml:space="preserve"> Югры</w:t>
      </w:r>
      <w:r w:rsidR="00F37068" w:rsidRPr="004D252F">
        <w:rPr>
          <w:sz w:val="28"/>
          <w:szCs w:val="28"/>
        </w:rPr>
        <w:t xml:space="preserve"> </w:t>
      </w:r>
      <w:r w:rsidRPr="004D252F">
        <w:rPr>
          <w:b/>
          <w:sz w:val="28"/>
          <w:szCs w:val="28"/>
        </w:rPr>
        <w:t>«Профилактика правонарушений и обеспечение отдельных прав граждан</w:t>
      </w:r>
      <w:r w:rsidRPr="004D252F">
        <w:rPr>
          <w:rStyle w:val="a5"/>
          <w:b/>
          <w:sz w:val="28"/>
          <w:szCs w:val="28"/>
        </w:rPr>
        <w:footnoteReference w:id="9"/>
      </w:r>
      <w:r w:rsidRPr="004D252F">
        <w:rPr>
          <w:b/>
          <w:sz w:val="28"/>
          <w:szCs w:val="28"/>
        </w:rPr>
        <w:t xml:space="preserve">» </w:t>
      </w:r>
      <w:r w:rsidRPr="004D252F">
        <w:rPr>
          <w:sz w:val="28"/>
          <w:szCs w:val="28"/>
        </w:rPr>
        <w:t xml:space="preserve">в 2019 году объем бюджетных ассигнований составил </w:t>
      </w:r>
      <w:r w:rsidR="00716D04" w:rsidRPr="004D252F">
        <w:rPr>
          <w:sz w:val="28"/>
          <w:szCs w:val="28"/>
        </w:rPr>
        <w:t>14 061,0</w:t>
      </w:r>
      <w:r w:rsidRPr="004D252F">
        <w:rPr>
          <w:sz w:val="28"/>
          <w:szCs w:val="28"/>
        </w:rPr>
        <w:t xml:space="preserve"> тыс. рублей.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В рамках данного финансирования реализовано 8 основных программных мероприятий.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proofErr w:type="gramStart"/>
      <w:r w:rsidRPr="004D252F">
        <w:rPr>
          <w:rFonts w:eastAsia="Times New Roman"/>
          <w:sz w:val="28"/>
          <w:szCs w:val="28"/>
        </w:rPr>
        <w:t>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наркотизацию населения автономного округа, оценки уровня наркотизации общества и отношения населения к проблемам наркомании.</w:t>
      </w:r>
      <w:proofErr w:type="gramEnd"/>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Исследование проведено методом массового анкетного опроса по месту жительства респондентов в 22 муниципальных образованиях региона по общей выборке 2 000 респондентов. Подготовлен аналитический отчет.</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Состоялся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Определено 6 победителей, которым на основании заключенных договоров перечислены межбюджетные трансферты.</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Проведен межрегиональный антинаркотический форум </w:t>
      </w:r>
      <w:proofErr w:type="gramStart"/>
      <w:r w:rsidRPr="004D252F">
        <w:rPr>
          <w:rFonts w:eastAsia="Times New Roman"/>
          <w:sz w:val="28"/>
          <w:szCs w:val="28"/>
        </w:rPr>
        <w:t>в</w:t>
      </w:r>
      <w:proofErr w:type="gramEnd"/>
      <w:r w:rsidRPr="004D252F">
        <w:rPr>
          <w:rFonts w:eastAsia="Times New Roman"/>
          <w:sz w:val="28"/>
          <w:szCs w:val="28"/>
        </w:rPr>
        <w:t xml:space="preserve"> </w:t>
      </w:r>
      <w:proofErr w:type="gramStart"/>
      <w:r w:rsidRPr="004D252F">
        <w:rPr>
          <w:rFonts w:eastAsia="Times New Roman"/>
          <w:sz w:val="28"/>
          <w:szCs w:val="28"/>
        </w:rPr>
        <w:t>Ханты-Мансийском</w:t>
      </w:r>
      <w:proofErr w:type="gramEnd"/>
      <w:r w:rsidRPr="004D252F">
        <w:rPr>
          <w:rFonts w:eastAsia="Times New Roman"/>
          <w:sz w:val="28"/>
          <w:szCs w:val="28"/>
        </w:rPr>
        <w:t xml:space="preserve"> автономном округе – Югре, в котором приняло участие 496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Приобретено 18 стендов антинаркотической направленности для передачи в общеобразовательные организации.</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Изготовлены и распространены брошюры по итогам Межрегионального антинаркотического форума </w:t>
      </w:r>
      <w:proofErr w:type="gramStart"/>
      <w:r w:rsidRPr="004D252F">
        <w:rPr>
          <w:rFonts w:eastAsia="Times New Roman"/>
          <w:sz w:val="28"/>
          <w:szCs w:val="28"/>
        </w:rPr>
        <w:t>в</w:t>
      </w:r>
      <w:proofErr w:type="gramEnd"/>
      <w:r w:rsidRPr="004D252F">
        <w:rPr>
          <w:rFonts w:eastAsia="Times New Roman"/>
          <w:sz w:val="28"/>
          <w:szCs w:val="28"/>
        </w:rPr>
        <w:t xml:space="preserve"> </w:t>
      </w:r>
      <w:proofErr w:type="gramStart"/>
      <w:r w:rsidRPr="004D252F">
        <w:rPr>
          <w:rFonts w:eastAsia="Times New Roman"/>
          <w:sz w:val="28"/>
          <w:szCs w:val="28"/>
        </w:rPr>
        <w:t>Ханты-Мансийском</w:t>
      </w:r>
      <w:proofErr w:type="gramEnd"/>
      <w:r w:rsidRPr="004D252F">
        <w:rPr>
          <w:rFonts w:eastAsia="Times New Roman"/>
          <w:sz w:val="28"/>
          <w:szCs w:val="28"/>
        </w:rPr>
        <w:t xml:space="preserve"> автономном округе – Югре в количестве 150 штук.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Осуществлена поддержка и развитие сайта Антинаркотической комиссии Ханты-Мансийского автономного округа – Югры.</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lastRenderedPageBreak/>
        <w:t>Принято участие в V-ой Международной ежегодной научно-практической конференции «Роль методов физико-химического исследования при установлении приема алкоголя, новых наркотических и психотропных веществ в системе взаимодействия экспертных лабораторий правоохранительных органов, химико-токсикологических лабораторий медицинских организаций и судебно-химических лабораторий государственных судебно-медицинских экспертных учреждений».</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proofErr w:type="gramStart"/>
      <w:r w:rsidRPr="004D252F">
        <w:rPr>
          <w:rFonts w:eastAsia="Times New Roman"/>
          <w:sz w:val="28"/>
          <w:szCs w:val="28"/>
        </w:rPr>
        <w:t>Принято участие в форуме, посвященном Международному дню борьбы с наркоманией, наркобизнесом и алкоголизмом, совместно с заседанием профильной комиссии по специальности  «психиатрия-наркология» и в совещании главных наркологов органов управления здравоохранением субъектов Российской Федерации, совместно с заседанием Профильных комиссий при главном внештатном специалисте психиатре-наркологе и главном внештатном специалисте по аналитической и судебно-медицинской токсикологии Министерства здравоохранения Российской Федерации.</w:t>
      </w:r>
      <w:proofErr w:type="gramEnd"/>
    </w:p>
    <w:p w:rsidR="00716D04" w:rsidRPr="004D252F" w:rsidRDefault="008B219C"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Приобретено для УМВД по автономному округу о</w:t>
      </w:r>
      <w:r w:rsidR="00716D04" w:rsidRPr="004D252F">
        <w:rPr>
          <w:rFonts w:eastAsia="Times New Roman"/>
          <w:sz w:val="28"/>
          <w:szCs w:val="28"/>
        </w:rPr>
        <w:t>бновлен</w:t>
      </w:r>
      <w:r w:rsidRPr="004D252F">
        <w:rPr>
          <w:rFonts w:eastAsia="Times New Roman"/>
          <w:sz w:val="28"/>
          <w:szCs w:val="28"/>
        </w:rPr>
        <w:t>ие</w:t>
      </w:r>
      <w:r w:rsidR="00716D04" w:rsidRPr="004D252F">
        <w:rPr>
          <w:rFonts w:eastAsia="Times New Roman"/>
          <w:sz w:val="28"/>
          <w:szCs w:val="28"/>
        </w:rPr>
        <w:t xml:space="preserve"> программно</w:t>
      </w:r>
      <w:r w:rsidRPr="004D252F">
        <w:rPr>
          <w:rFonts w:eastAsia="Times New Roman"/>
          <w:sz w:val="28"/>
          <w:szCs w:val="28"/>
        </w:rPr>
        <w:t>го</w:t>
      </w:r>
      <w:r w:rsidR="00716D04" w:rsidRPr="004D252F">
        <w:rPr>
          <w:rFonts w:eastAsia="Times New Roman"/>
          <w:sz w:val="28"/>
          <w:szCs w:val="28"/>
        </w:rPr>
        <w:t xml:space="preserve"> обеспечени</w:t>
      </w:r>
      <w:r w:rsidRPr="004D252F">
        <w:rPr>
          <w:rFonts w:eastAsia="Times New Roman"/>
          <w:sz w:val="28"/>
          <w:szCs w:val="28"/>
        </w:rPr>
        <w:t>я</w:t>
      </w:r>
      <w:r w:rsidR="00716D04" w:rsidRPr="004D252F">
        <w:rPr>
          <w:rFonts w:eastAsia="Times New Roman"/>
          <w:sz w:val="28"/>
          <w:szCs w:val="28"/>
        </w:rPr>
        <w:t xml:space="preserve"> для извлечения и исследования данных из мобильных устрой</w:t>
      </w:r>
      <w:proofErr w:type="gramStart"/>
      <w:r w:rsidR="00716D04" w:rsidRPr="004D252F">
        <w:rPr>
          <w:rFonts w:eastAsia="Times New Roman"/>
          <w:sz w:val="28"/>
          <w:szCs w:val="28"/>
        </w:rPr>
        <w:t>ств дл</w:t>
      </w:r>
      <w:proofErr w:type="gramEnd"/>
      <w:r w:rsidR="00716D04" w:rsidRPr="004D252F">
        <w:rPr>
          <w:rFonts w:eastAsia="Times New Roman"/>
          <w:sz w:val="28"/>
          <w:szCs w:val="28"/>
        </w:rPr>
        <w:t xml:space="preserve">я аппаратно-программного комплекса версии «UFED </w:t>
      </w:r>
      <w:proofErr w:type="spellStart"/>
      <w:r w:rsidR="00716D04" w:rsidRPr="004D252F">
        <w:rPr>
          <w:rFonts w:eastAsia="Times New Roman"/>
          <w:sz w:val="28"/>
          <w:szCs w:val="28"/>
        </w:rPr>
        <w:t>Touch</w:t>
      </w:r>
      <w:proofErr w:type="spellEnd"/>
      <w:r w:rsidR="00716D04" w:rsidRPr="004D252F">
        <w:rPr>
          <w:rFonts w:eastAsia="Times New Roman"/>
          <w:sz w:val="28"/>
          <w:szCs w:val="28"/>
        </w:rPr>
        <w:t xml:space="preserve">» до версии «UFED 4PC </w:t>
      </w:r>
      <w:proofErr w:type="spellStart"/>
      <w:r w:rsidR="00716D04" w:rsidRPr="004D252F">
        <w:rPr>
          <w:rFonts w:eastAsia="Times New Roman"/>
          <w:sz w:val="28"/>
          <w:szCs w:val="28"/>
        </w:rPr>
        <w:t>Ultimate</w:t>
      </w:r>
      <w:proofErr w:type="spellEnd"/>
      <w:r w:rsidR="00716D04" w:rsidRPr="004D252F">
        <w:rPr>
          <w:rFonts w:eastAsia="Times New Roman"/>
          <w:sz w:val="28"/>
          <w:szCs w:val="28"/>
        </w:rPr>
        <w:t>» с технической поддержкой и обновлением в течение 3 лет.</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Организовано производство и размещение информации, направленной на профилактику наркомании, алкоголизма, </w:t>
      </w:r>
      <w:proofErr w:type="spellStart"/>
      <w:r w:rsidRPr="004D252F">
        <w:rPr>
          <w:rFonts w:eastAsia="Times New Roman"/>
          <w:sz w:val="28"/>
          <w:szCs w:val="28"/>
        </w:rPr>
        <w:t>табакокурения</w:t>
      </w:r>
      <w:proofErr w:type="spellEnd"/>
      <w:r w:rsidRPr="004D252F">
        <w:rPr>
          <w:rFonts w:eastAsia="Times New Roman"/>
          <w:sz w:val="28"/>
          <w:szCs w:val="28"/>
        </w:rPr>
        <w:t xml:space="preserve"> в социальных сетях (https://vk.com/public130186540).</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Подготовлено и размещено два социальных видеоролика на темы «Твой выбор» и «Скажи жизни ДА» в социальной сети «</w:t>
      </w:r>
      <w:proofErr w:type="spellStart"/>
      <w:r w:rsidRPr="004D252F">
        <w:rPr>
          <w:rFonts w:eastAsia="Times New Roman"/>
          <w:sz w:val="28"/>
          <w:szCs w:val="28"/>
        </w:rPr>
        <w:t>Вконтакте</w:t>
      </w:r>
      <w:proofErr w:type="spellEnd"/>
      <w:r w:rsidRPr="004D252F">
        <w:rPr>
          <w:rFonts w:eastAsia="Times New Roman"/>
          <w:sz w:val="28"/>
          <w:szCs w:val="28"/>
        </w:rPr>
        <w:t xml:space="preserve">». </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Проведен семинар на площадке Межрегионального антинаркотического форума на тему «Развитие социальной рекламы, направленной на профилактику наркотизации. Опыт регионов» с количеством участников 50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Подготовлены документальные фильмы «Спецзадание. Межрегиональный антинаркотический форум» и «Путь к здоровью», а также презентационный ролик, трансляция которого осуществлялась на площадке Межрегионального антинаркотического форума.</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Продолжена </w:t>
      </w:r>
      <w:r w:rsidR="008B219C" w:rsidRPr="004D252F">
        <w:rPr>
          <w:rFonts w:eastAsia="Times New Roman"/>
          <w:sz w:val="28"/>
          <w:szCs w:val="28"/>
        </w:rPr>
        <w:t>реализация</w:t>
      </w:r>
      <w:r w:rsidRPr="004D252F">
        <w:rPr>
          <w:rFonts w:eastAsia="Times New Roman"/>
          <w:sz w:val="28"/>
          <w:szCs w:val="28"/>
        </w:rPr>
        <w:t xml:space="preserve"> проекта, «Драматургическая лаборатория «Я есть!». Осуществлены гастроли в 6 муниципальных образованиях автономного округа, охват зрителей 4 500 человек.</w:t>
      </w:r>
    </w:p>
    <w:p w:rsidR="00716D04" w:rsidRPr="004D252F" w:rsidRDefault="00716D04" w:rsidP="00716D04">
      <w:pPr>
        <w:shd w:val="clear" w:color="auto" w:fill="FFFFFF"/>
        <w:spacing w:line="276" w:lineRule="auto"/>
        <w:ind w:firstLineChars="253" w:firstLine="708"/>
        <w:jc w:val="both"/>
        <w:rPr>
          <w:rFonts w:eastAsia="Times New Roman"/>
          <w:sz w:val="28"/>
          <w:szCs w:val="28"/>
        </w:rPr>
      </w:pPr>
      <w:r w:rsidRPr="004D252F">
        <w:rPr>
          <w:rFonts w:eastAsia="Times New Roman"/>
          <w:sz w:val="28"/>
          <w:szCs w:val="28"/>
        </w:rPr>
        <w:t xml:space="preserve">В рамках компании «Спорт против наркотиков» проведено 8 спортивных мероприятий, в которых приняло участие 1 087 человек. </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lastRenderedPageBreak/>
        <w:t>Приобретены анализаторы по выявлению наркотических веществ в моче для 4 медицинских организаций в количестве 4 штук.</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t xml:space="preserve">Осуществлено обновление методического обеспечения и библиотек масс-спектров </w:t>
      </w:r>
      <w:proofErr w:type="gramStart"/>
      <w:r w:rsidRPr="004D252F">
        <w:rPr>
          <w:rFonts w:eastAsia="Times New Roman"/>
          <w:sz w:val="28"/>
          <w:szCs w:val="28"/>
        </w:rPr>
        <w:t>с</w:t>
      </w:r>
      <w:proofErr w:type="gramEnd"/>
      <w:r w:rsidRPr="004D252F">
        <w:rPr>
          <w:rFonts w:eastAsia="Times New Roman"/>
          <w:sz w:val="28"/>
          <w:szCs w:val="28"/>
        </w:rPr>
        <w:t xml:space="preserve"> временами </w:t>
      </w:r>
      <w:proofErr w:type="spellStart"/>
      <w:r w:rsidRPr="004D252F">
        <w:rPr>
          <w:rFonts w:eastAsia="Times New Roman"/>
          <w:sz w:val="28"/>
          <w:szCs w:val="28"/>
        </w:rPr>
        <w:t>хроматографического</w:t>
      </w:r>
      <w:proofErr w:type="spellEnd"/>
      <w:r w:rsidRPr="004D252F">
        <w:rPr>
          <w:rFonts w:eastAsia="Times New Roman"/>
          <w:sz w:val="28"/>
          <w:szCs w:val="28"/>
        </w:rPr>
        <w:t xml:space="preserve"> удержания для газового хроматографа с масс-селективным детектором для 5 специализированных медицинских организаций округа в запланированном объеме.                                             </w:t>
      </w:r>
    </w:p>
    <w:p w:rsidR="00716D04" w:rsidRPr="004D252F" w:rsidRDefault="00716D04" w:rsidP="00716D04">
      <w:pPr>
        <w:spacing w:line="276" w:lineRule="auto"/>
        <w:ind w:firstLine="567"/>
        <w:jc w:val="both"/>
        <w:rPr>
          <w:rFonts w:eastAsia="Times New Roman"/>
          <w:sz w:val="28"/>
          <w:szCs w:val="28"/>
        </w:rPr>
      </w:pPr>
      <w:r w:rsidRPr="004D252F">
        <w:rPr>
          <w:rFonts w:eastAsia="Times New Roman"/>
          <w:sz w:val="28"/>
          <w:szCs w:val="28"/>
        </w:rPr>
        <w:t xml:space="preserve">Приобретены реагенты диагностические для медицинских организаций округа в количестве 2 246 штук. </w:t>
      </w:r>
    </w:p>
    <w:p w:rsidR="00716D04" w:rsidRPr="004D252F" w:rsidRDefault="00716D04" w:rsidP="00716D04">
      <w:pPr>
        <w:spacing w:line="276" w:lineRule="auto"/>
        <w:ind w:firstLine="567"/>
        <w:jc w:val="both"/>
        <w:rPr>
          <w:rFonts w:eastAsia="Times New Roman"/>
          <w:bCs/>
          <w:sz w:val="28"/>
          <w:szCs w:val="28"/>
        </w:rPr>
      </w:pPr>
      <w:r w:rsidRPr="004D252F">
        <w:rPr>
          <w:rFonts w:eastAsia="Times New Roman"/>
          <w:bCs/>
          <w:sz w:val="28"/>
          <w:szCs w:val="28"/>
        </w:rPr>
        <w:t>Приобретены диагностические реагенты для лиц, находящихся под надзором системы исполнения наказания в количестве 522 штук.</w:t>
      </w:r>
    </w:p>
    <w:p w:rsidR="000F342C" w:rsidRPr="004D252F" w:rsidRDefault="000F342C" w:rsidP="000F342C">
      <w:pPr>
        <w:tabs>
          <w:tab w:val="left" w:pos="540"/>
        </w:tabs>
        <w:spacing w:line="276" w:lineRule="auto"/>
        <w:jc w:val="both"/>
        <w:rPr>
          <w:b/>
          <w:color w:val="000000" w:themeColor="text1"/>
          <w:sz w:val="28"/>
          <w:szCs w:val="28"/>
        </w:rPr>
      </w:pPr>
      <w:r w:rsidRPr="004D252F">
        <w:rPr>
          <w:color w:val="FF0000"/>
          <w:sz w:val="28"/>
          <w:szCs w:val="28"/>
        </w:rPr>
        <w:tab/>
      </w:r>
      <w:r w:rsidRPr="004D252F">
        <w:rPr>
          <w:color w:val="000000" w:themeColor="text1"/>
          <w:sz w:val="28"/>
          <w:szCs w:val="28"/>
        </w:rPr>
        <w:t xml:space="preserve">В рамках государственной программы Ханты-Мансийского автономного округа – Югры </w:t>
      </w:r>
      <w:r w:rsidRPr="004D252F">
        <w:rPr>
          <w:b/>
          <w:color w:val="000000" w:themeColor="text1"/>
          <w:sz w:val="28"/>
          <w:szCs w:val="28"/>
        </w:rPr>
        <w:t>«Развитие гражданского общества»</w:t>
      </w:r>
      <w:r w:rsidRPr="004D252F">
        <w:rPr>
          <w:color w:val="000000" w:themeColor="text1"/>
          <w:sz w:val="28"/>
          <w:szCs w:val="28"/>
        </w:rPr>
        <w:t xml:space="preserve"> в 2019 году обеспечивался доступ граждан к информации ан</w:t>
      </w:r>
      <w:r w:rsidR="0064021F" w:rsidRPr="004D252F">
        <w:rPr>
          <w:color w:val="000000" w:themeColor="text1"/>
          <w:sz w:val="28"/>
          <w:szCs w:val="28"/>
        </w:rPr>
        <w:t>тинаркотической направленности.</w:t>
      </w:r>
    </w:p>
    <w:p w:rsidR="000F342C" w:rsidRPr="004D252F" w:rsidRDefault="000F342C" w:rsidP="000F342C">
      <w:pPr>
        <w:spacing w:line="276" w:lineRule="auto"/>
        <w:ind w:firstLine="708"/>
        <w:jc w:val="both"/>
        <w:rPr>
          <w:sz w:val="28"/>
          <w:szCs w:val="28"/>
        </w:rPr>
      </w:pPr>
      <w:r w:rsidRPr="004D252F">
        <w:rPr>
          <w:sz w:val="28"/>
          <w:szCs w:val="28"/>
        </w:rPr>
        <w:t>По данным информационно-аналитической системы «</w:t>
      </w:r>
      <w:proofErr w:type="spellStart"/>
      <w:r w:rsidRPr="004D252F">
        <w:rPr>
          <w:sz w:val="28"/>
          <w:szCs w:val="28"/>
        </w:rPr>
        <w:t>Медиалогия</w:t>
      </w:r>
      <w:proofErr w:type="spellEnd"/>
      <w:r w:rsidRPr="004D252F">
        <w:rPr>
          <w:sz w:val="28"/>
          <w:szCs w:val="28"/>
        </w:rPr>
        <w:t>» в средствах массовой информации регионального и местного уровней опубликовано (вышло в эфир) 7650 материалов (аналогичный период прошлого года – 7259).</w:t>
      </w:r>
    </w:p>
    <w:p w:rsidR="000F342C" w:rsidRPr="004D252F" w:rsidRDefault="000F342C" w:rsidP="000F342C">
      <w:pPr>
        <w:spacing w:line="276" w:lineRule="auto"/>
        <w:ind w:firstLine="707"/>
        <w:jc w:val="both"/>
        <w:rPr>
          <w:sz w:val="28"/>
          <w:szCs w:val="28"/>
        </w:rPr>
      </w:pPr>
      <w:r w:rsidRPr="004D252F">
        <w:rPr>
          <w:sz w:val="28"/>
          <w:szCs w:val="28"/>
        </w:rPr>
        <w:t xml:space="preserve"> </w:t>
      </w:r>
      <w:r w:rsidRPr="004D252F">
        <w:rPr>
          <w:bCs/>
          <w:sz w:val="28"/>
          <w:szCs w:val="28"/>
        </w:rPr>
        <w:t>Основными информационными поводами в 2019 году стали: проведение окружной акции «Сообщи, где торгуют смертью»;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w:t>
      </w:r>
    </w:p>
    <w:p w:rsidR="000F342C" w:rsidRPr="004D252F" w:rsidRDefault="000F342C" w:rsidP="000F342C">
      <w:pPr>
        <w:spacing w:line="276" w:lineRule="auto"/>
        <w:ind w:firstLine="708"/>
        <w:jc w:val="both"/>
        <w:rPr>
          <w:sz w:val="28"/>
          <w:szCs w:val="28"/>
        </w:rPr>
      </w:pPr>
      <w:proofErr w:type="gramStart"/>
      <w:r w:rsidRPr="004D252F">
        <w:rPr>
          <w:color w:val="000000" w:themeColor="text1"/>
          <w:sz w:val="28"/>
          <w:szCs w:val="28"/>
        </w:rPr>
        <w:t xml:space="preserve">В 2019 году проведен </w:t>
      </w:r>
      <w:r w:rsidRPr="004D252F">
        <w:rPr>
          <w:rFonts w:eastAsia="Calibri"/>
          <w:color w:val="000000" w:themeColor="text1"/>
          <w:sz w:val="28"/>
          <w:szCs w:val="28"/>
          <w:lang w:eastAsia="en-US"/>
        </w:rPr>
        <w:t xml:space="preserve">окружной конкурс «Югра молодежная» (среди учащихся 9-11 классов общеобразовательных организаций, студентов профессиональных и образовательных организаций и образовательных организаций высшего образования, расположенных </w:t>
      </w:r>
      <w:r w:rsidRPr="004D252F">
        <w:rPr>
          <w:rFonts w:eastAsia="Calibri"/>
          <w:sz w:val="28"/>
          <w:szCs w:val="28"/>
          <w:lang w:eastAsia="en-US"/>
        </w:rPr>
        <w:t>на территории Ханты-Мансийского автономного округа – Югры) и оценивались материалы по следующим номинациям:</w:t>
      </w:r>
      <w:proofErr w:type="gramEnd"/>
      <w:r w:rsidRPr="004D252F">
        <w:rPr>
          <w:rFonts w:eastAsia="Calibri"/>
          <w:sz w:val="28"/>
          <w:szCs w:val="28"/>
          <w:lang w:eastAsia="en-US"/>
        </w:rPr>
        <w:t xml:space="preserve"> «Лучший видеоматериал», «Лучший печатный материал», «Лучший фотопроект», «Лучший плакат».</w:t>
      </w:r>
    </w:p>
    <w:p w:rsidR="000F342C" w:rsidRPr="004D252F" w:rsidRDefault="000F342C" w:rsidP="000F342C">
      <w:pPr>
        <w:spacing w:line="276" w:lineRule="auto"/>
        <w:ind w:firstLine="708"/>
        <w:jc w:val="both"/>
        <w:rPr>
          <w:rFonts w:eastAsia="Calibri"/>
          <w:sz w:val="28"/>
          <w:szCs w:val="28"/>
          <w:lang w:eastAsia="en-US"/>
        </w:rPr>
      </w:pPr>
      <w:r w:rsidRPr="004D252F">
        <w:rPr>
          <w:sz w:val="28"/>
          <w:szCs w:val="28"/>
        </w:rPr>
        <w:t xml:space="preserve">В рамках проведения </w:t>
      </w:r>
      <w:r w:rsidRPr="004D252F">
        <w:rPr>
          <w:rFonts w:eastAsia="Calibri"/>
          <w:sz w:val="28"/>
          <w:szCs w:val="28"/>
          <w:lang w:eastAsia="en-US"/>
        </w:rPr>
        <w:t>(7</w:t>
      </w:r>
      <w:r w:rsidR="0064021F" w:rsidRPr="004D252F">
        <w:rPr>
          <w:rFonts w:eastAsia="Calibri"/>
          <w:sz w:val="28"/>
          <w:szCs w:val="28"/>
          <w:lang w:eastAsia="en-US"/>
        </w:rPr>
        <w:t>-</w:t>
      </w:r>
      <w:r w:rsidRPr="004D252F">
        <w:rPr>
          <w:rFonts w:eastAsia="Calibri"/>
          <w:sz w:val="28"/>
          <w:szCs w:val="28"/>
          <w:lang w:eastAsia="en-US"/>
        </w:rPr>
        <w:t>8</w:t>
      </w:r>
      <w:r w:rsidR="0064021F" w:rsidRPr="004D252F">
        <w:rPr>
          <w:rFonts w:eastAsia="Calibri"/>
          <w:sz w:val="28"/>
          <w:szCs w:val="28"/>
          <w:lang w:eastAsia="en-US"/>
        </w:rPr>
        <w:t xml:space="preserve"> </w:t>
      </w:r>
      <w:r w:rsidRPr="004D252F">
        <w:rPr>
          <w:rFonts w:eastAsia="Calibri"/>
          <w:sz w:val="28"/>
          <w:szCs w:val="28"/>
          <w:lang w:eastAsia="en-US"/>
        </w:rPr>
        <w:t xml:space="preserve">ноября 2019 года) окружного форума </w:t>
      </w:r>
      <w:r w:rsidR="0064021F" w:rsidRPr="004D252F">
        <w:rPr>
          <w:rFonts w:eastAsia="Calibri"/>
          <w:sz w:val="28"/>
          <w:szCs w:val="28"/>
          <w:lang w:eastAsia="en-US"/>
        </w:rPr>
        <w:br/>
      </w:r>
      <w:r w:rsidRPr="004D252F">
        <w:rPr>
          <w:rFonts w:eastAsia="Calibri"/>
          <w:sz w:val="28"/>
          <w:szCs w:val="28"/>
          <w:lang w:eastAsia="en-US"/>
        </w:rPr>
        <w:t>«Югра молодежная» экспертами обсуждались технологии создания новых продуктов в сфере профилактики: как заинтересовать журналистов и аудиторию темой в</w:t>
      </w:r>
      <w:r w:rsidR="0064021F" w:rsidRPr="004D252F">
        <w:rPr>
          <w:rFonts w:eastAsia="Calibri"/>
          <w:sz w:val="28"/>
          <w:szCs w:val="28"/>
          <w:lang w:eastAsia="en-US"/>
        </w:rPr>
        <w:t xml:space="preserve">реда наркомании и алкоголизма. </w:t>
      </w:r>
    </w:p>
    <w:p w:rsidR="000F342C" w:rsidRPr="004D252F" w:rsidRDefault="000F342C" w:rsidP="000F342C">
      <w:pPr>
        <w:spacing w:line="276" w:lineRule="auto"/>
        <w:ind w:firstLine="708"/>
        <w:jc w:val="both"/>
        <w:rPr>
          <w:sz w:val="28"/>
          <w:szCs w:val="28"/>
        </w:rPr>
      </w:pPr>
      <w:r w:rsidRPr="004D252F">
        <w:rPr>
          <w:rFonts w:eastAsia="Calibri"/>
          <w:sz w:val="28"/>
          <w:szCs w:val="28"/>
          <w:lang w:eastAsia="en-US"/>
        </w:rPr>
        <w:t xml:space="preserve">Общее финансирование конкурса и форума в 2019 году составило </w:t>
      </w:r>
      <w:r w:rsidR="0064021F" w:rsidRPr="004D252F">
        <w:rPr>
          <w:rFonts w:eastAsia="Calibri"/>
          <w:sz w:val="28"/>
          <w:szCs w:val="28"/>
          <w:lang w:eastAsia="en-US"/>
        </w:rPr>
        <w:br/>
      </w:r>
      <w:r w:rsidRPr="004D252F">
        <w:rPr>
          <w:rFonts w:eastAsia="Calibri"/>
          <w:sz w:val="28"/>
          <w:szCs w:val="28"/>
          <w:lang w:eastAsia="en-US"/>
        </w:rPr>
        <w:t>4 696, 7 тысяч рублей (в 2018 году — 1 702,7 тысяч рублей).</w:t>
      </w:r>
    </w:p>
    <w:p w:rsidR="000F342C" w:rsidRPr="004D252F" w:rsidRDefault="000F342C" w:rsidP="000F342C">
      <w:pPr>
        <w:tabs>
          <w:tab w:val="left" w:pos="-360"/>
        </w:tabs>
        <w:spacing w:line="276" w:lineRule="auto"/>
        <w:jc w:val="both"/>
        <w:rPr>
          <w:sz w:val="28"/>
          <w:szCs w:val="28"/>
        </w:rPr>
      </w:pPr>
      <w:r w:rsidRPr="004D252F">
        <w:rPr>
          <w:sz w:val="28"/>
          <w:szCs w:val="28"/>
        </w:rPr>
        <w:tab/>
      </w:r>
      <w:r w:rsidRPr="004D252F">
        <w:rPr>
          <w:rFonts w:eastAsia="Calibri"/>
          <w:sz w:val="28"/>
          <w:szCs w:val="28"/>
          <w:lang w:eastAsia="en-US"/>
        </w:rPr>
        <w:t xml:space="preserve">В период с 25 мая по 2 июля 2019 года в региональных и муниципальных </w:t>
      </w:r>
      <w:proofErr w:type="spellStart"/>
      <w:r w:rsidRPr="004D252F">
        <w:rPr>
          <w:rFonts w:eastAsia="Calibri"/>
          <w:sz w:val="28"/>
          <w:szCs w:val="28"/>
          <w:lang w:eastAsia="en-US"/>
        </w:rPr>
        <w:t>пабликах</w:t>
      </w:r>
      <w:proofErr w:type="spellEnd"/>
      <w:r w:rsidRPr="004D252F">
        <w:rPr>
          <w:rFonts w:eastAsia="Calibri"/>
          <w:sz w:val="28"/>
          <w:szCs w:val="28"/>
          <w:lang w:eastAsia="en-US"/>
        </w:rPr>
        <w:t xml:space="preserve"> в социальных сетях «</w:t>
      </w:r>
      <w:proofErr w:type="spellStart"/>
      <w:r w:rsidRPr="004D252F">
        <w:rPr>
          <w:rFonts w:eastAsia="Calibri"/>
          <w:sz w:val="28"/>
          <w:szCs w:val="28"/>
          <w:lang w:eastAsia="en-US"/>
        </w:rPr>
        <w:t>Вконтакте</w:t>
      </w:r>
      <w:proofErr w:type="spellEnd"/>
      <w:r w:rsidRPr="004D252F">
        <w:rPr>
          <w:rFonts w:eastAsia="Calibri"/>
          <w:sz w:val="28"/>
          <w:szCs w:val="28"/>
          <w:lang w:eastAsia="en-US"/>
        </w:rPr>
        <w:t>», «Одноклассники», «</w:t>
      </w:r>
      <w:proofErr w:type="spellStart"/>
      <w:r w:rsidRPr="004D252F">
        <w:rPr>
          <w:rFonts w:eastAsia="Calibri"/>
          <w:sz w:val="28"/>
          <w:szCs w:val="28"/>
          <w:lang w:eastAsia="en-US"/>
        </w:rPr>
        <w:t>Фейсбук</w:t>
      </w:r>
      <w:proofErr w:type="spellEnd"/>
      <w:r w:rsidRPr="004D252F">
        <w:rPr>
          <w:rFonts w:eastAsia="Calibri"/>
          <w:sz w:val="28"/>
          <w:szCs w:val="28"/>
          <w:lang w:eastAsia="en-US"/>
        </w:rPr>
        <w:t xml:space="preserve">» размещались 2 видеоролика и 5 графических </w:t>
      </w:r>
      <w:r w:rsidRPr="004D252F">
        <w:rPr>
          <w:rFonts w:eastAsia="Calibri"/>
          <w:sz w:val="28"/>
          <w:szCs w:val="28"/>
          <w:lang w:eastAsia="en-US"/>
        </w:rPr>
        <w:lastRenderedPageBreak/>
        <w:t xml:space="preserve">публикаций антинаркотической направленности. Общее количество размещений в социальных сетях </w:t>
      </w:r>
      <w:r w:rsidR="0064021F" w:rsidRPr="004D252F">
        <w:rPr>
          <w:rFonts w:eastAsia="Calibri"/>
          <w:sz w:val="28"/>
          <w:szCs w:val="28"/>
          <w:lang w:eastAsia="en-US"/>
        </w:rPr>
        <w:t>–</w:t>
      </w:r>
      <w:r w:rsidRPr="004D252F">
        <w:rPr>
          <w:rFonts w:eastAsia="Calibri"/>
          <w:sz w:val="28"/>
          <w:szCs w:val="28"/>
          <w:lang w:eastAsia="en-US"/>
        </w:rPr>
        <w:t xml:space="preserve"> 97; охват аудитории </w:t>
      </w:r>
      <w:r w:rsidR="0064021F" w:rsidRPr="004D252F">
        <w:rPr>
          <w:rFonts w:eastAsia="Calibri"/>
          <w:sz w:val="28"/>
          <w:szCs w:val="28"/>
          <w:lang w:eastAsia="en-US"/>
        </w:rPr>
        <w:t>–</w:t>
      </w:r>
      <w:r w:rsidRPr="004D252F">
        <w:rPr>
          <w:rFonts w:eastAsia="Calibri"/>
          <w:sz w:val="28"/>
          <w:szCs w:val="28"/>
          <w:lang w:eastAsia="en-US"/>
        </w:rPr>
        <w:t xml:space="preserve"> 148 576 человек. Записи набрали 97 241 просмотр. Социальная реакция (сумма </w:t>
      </w:r>
      <w:proofErr w:type="spellStart"/>
      <w:r w:rsidRPr="004D252F">
        <w:rPr>
          <w:rFonts w:eastAsia="Calibri"/>
          <w:sz w:val="28"/>
          <w:szCs w:val="28"/>
          <w:lang w:eastAsia="en-US"/>
        </w:rPr>
        <w:t>репостов</w:t>
      </w:r>
      <w:proofErr w:type="spellEnd"/>
      <w:r w:rsidRPr="004D252F">
        <w:rPr>
          <w:rFonts w:eastAsia="Calibri"/>
          <w:sz w:val="28"/>
          <w:szCs w:val="28"/>
          <w:lang w:eastAsia="en-US"/>
        </w:rPr>
        <w:t xml:space="preserve">, </w:t>
      </w:r>
      <w:proofErr w:type="spellStart"/>
      <w:r w:rsidRPr="004D252F">
        <w:rPr>
          <w:rFonts w:eastAsia="Calibri"/>
          <w:sz w:val="28"/>
          <w:szCs w:val="28"/>
          <w:lang w:eastAsia="en-US"/>
        </w:rPr>
        <w:t>лайков</w:t>
      </w:r>
      <w:proofErr w:type="spellEnd"/>
      <w:r w:rsidRPr="004D252F">
        <w:rPr>
          <w:rFonts w:eastAsia="Calibri"/>
          <w:sz w:val="28"/>
          <w:szCs w:val="28"/>
          <w:lang w:eastAsia="en-US"/>
        </w:rPr>
        <w:t xml:space="preserve">, комментариев) </w:t>
      </w:r>
      <w:r w:rsidR="0064021F" w:rsidRPr="004D252F">
        <w:rPr>
          <w:rFonts w:eastAsia="Calibri"/>
          <w:sz w:val="28"/>
          <w:szCs w:val="28"/>
          <w:lang w:eastAsia="en-US"/>
        </w:rPr>
        <w:t>–</w:t>
      </w:r>
      <w:r w:rsidRPr="004D252F">
        <w:rPr>
          <w:rFonts w:eastAsia="Calibri"/>
          <w:sz w:val="28"/>
          <w:szCs w:val="28"/>
          <w:lang w:eastAsia="en-US"/>
        </w:rPr>
        <w:t xml:space="preserve"> 397. </w:t>
      </w:r>
    </w:p>
    <w:p w:rsidR="000F342C" w:rsidRPr="004D252F" w:rsidRDefault="000F342C" w:rsidP="000F342C">
      <w:pPr>
        <w:spacing w:line="276" w:lineRule="auto"/>
        <w:ind w:firstLine="707"/>
        <w:jc w:val="both"/>
        <w:rPr>
          <w:sz w:val="28"/>
          <w:szCs w:val="28"/>
        </w:rPr>
      </w:pPr>
      <w:proofErr w:type="gramStart"/>
      <w:r w:rsidRPr="004D252F">
        <w:rPr>
          <w:rFonts w:eastAsia="Calibri"/>
          <w:sz w:val="28"/>
          <w:szCs w:val="28"/>
          <w:lang w:eastAsia="en-US"/>
        </w:rPr>
        <w:t xml:space="preserve">Постановлением Губернатора автономного округа от 31 октября </w:t>
      </w:r>
      <w:r w:rsidR="0064021F" w:rsidRPr="004D252F">
        <w:rPr>
          <w:rFonts w:eastAsia="Calibri"/>
          <w:sz w:val="28"/>
          <w:szCs w:val="28"/>
          <w:lang w:eastAsia="en-US"/>
        </w:rPr>
        <w:br/>
      </w:r>
      <w:r w:rsidRPr="004D252F">
        <w:rPr>
          <w:rFonts w:eastAsia="Calibri"/>
          <w:sz w:val="28"/>
          <w:szCs w:val="28"/>
          <w:lang w:eastAsia="en-US"/>
        </w:rPr>
        <w:t>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roofErr w:type="gramEnd"/>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Общий объем предоставленных СОНКО грантов Губернатора автономного округа на развитие гражданского общества (далее – гранты Губернатора) в 2019 году составляет 100 млн. руб.</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В 2019 году гранты Губернатора в тематическом направлении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предоставлены на реализацию следующих проектов:</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1) Проект «Живая тропа» Благотворительного фонда социальной и духовной помощи «Возрождение», г. </w:t>
      </w:r>
      <w:proofErr w:type="spellStart"/>
      <w:r w:rsidRPr="004D252F">
        <w:rPr>
          <w:rFonts w:eastAsia="Calibri"/>
          <w:sz w:val="28"/>
          <w:szCs w:val="28"/>
          <w:lang w:eastAsia="en-US"/>
        </w:rPr>
        <w:t>Нягань</w:t>
      </w:r>
      <w:proofErr w:type="spellEnd"/>
      <w:r w:rsidRPr="004D252F">
        <w:rPr>
          <w:rFonts w:eastAsia="Calibri"/>
          <w:sz w:val="28"/>
          <w:szCs w:val="28"/>
          <w:lang w:eastAsia="en-US"/>
        </w:rPr>
        <w:t xml:space="preserve">. Сумма </w:t>
      </w:r>
      <w:r w:rsidR="00571950" w:rsidRPr="004D252F">
        <w:rPr>
          <w:rFonts w:eastAsia="Calibri"/>
          <w:sz w:val="28"/>
          <w:szCs w:val="28"/>
          <w:lang w:eastAsia="en-US"/>
        </w:rPr>
        <w:br/>
      </w:r>
      <w:r w:rsidRPr="004D252F">
        <w:rPr>
          <w:rFonts w:eastAsia="Calibri"/>
          <w:sz w:val="28"/>
          <w:szCs w:val="28"/>
          <w:lang w:eastAsia="en-US"/>
        </w:rPr>
        <w:t>поддержки – 869 569,0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2) Проект «Анонимный консультационный центр» региональной общественной организации Ханты-Мансийского автономного округа – Югры «Страна без наркотиков. Югра», г. Нижневартовск. Сумма </w:t>
      </w:r>
      <w:r w:rsidR="0064021F" w:rsidRPr="004D252F">
        <w:rPr>
          <w:rFonts w:eastAsia="Calibri"/>
          <w:sz w:val="28"/>
          <w:szCs w:val="28"/>
          <w:lang w:eastAsia="en-US"/>
        </w:rPr>
        <w:br/>
      </w:r>
      <w:r w:rsidRPr="004D252F">
        <w:rPr>
          <w:rFonts w:eastAsia="Calibri"/>
          <w:sz w:val="28"/>
          <w:szCs w:val="28"/>
          <w:lang w:eastAsia="en-US"/>
        </w:rPr>
        <w:t>поддержки – 660 170,0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 xml:space="preserve">3) Проект «Социализация людей, находящихся в трудной жизненной ситуации (ТЖС), находящихся на реабилитации от наркотической и алкогольной </w:t>
      </w:r>
      <w:proofErr w:type="gramStart"/>
      <w:r w:rsidRPr="004D252F">
        <w:rPr>
          <w:rFonts w:eastAsia="Calibri"/>
          <w:sz w:val="28"/>
          <w:szCs w:val="28"/>
          <w:lang w:eastAsia="en-US"/>
        </w:rPr>
        <w:t>зависимости</w:t>
      </w:r>
      <w:proofErr w:type="gramEnd"/>
      <w:r w:rsidRPr="004D252F">
        <w:rPr>
          <w:rFonts w:eastAsia="Calibri"/>
          <w:sz w:val="28"/>
          <w:szCs w:val="28"/>
          <w:lang w:eastAsia="en-US"/>
        </w:rPr>
        <w:t xml:space="preserve"> в том числе недавно освободившихся с мест лишения свободы (МЛС), через приобщение к ЗОЖ, вовлечение в добровольческие практики и профессиональное обучение «В добрый путь» частного профессионального образовательного учреждения «Центр инновационного обучения «</w:t>
      </w:r>
      <w:proofErr w:type="spellStart"/>
      <w:r w:rsidRPr="004D252F">
        <w:rPr>
          <w:rFonts w:eastAsia="Calibri"/>
          <w:sz w:val="28"/>
          <w:szCs w:val="28"/>
          <w:lang w:eastAsia="en-US"/>
        </w:rPr>
        <w:t>Нефтегаз</w:t>
      </w:r>
      <w:proofErr w:type="spellEnd"/>
      <w:r w:rsidRPr="004D252F">
        <w:rPr>
          <w:rFonts w:eastAsia="Calibri"/>
          <w:sz w:val="28"/>
          <w:szCs w:val="28"/>
          <w:lang w:eastAsia="en-US"/>
        </w:rPr>
        <w:t xml:space="preserve">», г. Нижневартовск. Сумма </w:t>
      </w:r>
      <w:r w:rsidR="0064021F" w:rsidRPr="004D252F">
        <w:rPr>
          <w:rFonts w:eastAsia="Calibri"/>
          <w:sz w:val="28"/>
          <w:szCs w:val="28"/>
          <w:lang w:eastAsia="en-US"/>
        </w:rPr>
        <w:br/>
      </w:r>
      <w:r w:rsidRPr="004D252F">
        <w:rPr>
          <w:rFonts w:eastAsia="Calibri"/>
          <w:sz w:val="28"/>
          <w:szCs w:val="28"/>
          <w:lang w:eastAsia="en-US"/>
        </w:rPr>
        <w:t>поддержки – 440 000,0 рублей.</w:t>
      </w:r>
    </w:p>
    <w:p w:rsidR="000F342C" w:rsidRPr="004D252F" w:rsidRDefault="000F342C" w:rsidP="000F342C">
      <w:pPr>
        <w:spacing w:line="276" w:lineRule="auto"/>
        <w:ind w:firstLine="707"/>
        <w:jc w:val="both"/>
        <w:rPr>
          <w:sz w:val="28"/>
          <w:szCs w:val="28"/>
        </w:rPr>
      </w:pPr>
      <w:r w:rsidRPr="004D252F">
        <w:rPr>
          <w:rFonts w:eastAsia="Calibri"/>
          <w:sz w:val="28"/>
          <w:szCs w:val="28"/>
          <w:lang w:eastAsia="en-US"/>
        </w:rPr>
        <w:t>Перечень проектов, поданных в 2019 году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w:t>
      </w:r>
      <w:proofErr w:type="gramStart"/>
      <w:r w:rsidRPr="004D252F">
        <w:rPr>
          <w:rFonts w:eastAsia="Calibri"/>
          <w:sz w:val="28"/>
          <w:szCs w:val="28"/>
          <w:lang w:eastAsia="en-US"/>
        </w:rPr>
        <w:t>.р</w:t>
      </w:r>
      <w:proofErr w:type="gramEnd"/>
      <w:r w:rsidRPr="004D252F">
        <w:rPr>
          <w:rFonts w:eastAsia="Calibri"/>
          <w:sz w:val="28"/>
          <w:szCs w:val="28"/>
          <w:lang w:eastAsia="en-US"/>
        </w:rPr>
        <w:t>ф/, раздел «Проекты».</w:t>
      </w:r>
    </w:p>
    <w:p w:rsidR="000F342C" w:rsidRPr="004D252F" w:rsidRDefault="00077E74" w:rsidP="000F342C">
      <w:pPr>
        <w:pStyle w:val="ConsPlusNonformat"/>
        <w:spacing w:line="276" w:lineRule="auto"/>
        <w:ind w:firstLine="567"/>
        <w:jc w:val="both"/>
        <w:rPr>
          <w:rFonts w:ascii="Times New Roman" w:hAnsi="Times New Roman" w:cs="Times New Roman"/>
          <w:sz w:val="28"/>
          <w:szCs w:val="28"/>
        </w:rPr>
      </w:pPr>
      <w:r w:rsidRPr="004D252F">
        <w:rPr>
          <w:rFonts w:ascii="Times New Roman" w:hAnsi="Times New Roman" w:cs="Times New Roman"/>
          <w:sz w:val="28"/>
          <w:szCs w:val="28"/>
        </w:rPr>
        <w:lastRenderedPageBreak/>
        <w:t>А</w:t>
      </w:r>
      <w:r w:rsidR="000F342C" w:rsidRPr="004D252F">
        <w:rPr>
          <w:rFonts w:ascii="Times New Roman" w:hAnsi="Times New Roman" w:cs="Times New Roman"/>
          <w:sz w:val="28"/>
          <w:szCs w:val="28"/>
        </w:rPr>
        <w:t>нтинаркотически</w:t>
      </w:r>
      <w:r w:rsidRPr="004D252F">
        <w:rPr>
          <w:rFonts w:ascii="Times New Roman" w:hAnsi="Times New Roman" w:cs="Times New Roman"/>
          <w:sz w:val="28"/>
          <w:szCs w:val="28"/>
        </w:rPr>
        <w:t>е</w:t>
      </w:r>
      <w:r w:rsidR="000F342C" w:rsidRPr="004D252F">
        <w:rPr>
          <w:rFonts w:ascii="Times New Roman" w:hAnsi="Times New Roman" w:cs="Times New Roman"/>
          <w:sz w:val="28"/>
          <w:szCs w:val="28"/>
        </w:rPr>
        <w:t xml:space="preserve"> мероприяти</w:t>
      </w:r>
      <w:r w:rsidRPr="004D252F">
        <w:rPr>
          <w:rFonts w:ascii="Times New Roman" w:hAnsi="Times New Roman" w:cs="Times New Roman"/>
          <w:sz w:val="28"/>
          <w:szCs w:val="28"/>
        </w:rPr>
        <w:t>я</w:t>
      </w:r>
      <w:r w:rsidR="000F342C" w:rsidRPr="004D252F">
        <w:rPr>
          <w:rFonts w:ascii="Times New Roman" w:hAnsi="Times New Roman" w:cs="Times New Roman"/>
          <w:sz w:val="28"/>
          <w:szCs w:val="28"/>
        </w:rPr>
        <w:t xml:space="preserve"> </w:t>
      </w:r>
      <w:r w:rsidRPr="004D252F">
        <w:rPr>
          <w:rFonts w:ascii="Times New Roman" w:hAnsi="Times New Roman" w:cs="Times New Roman"/>
          <w:sz w:val="28"/>
          <w:szCs w:val="28"/>
        </w:rPr>
        <w:t>реализовывал</w:t>
      </w:r>
      <w:r w:rsidR="00816C77" w:rsidRPr="004D252F">
        <w:rPr>
          <w:rFonts w:ascii="Times New Roman" w:hAnsi="Times New Roman" w:cs="Times New Roman"/>
          <w:sz w:val="28"/>
          <w:szCs w:val="28"/>
        </w:rPr>
        <w:t>и</w:t>
      </w:r>
      <w:r w:rsidRPr="004D252F">
        <w:rPr>
          <w:rFonts w:ascii="Times New Roman" w:hAnsi="Times New Roman" w:cs="Times New Roman"/>
          <w:sz w:val="28"/>
          <w:szCs w:val="28"/>
        </w:rPr>
        <w:t xml:space="preserve">сь также </w:t>
      </w:r>
      <w:r w:rsidR="000F342C" w:rsidRPr="004D252F">
        <w:rPr>
          <w:rFonts w:ascii="Times New Roman" w:hAnsi="Times New Roman" w:cs="Times New Roman"/>
          <w:sz w:val="28"/>
          <w:szCs w:val="28"/>
        </w:rPr>
        <w:t xml:space="preserve">в рамках государственной программы автономного округа </w:t>
      </w:r>
      <w:r w:rsidR="000F342C" w:rsidRPr="004D252F">
        <w:rPr>
          <w:rFonts w:ascii="Times New Roman" w:hAnsi="Times New Roman" w:cs="Times New Roman"/>
          <w:b/>
          <w:sz w:val="28"/>
          <w:szCs w:val="28"/>
        </w:rPr>
        <w:t>«Социальное и демографическое развитие</w:t>
      </w:r>
      <w:r w:rsidR="000F342C" w:rsidRPr="004D252F">
        <w:rPr>
          <w:rFonts w:ascii="Times New Roman" w:hAnsi="Times New Roman" w:cs="Times New Roman"/>
          <w:sz w:val="28"/>
          <w:szCs w:val="28"/>
        </w:rPr>
        <w:t>», утвержденной постановлением Правительства автономного округа от 05.10.2018 № 339-п</w:t>
      </w:r>
      <w:r w:rsidRPr="004D252F">
        <w:rPr>
          <w:rFonts w:ascii="Times New Roman" w:hAnsi="Times New Roman" w:cs="Times New Roman"/>
          <w:sz w:val="28"/>
          <w:szCs w:val="28"/>
        </w:rPr>
        <w:t>.</w:t>
      </w:r>
    </w:p>
    <w:p w:rsidR="00E8037D" w:rsidRPr="004D252F" w:rsidRDefault="00E8037D" w:rsidP="00160A17">
      <w:pPr>
        <w:spacing w:line="276" w:lineRule="auto"/>
        <w:ind w:firstLine="567"/>
        <w:jc w:val="both"/>
        <w:rPr>
          <w:rFonts w:eastAsia="Calibri"/>
          <w:sz w:val="28"/>
          <w:szCs w:val="28"/>
        </w:rPr>
      </w:pPr>
      <w:r w:rsidRPr="004D252F">
        <w:rPr>
          <w:rFonts w:eastAsia="Calibri"/>
          <w:sz w:val="28"/>
          <w:szCs w:val="28"/>
        </w:rPr>
        <w:t xml:space="preserve">Поддержка неправительственных общественных организаций, занимающихся вопросами комплексной реабилитации и </w:t>
      </w:r>
      <w:proofErr w:type="spellStart"/>
      <w:r w:rsidRPr="004D252F">
        <w:rPr>
          <w:rFonts w:eastAsia="Calibri"/>
          <w:sz w:val="28"/>
          <w:szCs w:val="28"/>
        </w:rPr>
        <w:t>ресоциализации</w:t>
      </w:r>
      <w:proofErr w:type="spellEnd"/>
      <w:r w:rsidRPr="004D252F">
        <w:rPr>
          <w:rFonts w:eastAsia="Calibri"/>
          <w:sz w:val="28"/>
          <w:szCs w:val="28"/>
        </w:rPr>
        <w:t xml:space="preserve"> </w:t>
      </w:r>
      <w:proofErr w:type="spellStart"/>
      <w:r w:rsidRPr="004D252F">
        <w:rPr>
          <w:rFonts w:eastAsia="Calibri"/>
          <w:sz w:val="28"/>
          <w:szCs w:val="28"/>
        </w:rPr>
        <w:t>наркопотребителей</w:t>
      </w:r>
      <w:proofErr w:type="spellEnd"/>
      <w:r w:rsidRPr="004D252F">
        <w:rPr>
          <w:rFonts w:eastAsia="Calibri"/>
          <w:sz w:val="28"/>
          <w:szCs w:val="28"/>
        </w:rPr>
        <w:t>, осуществляется путем предоставления сертификатов на оплату услуг, компенсации и субсидии поставщикам социальных услуг.</w:t>
      </w:r>
    </w:p>
    <w:p w:rsidR="00E8037D" w:rsidRPr="004D252F" w:rsidRDefault="00E8037D" w:rsidP="008010A0">
      <w:pPr>
        <w:spacing w:line="276" w:lineRule="auto"/>
        <w:ind w:firstLine="567"/>
        <w:jc w:val="both"/>
        <w:rPr>
          <w:rFonts w:eastAsia="Calibri"/>
          <w:sz w:val="28"/>
          <w:szCs w:val="28"/>
          <w:lang w:eastAsia="en-US"/>
        </w:rPr>
      </w:pPr>
      <w:r w:rsidRPr="004D252F">
        <w:rPr>
          <w:rFonts w:eastAsia="Calibri"/>
          <w:sz w:val="28"/>
          <w:szCs w:val="28"/>
          <w:lang w:eastAsia="en-US"/>
        </w:rPr>
        <w:t xml:space="preserve">Предоставление сертификатов на оплату услуг по социальной реабилитации и </w:t>
      </w:r>
      <w:proofErr w:type="spellStart"/>
      <w:r w:rsidRPr="004D252F">
        <w:rPr>
          <w:rFonts w:eastAsia="Calibri"/>
          <w:sz w:val="28"/>
          <w:szCs w:val="28"/>
          <w:lang w:eastAsia="en-US"/>
        </w:rPr>
        <w:t>ресоциализации</w:t>
      </w:r>
      <w:proofErr w:type="spellEnd"/>
      <w:r w:rsidRPr="004D252F">
        <w:rPr>
          <w:rFonts w:eastAsia="Calibri"/>
          <w:sz w:val="28"/>
          <w:szCs w:val="28"/>
          <w:lang w:eastAsia="en-US"/>
        </w:rPr>
        <w:t xml:space="preserve"> гражданам, страдающим наркологическими заболеваниями, позволило: </w:t>
      </w:r>
    </w:p>
    <w:p w:rsidR="00E8037D" w:rsidRPr="004D252F" w:rsidRDefault="00E8037D" w:rsidP="00160A17">
      <w:pPr>
        <w:spacing w:line="276" w:lineRule="auto"/>
        <w:ind w:firstLine="567"/>
        <w:jc w:val="both"/>
        <w:rPr>
          <w:rFonts w:eastAsia="Calibri"/>
          <w:sz w:val="28"/>
          <w:szCs w:val="28"/>
          <w:lang w:eastAsia="en-US"/>
        </w:rPr>
      </w:pPr>
      <w:r w:rsidRPr="004D252F">
        <w:rPr>
          <w:rFonts w:eastAsia="Calibri"/>
          <w:sz w:val="28"/>
          <w:szCs w:val="28"/>
          <w:lang w:eastAsia="en-US"/>
        </w:rPr>
        <w:t xml:space="preserve">обеспечить доступ к эффективным программам реабилитации и мотивации к ее прохождению лиц, больных наркоманией; </w:t>
      </w:r>
    </w:p>
    <w:p w:rsidR="00E8037D" w:rsidRPr="004D252F" w:rsidRDefault="00E8037D" w:rsidP="00160A17">
      <w:pPr>
        <w:spacing w:line="276" w:lineRule="auto"/>
        <w:ind w:firstLine="567"/>
        <w:jc w:val="both"/>
        <w:rPr>
          <w:rFonts w:eastAsia="Calibri"/>
          <w:sz w:val="28"/>
          <w:szCs w:val="28"/>
          <w:lang w:eastAsia="en-US"/>
        </w:rPr>
      </w:pPr>
      <w:r w:rsidRPr="004D252F">
        <w:rPr>
          <w:rFonts w:eastAsia="Calibri"/>
          <w:sz w:val="28"/>
          <w:szCs w:val="28"/>
          <w:lang w:eastAsia="en-US"/>
        </w:rPr>
        <w:t xml:space="preserve">осуществлять государственную поддержку негосударственных учреждений, обеспечивающих социальную и трудовую </w:t>
      </w:r>
      <w:proofErr w:type="spellStart"/>
      <w:r w:rsidRPr="004D252F">
        <w:rPr>
          <w:rFonts w:eastAsia="Calibri"/>
          <w:sz w:val="28"/>
          <w:szCs w:val="28"/>
          <w:lang w:eastAsia="en-US"/>
        </w:rPr>
        <w:t>реинтеграцию</w:t>
      </w:r>
      <w:proofErr w:type="spellEnd"/>
      <w:r w:rsidRPr="004D252F">
        <w:rPr>
          <w:rFonts w:eastAsia="Calibri"/>
          <w:sz w:val="28"/>
          <w:szCs w:val="28"/>
          <w:lang w:eastAsia="en-US"/>
        </w:rPr>
        <w:t xml:space="preserve"> участников реабилитационных программ; </w:t>
      </w:r>
    </w:p>
    <w:p w:rsidR="00E8037D" w:rsidRPr="004D252F" w:rsidRDefault="00E8037D" w:rsidP="00E8037D">
      <w:pPr>
        <w:spacing w:line="276" w:lineRule="auto"/>
        <w:ind w:firstLine="567"/>
        <w:jc w:val="both"/>
        <w:rPr>
          <w:rFonts w:eastAsia="Calibri"/>
          <w:sz w:val="28"/>
          <w:szCs w:val="28"/>
          <w:lang w:eastAsia="en-US"/>
        </w:rPr>
      </w:pPr>
      <w:r w:rsidRPr="004D252F">
        <w:rPr>
          <w:rFonts w:eastAsia="Calibri"/>
          <w:sz w:val="28"/>
          <w:szCs w:val="28"/>
          <w:lang w:eastAsia="en-US"/>
        </w:rPr>
        <w:t xml:space="preserve">В 2019 году финансовое обеспечение и фактическое финансирование сертификатов на реабилитацию и </w:t>
      </w:r>
      <w:proofErr w:type="spellStart"/>
      <w:r w:rsidRPr="004D252F">
        <w:rPr>
          <w:rFonts w:eastAsia="Calibri"/>
          <w:sz w:val="28"/>
          <w:szCs w:val="28"/>
          <w:lang w:eastAsia="en-US"/>
        </w:rPr>
        <w:t>ресоциализацию</w:t>
      </w:r>
      <w:proofErr w:type="spellEnd"/>
      <w:r w:rsidRPr="004D252F">
        <w:rPr>
          <w:rFonts w:eastAsia="Calibri"/>
          <w:sz w:val="28"/>
          <w:szCs w:val="28"/>
          <w:lang w:eastAsia="en-US"/>
        </w:rPr>
        <w:t xml:space="preserve"> </w:t>
      </w:r>
      <w:proofErr w:type="spellStart"/>
      <w:r w:rsidRPr="004D252F">
        <w:rPr>
          <w:rFonts w:eastAsia="Calibri"/>
          <w:sz w:val="28"/>
          <w:szCs w:val="28"/>
          <w:lang w:eastAsia="en-US"/>
        </w:rPr>
        <w:t>наркопотребителей</w:t>
      </w:r>
      <w:proofErr w:type="spellEnd"/>
      <w:r w:rsidRPr="004D252F">
        <w:rPr>
          <w:rFonts w:eastAsia="Calibri"/>
          <w:sz w:val="28"/>
          <w:szCs w:val="28"/>
          <w:lang w:eastAsia="en-US"/>
        </w:rPr>
        <w:t xml:space="preserve"> составило 2 665,7 тыс. рублей. </w:t>
      </w:r>
      <w:r w:rsidR="008010A0" w:rsidRPr="004D252F">
        <w:rPr>
          <w:rFonts w:eastAsia="Calibri"/>
          <w:sz w:val="28"/>
          <w:szCs w:val="28"/>
          <w:lang w:eastAsia="en-US"/>
        </w:rPr>
        <w:t xml:space="preserve">Стоимость одного сертификата в 2019 году </w:t>
      </w:r>
      <w:r w:rsidR="008010A0" w:rsidRPr="004D252F">
        <w:rPr>
          <w:rFonts w:eastAsia="Calibri"/>
          <w:sz w:val="28"/>
          <w:szCs w:val="28"/>
          <w:shd w:val="clear" w:color="auto" w:fill="FFFFFF"/>
        </w:rPr>
        <w:t>увеличилась до</w:t>
      </w:r>
      <w:r w:rsidR="008010A0" w:rsidRPr="004D252F">
        <w:rPr>
          <w:rFonts w:eastAsia="Calibri"/>
          <w:sz w:val="28"/>
          <w:szCs w:val="28"/>
          <w:lang w:eastAsia="en-US"/>
        </w:rPr>
        <w:t xml:space="preserve"> 59143 рубл</w:t>
      </w:r>
      <w:r w:rsidR="008010A0" w:rsidRPr="004D252F">
        <w:rPr>
          <w:rFonts w:eastAsia="Calibri"/>
          <w:sz w:val="28"/>
          <w:szCs w:val="28"/>
          <w:shd w:val="clear" w:color="auto" w:fill="FFFFFF"/>
        </w:rPr>
        <w:t>ей</w:t>
      </w:r>
      <w:r w:rsidR="008010A0" w:rsidRPr="004D252F">
        <w:rPr>
          <w:rFonts w:eastAsia="Calibri"/>
          <w:sz w:val="28"/>
          <w:szCs w:val="28"/>
          <w:lang w:eastAsia="en-US"/>
        </w:rPr>
        <w:t>.</w:t>
      </w:r>
    </w:p>
    <w:p w:rsidR="00E8037D" w:rsidRPr="004D252F" w:rsidRDefault="00E8037D" w:rsidP="00E8037D">
      <w:pPr>
        <w:spacing w:line="276" w:lineRule="auto"/>
        <w:ind w:firstLine="567"/>
        <w:jc w:val="both"/>
        <w:rPr>
          <w:rFonts w:eastAsia="Calibri"/>
          <w:sz w:val="28"/>
          <w:szCs w:val="28"/>
          <w:lang w:eastAsia="en-US"/>
        </w:rPr>
      </w:pPr>
    </w:p>
    <w:p w:rsidR="000F342C" w:rsidRPr="004D252F" w:rsidRDefault="00E8037D" w:rsidP="00E8037D">
      <w:pPr>
        <w:pStyle w:val="ConsPlusNonformat"/>
        <w:spacing w:line="276" w:lineRule="auto"/>
        <w:ind w:firstLine="567"/>
        <w:jc w:val="both"/>
        <w:rPr>
          <w:rFonts w:ascii="Times New Roman" w:hAnsi="Times New Roman" w:cs="Times New Roman"/>
          <w:sz w:val="28"/>
          <w:szCs w:val="28"/>
        </w:rPr>
      </w:pPr>
      <w:r w:rsidRPr="004D252F">
        <w:rPr>
          <w:rFonts w:ascii="Times New Roman" w:eastAsia="Calibri" w:hAnsi="Times New Roman" w:cs="Times New Roman"/>
          <w:sz w:val="28"/>
          <w:szCs w:val="28"/>
          <w:lang w:eastAsia="en-US"/>
        </w:rPr>
        <w:t xml:space="preserve">Кроме </w:t>
      </w:r>
      <w:r w:rsidRPr="004D252F">
        <w:rPr>
          <w:rFonts w:ascii="Times New Roman" w:eastAsia="Calibri" w:hAnsi="Times New Roman" w:cs="Times New Roman"/>
          <w:bCs/>
          <w:sz w:val="28"/>
          <w:szCs w:val="28"/>
          <w:lang w:bidi="ru-RU"/>
        </w:rPr>
        <w:t xml:space="preserve">того, </w:t>
      </w:r>
      <w:r w:rsidRPr="004D252F">
        <w:rPr>
          <w:rFonts w:ascii="Times New Roman" w:eastAsia="Calibri" w:hAnsi="Times New Roman" w:cs="Times New Roman"/>
          <w:sz w:val="28"/>
          <w:szCs w:val="28"/>
          <w:lang w:eastAsia="en-US"/>
        </w:rPr>
        <w:t xml:space="preserve">негосударственным поставщикам социальных услуг выплачивается компенсация за оказанные социальные услуги по комплексной реабилитации и </w:t>
      </w:r>
      <w:proofErr w:type="spellStart"/>
      <w:r w:rsidRPr="004D252F">
        <w:rPr>
          <w:rFonts w:ascii="Times New Roman" w:eastAsia="Calibri" w:hAnsi="Times New Roman" w:cs="Times New Roman"/>
          <w:sz w:val="28"/>
          <w:szCs w:val="28"/>
          <w:lang w:eastAsia="en-US"/>
        </w:rPr>
        <w:t>ресоциализации</w:t>
      </w:r>
      <w:proofErr w:type="spellEnd"/>
      <w:r w:rsidRPr="004D252F">
        <w:rPr>
          <w:rFonts w:ascii="Times New Roman" w:eastAsia="Calibri" w:hAnsi="Times New Roman" w:cs="Times New Roman"/>
          <w:sz w:val="28"/>
          <w:szCs w:val="28"/>
          <w:lang w:eastAsia="en-US"/>
        </w:rPr>
        <w:t xml:space="preserve"> наркозависимых граждан в размере 12 306,7 тыс. рублей, а также субсидия на предоставление социальных услуг по комплексной реабилитации и </w:t>
      </w:r>
      <w:proofErr w:type="spellStart"/>
      <w:r w:rsidRPr="004D252F">
        <w:rPr>
          <w:rFonts w:ascii="Times New Roman" w:eastAsia="Calibri" w:hAnsi="Times New Roman" w:cs="Times New Roman"/>
          <w:sz w:val="28"/>
          <w:szCs w:val="28"/>
          <w:lang w:eastAsia="en-US"/>
        </w:rPr>
        <w:t>ресоциализации</w:t>
      </w:r>
      <w:proofErr w:type="spellEnd"/>
      <w:r w:rsidRPr="004D252F">
        <w:rPr>
          <w:rFonts w:ascii="Times New Roman" w:eastAsia="Calibri" w:hAnsi="Times New Roman" w:cs="Times New Roman"/>
          <w:sz w:val="28"/>
          <w:szCs w:val="28"/>
          <w:lang w:eastAsia="en-US"/>
        </w:rPr>
        <w:t xml:space="preserve"> наркозависимых граждан в размере 8759,7 тыс. рублей.</w:t>
      </w:r>
    </w:p>
    <w:p w:rsidR="00921D73" w:rsidRPr="004D252F" w:rsidRDefault="00921D73" w:rsidP="002D30A6">
      <w:pPr>
        <w:spacing w:line="276" w:lineRule="auto"/>
        <w:ind w:right="-1" w:firstLine="709"/>
        <w:jc w:val="both"/>
        <w:rPr>
          <w:sz w:val="28"/>
          <w:szCs w:val="28"/>
          <w:shd w:val="clear" w:color="auto" w:fill="FFFFFF"/>
        </w:rPr>
      </w:pPr>
    </w:p>
    <w:p w:rsidR="009875C4" w:rsidRPr="009875C4" w:rsidRDefault="009875C4" w:rsidP="009875C4">
      <w:pPr>
        <w:spacing w:line="276" w:lineRule="auto"/>
        <w:ind w:firstLine="567"/>
        <w:jc w:val="both"/>
        <w:rPr>
          <w:rFonts w:eastAsia="Calibri"/>
          <w:b/>
          <w:color w:val="000000"/>
          <w:sz w:val="28"/>
          <w:szCs w:val="28"/>
        </w:rPr>
      </w:pPr>
      <w:r w:rsidRPr="009875C4">
        <w:rPr>
          <w:rFonts w:eastAsia="Calibri"/>
          <w:b/>
          <w:color w:val="000000"/>
          <w:sz w:val="28"/>
          <w:szCs w:val="28"/>
        </w:rPr>
        <w:t xml:space="preserve">7. Оценка состояния </w:t>
      </w:r>
      <w:proofErr w:type="spellStart"/>
      <w:r w:rsidRPr="009875C4">
        <w:rPr>
          <w:rFonts w:eastAsia="Calibri"/>
          <w:b/>
          <w:color w:val="000000"/>
          <w:sz w:val="28"/>
          <w:szCs w:val="28"/>
        </w:rPr>
        <w:t>наркоситуации</w:t>
      </w:r>
      <w:proofErr w:type="spellEnd"/>
      <w:r w:rsidRPr="009875C4">
        <w:rPr>
          <w:rFonts w:eastAsia="Calibri"/>
          <w:b/>
          <w:color w:val="000000"/>
          <w:sz w:val="28"/>
          <w:szCs w:val="28"/>
        </w:rPr>
        <w:t xml:space="preserve"> </w:t>
      </w:r>
      <w:proofErr w:type="gramStart"/>
      <w:r w:rsidRPr="009875C4">
        <w:rPr>
          <w:rFonts w:eastAsia="Calibri"/>
          <w:b/>
          <w:color w:val="000000"/>
          <w:sz w:val="28"/>
          <w:szCs w:val="28"/>
        </w:rPr>
        <w:t>в</w:t>
      </w:r>
      <w:proofErr w:type="gramEnd"/>
      <w:r w:rsidRPr="009875C4">
        <w:rPr>
          <w:rFonts w:eastAsia="Calibri"/>
          <w:b/>
          <w:color w:val="000000"/>
          <w:sz w:val="28"/>
          <w:szCs w:val="28"/>
        </w:rPr>
        <w:t xml:space="preserve"> </w:t>
      </w:r>
      <w:proofErr w:type="gramStart"/>
      <w:r w:rsidRPr="009875C4">
        <w:rPr>
          <w:rFonts w:eastAsia="Calibri"/>
          <w:b/>
          <w:color w:val="000000"/>
          <w:sz w:val="28"/>
          <w:szCs w:val="28"/>
        </w:rPr>
        <w:t>Ханты-Мансийском</w:t>
      </w:r>
      <w:proofErr w:type="gramEnd"/>
      <w:r w:rsidRPr="009875C4">
        <w:rPr>
          <w:rFonts w:eastAsia="Calibri"/>
          <w:b/>
          <w:color w:val="000000"/>
          <w:sz w:val="28"/>
          <w:szCs w:val="28"/>
        </w:rPr>
        <w:t xml:space="preserve"> автономном округе </w:t>
      </w:r>
      <w:r w:rsidRPr="009875C4">
        <w:rPr>
          <w:rFonts w:eastAsia="Calibri"/>
          <w:color w:val="000000"/>
          <w:sz w:val="28"/>
          <w:szCs w:val="28"/>
        </w:rPr>
        <w:t>–</w:t>
      </w:r>
      <w:r w:rsidRPr="009875C4">
        <w:rPr>
          <w:rFonts w:eastAsia="Calibri"/>
          <w:b/>
          <w:color w:val="000000"/>
          <w:sz w:val="28"/>
          <w:szCs w:val="28"/>
        </w:rPr>
        <w:t xml:space="preserve"> Югре и по муниципальным образованиям в соответствии с Критериями оценки развития </w:t>
      </w:r>
      <w:proofErr w:type="spellStart"/>
      <w:r w:rsidRPr="009875C4">
        <w:rPr>
          <w:rFonts w:eastAsia="Calibri"/>
          <w:b/>
          <w:color w:val="000000"/>
          <w:sz w:val="28"/>
          <w:szCs w:val="28"/>
        </w:rPr>
        <w:t>наркоситуации</w:t>
      </w:r>
      <w:proofErr w:type="spellEnd"/>
      <w:r w:rsidRPr="009875C4">
        <w:rPr>
          <w:rFonts w:eastAsia="Calibri"/>
          <w:b/>
          <w:color w:val="000000"/>
          <w:sz w:val="28"/>
          <w:szCs w:val="28"/>
        </w:rPr>
        <w:t>.</w:t>
      </w:r>
    </w:p>
    <w:p w:rsidR="009875C4" w:rsidRPr="009875C4" w:rsidRDefault="009875C4" w:rsidP="009875C4">
      <w:pPr>
        <w:ind w:firstLine="567"/>
        <w:jc w:val="both"/>
        <w:rPr>
          <w:rFonts w:eastAsia="Calibri"/>
          <w:b/>
          <w:color w:val="000000"/>
          <w:sz w:val="28"/>
          <w:szCs w:val="28"/>
        </w:rPr>
      </w:pPr>
    </w:p>
    <w:p w:rsidR="009875C4" w:rsidRPr="009875C4" w:rsidRDefault="009875C4" w:rsidP="009875C4">
      <w:pPr>
        <w:spacing w:line="276" w:lineRule="auto"/>
        <w:ind w:firstLine="709"/>
        <w:jc w:val="both"/>
        <w:rPr>
          <w:rFonts w:eastAsia="Calibri"/>
          <w:color w:val="000000"/>
          <w:sz w:val="28"/>
          <w:szCs w:val="28"/>
        </w:rPr>
      </w:pPr>
      <w:r w:rsidRPr="009875C4">
        <w:rPr>
          <w:rFonts w:eastAsia="Calibri"/>
          <w:color w:val="000000"/>
          <w:sz w:val="28"/>
          <w:szCs w:val="28"/>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в Российской Федерац</w:t>
      </w:r>
      <w:proofErr w:type="gramStart"/>
      <w:r w:rsidRPr="009875C4">
        <w:rPr>
          <w:rFonts w:eastAsia="Calibri"/>
          <w:color w:val="000000"/>
          <w:sz w:val="28"/>
          <w:szCs w:val="28"/>
        </w:rPr>
        <w:t>ии и ее</w:t>
      </w:r>
      <w:proofErr w:type="gramEnd"/>
      <w:r w:rsidRPr="009875C4">
        <w:rPr>
          <w:rFonts w:eastAsia="Calibri"/>
          <w:color w:val="000000"/>
          <w:sz w:val="28"/>
          <w:szCs w:val="28"/>
        </w:rPr>
        <w:t xml:space="preserve"> субъектах (третий пересмотр), были рассчитаны показатели оценки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в Ханты Мансийской автономном округе – Югре. Проведение Мониторинга учитывает также </w:t>
      </w:r>
      <w:r w:rsidRPr="009875C4">
        <w:rPr>
          <w:rFonts w:eastAsia="Calibri"/>
          <w:color w:val="000000"/>
          <w:sz w:val="28"/>
          <w:szCs w:val="28"/>
        </w:rPr>
        <w:lastRenderedPageBreak/>
        <w:t xml:space="preserve">изменения, закрепленные в Методических рекомендациях по расчету показателей, параметров, а также средней оценки развития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в субъектах Российской Федерации, разработанных Министерством внутренних дел Российской Федерации в 2019 году.</w:t>
      </w:r>
    </w:p>
    <w:p w:rsidR="009875C4" w:rsidRPr="009875C4" w:rsidRDefault="009875C4" w:rsidP="009875C4">
      <w:pPr>
        <w:spacing w:line="276" w:lineRule="auto"/>
        <w:ind w:firstLine="540"/>
        <w:contextualSpacing/>
        <w:jc w:val="both"/>
        <w:rPr>
          <w:rFonts w:eastAsia="Calibri"/>
          <w:color w:val="000000"/>
          <w:sz w:val="28"/>
          <w:szCs w:val="28"/>
        </w:rPr>
      </w:pPr>
      <w:r w:rsidRPr="009875C4">
        <w:rPr>
          <w:rFonts w:eastAsia="Calibri"/>
          <w:color w:val="000000"/>
          <w:sz w:val="28"/>
          <w:szCs w:val="28"/>
        </w:rPr>
        <w:t xml:space="preserve">Критерии состояния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оцениваются в бальной системе от 1 до 5 (удовлетворительно – 1, напряженное – 2, тяжелое – 3, </w:t>
      </w:r>
      <w:r w:rsidRPr="009875C4">
        <w:rPr>
          <w:rFonts w:eastAsia="Calibri"/>
          <w:color w:val="000000"/>
          <w:sz w:val="28"/>
          <w:szCs w:val="28"/>
        </w:rPr>
        <w:br/>
        <w:t>предкризисное – 4, кризисное – 5).</w:t>
      </w:r>
    </w:p>
    <w:p w:rsidR="009875C4" w:rsidRPr="009875C4" w:rsidRDefault="009875C4" w:rsidP="009875C4">
      <w:pPr>
        <w:spacing w:line="276" w:lineRule="auto"/>
        <w:ind w:firstLine="540"/>
        <w:contextualSpacing/>
        <w:jc w:val="both"/>
        <w:rPr>
          <w:rFonts w:eastAsia="Calibri"/>
          <w:color w:val="000000"/>
          <w:sz w:val="28"/>
          <w:szCs w:val="28"/>
        </w:rPr>
      </w:pPr>
      <w:r w:rsidRPr="009875C4">
        <w:rPr>
          <w:rFonts w:eastAsia="Calibri"/>
          <w:color w:val="000000"/>
          <w:sz w:val="28"/>
          <w:szCs w:val="28"/>
        </w:rPr>
        <w:t xml:space="preserve">По параметрам оценки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определяются исходя из среднеарифметического значения количества баллов критериев состояния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по каждому содержащемуся в них показателю.</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u w:val="single"/>
        </w:rPr>
        <w:t xml:space="preserve">В оценку </w:t>
      </w:r>
      <w:proofErr w:type="spellStart"/>
      <w:r w:rsidRPr="009875C4">
        <w:rPr>
          <w:rFonts w:eastAsia="Calibri"/>
          <w:color w:val="000000"/>
          <w:sz w:val="28"/>
          <w:szCs w:val="28"/>
          <w:u w:val="single"/>
        </w:rPr>
        <w:t>наркоситуации</w:t>
      </w:r>
      <w:proofErr w:type="spellEnd"/>
      <w:r w:rsidRPr="009875C4">
        <w:rPr>
          <w:rFonts w:eastAsia="Calibri"/>
          <w:color w:val="000000"/>
          <w:sz w:val="28"/>
          <w:szCs w:val="28"/>
          <w:u w:val="single"/>
        </w:rPr>
        <w:t xml:space="preserve"> входят 4 параметра</w:t>
      </w:r>
      <w:r w:rsidRPr="009875C4">
        <w:rPr>
          <w:rFonts w:eastAsia="Calibri"/>
          <w:color w:val="000000"/>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4-й параметр согласно методике оценивается только по субъекту Российской Федерации и Российской Федерации в целом.</w:t>
      </w:r>
    </w:p>
    <w:p w:rsidR="009875C4" w:rsidRPr="009875C4" w:rsidRDefault="009875C4" w:rsidP="009875C4">
      <w:pPr>
        <w:spacing w:line="276" w:lineRule="auto"/>
        <w:ind w:firstLine="720"/>
        <w:jc w:val="both"/>
        <w:rPr>
          <w:rFonts w:eastAsia="Calibri"/>
          <w:color w:val="FF0000"/>
          <w:sz w:val="28"/>
          <w:szCs w:val="28"/>
        </w:rPr>
      </w:pPr>
      <w:r w:rsidRPr="009875C4">
        <w:rPr>
          <w:rFonts w:eastAsia="Calibri"/>
          <w:color w:val="000000"/>
          <w:sz w:val="28"/>
          <w:szCs w:val="28"/>
        </w:rPr>
        <w:t xml:space="preserve">1. </w:t>
      </w:r>
      <w:proofErr w:type="gramStart"/>
      <w:r w:rsidRPr="009875C4">
        <w:rPr>
          <w:rFonts w:eastAsia="Calibri"/>
          <w:color w:val="000000"/>
          <w:sz w:val="28"/>
          <w:szCs w:val="28"/>
        </w:rPr>
        <w:t xml:space="preserve">Параметр </w:t>
      </w:r>
      <w:r w:rsidRPr="009875C4">
        <w:rPr>
          <w:rFonts w:eastAsia="Calibri"/>
          <w:i/>
          <w:color w:val="000000"/>
          <w:sz w:val="28"/>
          <w:szCs w:val="28"/>
        </w:rPr>
        <w:t>«масштабы незаконного оборота наркотиков»</w:t>
      </w:r>
      <w:r w:rsidRPr="009875C4">
        <w:rPr>
          <w:rFonts w:eastAsia="Calibri"/>
          <w:color w:val="000000"/>
          <w:sz w:val="28"/>
          <w:szCs w:val="28"/>
        </w:rPr>
        <w:t xml:space="preserve"> рассчитывается по 5 показателям: </w:t>
      </w:r>
      <w:r w:rsidRPr="009875C4">
        <w:rPr>
          <w:rFonts w:eastAsia="Calibri"/>
          <w:i/>
          <w:color w:val="000000"/>
          <w:sz w:val="28"/>
          <w:szCs w:val="28"/>
        </w:rPr>
        <w:t xml:space="preserve">«удельный вес </w:t>
      </w:r>
      <w:proofErr w:type="spellStart"/>
      <w:r w:rsidRPr="009875C4">
        <w:rPr>
          <w:rFonts w:eastAsia="Calibri"/>
          <w:i/>
          <w:color w:val="000000"/>
          <w:sz w:val="28"/>
          <w:szCs w:val="28"/>
        </w:rPr>
        <w:t>наркопреступлений</w:t>
      </w:r>
      <w:proofErr w:type="spellEnd"/>
      <w:r w:rsidRPr="009875C4">
        <w:rPr>
          <w:rFonts w:eastAsia="Calibri"/>
          <w:i/>
          <w:color w:val="000000"/>
          <w:sz w:val="28"/>
          <w:szCs w:val="28"/>
        </w:rPr>
        <w:t xml:space="preserve"> в общем количестве зарегистрированных преступных деяний»</w:t>
      </w:r>
      <w:r w:rsidRPr="009875C4">
        <w:rPr>
          <w:rFonts w:eastAsia="Calibri"/>
          <w:bCs/>
          <w:color w:val="000000"/>
        </w:rPr>
        <w:t xml:space="preserve">, </w:t>
      </w:r>
      <w:r w:rsidRPr="009875C4">
        <w:rPr>
          <w:rFonts w:eastAsia="Calibri"/>
          <w:color w:val="000000"/>
          <w:sz w:val="28"/>
          <w:szCs w:val="28"/>
        </w:rPr>
        <w:t>«</w:t>
      </w:r>
      <w:r w:rsidRPr="009875C4">
        <w:rPr>
          <w:rFonts w:eastAsia="Calibri"/>
          <w:i/>
          <w:color w:val="000000"/>
          <w:sz w:val="28"/>
          <w:szCs w:val="28"/>
        </w:rPr>
        <w:t xml:space="preserve">удельный вес лиц, осужденных за совершение </w:t>
      </w:r>
      <w:proofErr w:type="spellStart"/>
      <w:r w:rsidRPr="009875C4">
        <w:rPr>
          <w:rFonts w:eastAsia="Calibri"/>
          <w:i/>
          <w:color w:val="000000"/>
          <w:sz w:val="28"/>
          <w:szCs w:val="28"/>
        </w:rPr>
        <w:t>наркопреступлений</w:t>
      </w:r>
      <w:proofErr w:type="spellEnd"/>
      <w:r w:rsidRPr="009875C4">
        <w:rPr>
          <w:rFonts w:eastAsia="Calibri"/>
          <w:i/>
          <w:color w:val="000000"/>
          <w:sz w:val="28"/>
          <w:szCs w:val="28"/>
        </w:rPr>
        <w:t xml:space="preserve"> в общем числе осужденных лиц»; «удельный вес молодежи в общем числе лиц, осужденных за совершение </w:t>
      </w:r>
      <w:proofErr w:type="spellStart"/>
      <w:r w:rsidRPr="009875C4">
        <w:rPr>
          <w:rFonts w:eastAsia="Calibri"/>
          <w:i/>
          <w:color w:val="000000"/>
          <w:sz w:val="28"/>
          <w:szCs w:val="28"/>
        </w:rPr>
        <w:t>наркопреступлений</w:t>
      </w:r>
      <w:proofErr w:type="spellEnd"/>
      <w:r w:rsidRPr="009875C4">
        <w:rPr>
          <w:rFonts w:eastAsia="Calibri"/>
          <w:color w:val="000000"/>
          <w:sz w:val="28"/>
          <w:szCs w:val="28"/>
        </w:rPr>
        <w:t xml:space="preserve">»; </w:t>
      </w:r>
      <w:r w:rsidRPr="009875C4">
        <w:rPr>
          <w:rFonts w:eastAsia="Calibri"/>
          <w:i/>
          <w:color w:val="000000"/>
          <w:sz w:val="28"/>
          <w:szCs w:val="28"/>
        </w:rPr>
        <w:t xml:space="preserve">«вовлеченность </w:t>
      </w:r>
      <w:proofErr w:type="spellStart"/>
      <w:r w:rsidRPr="009875C4">
        <w:rPr>
          <w:rFonts w:eastAsia="Calibri"/>
          <w:i/>
          <w:color w:val="000000"/>
          <w:sz w:val="28"/>
          <w:szCs w:val="28"/>
        </w:rPr>
        <w:t>наркопотребителей</w:t>
      </w:r>
      <w:proofErr w:type="spellEnd"/>
      <w:r w:rsidRPr="009875C4">
        <w:rPr>
          <w:rFonts w:eastAsia="Calibri"/>
          <w:i/>
          <w:color w:val="000000"/>
          <w:sz w:val="28"/>
          <w:szCs w:val="28"/>
        </w:rPr>
        <w:t xml:space="preserve"> в незаконный оборот наркотиков (%)»</w:t>
      </w:r>
      <w:r w:rsidRPr="009875C4">
        <w:rPr>
          <w:rFonts w:eastAsia="Calibri"/>
          <w:i/>
          <w:color w:val="000000"/>
          <w:sz w:val="28"/>
          <w:szCs w:val="28"/>
          <w:vertAlign w:val="superscript"/>
        </w:rPr>
        <w:t xml:space="preserve"> </w:t>
      </w:r>
      <w:r w:rsidRPr="009875C4">
        <w:rPr>
          <w:rFonts w:eastAsia="Calibri"/>
          <w:i/>
          <w:color w:val="000000"/>
          <w:sz w:val="28"/>
          <w:szCs w:val="28"/>
        </w:rPr>
        <w:t xml:space="preserve"> и «</w:t>
      </w:r>
      <w:proofErr w:type="spellStart"/>
      <w:r w:rsidRPr="009875C4">
        <w:rPr>
          <w:rFonts w:eastAsia="Calibri"/>
          <w:i/>
          <w:color w:val="000000"/>
          <w:sz w:val="28"/>
          <w:szCs w:val="28"/>
        </w:rPr>
        <w:t>криминогенность</w:t>
      </w:r>
      <w:proofErr w:type="spellEnd"/>
      <w:r w:rsidRPr="009875C4">
        <w:rPr>
          <w:rFonts w:eastAsia="Calibri"/>
          <w:i/>
          <w:color w:val="000000"/>
          <w:sz w:val="28"/>
          <w:szCs w:val="28"/>
        </w:rPr>
        <w:t xml:space="preserve"> наркомании (влияние наркотизации на криминогенную обстановку) (%)»</w:t>
      </w:r>
      <w:r w:rsidRPr="009875C4">
        <w:rPr>
          <w:rFonts w:eastAsia="Calibri"/>
          <w:color w:val="000000"/>
          <w:sz w:val="28"/>
          <w:szCs w:val="28"/>
        </w:rPr>
        <w:t>.</w:t>
      </w:r>
      <w:proofErr w:type="gramEnd"/>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А) За 2019 год показатель </w:t>
      </w:r>
      <w:r w:rsidRPr="009875C4">
        <w:rPr>
          <w:rFonts w:eastAsia="Calibri"/>
          <w:i/>
          <w:color w:val="000000"/>
          <w:sz w:val="28"/>
          <w:szCs w:val="28"/>
        </w:rPr>
        <w:t xml:space="preserve">«удельный вес </w:t>
      </w:r>
      <w:proofErr w:type="spellStart"/>
      <w:r w:rsidRPr="009875C4">
        <w:rPr>
          <w:rFonts w:eastAsia="Calibri"/>
          <w:i/>
          <w:color w:val="000000"/>
          <w:sz w:val="28"/>
          <w:szCs w:val="28"/>
        </w:rPr>
        <w:t>наркопреступлений</w:t>
      </w:r>
      <w:proofErr w:type="spellEnd"/>
      <w:r w:rsidRPr="009875C4">
        <w:rPr>
          <w:rFonts w:eastAsia="Calibri"/>
          <w:i/>
          <w:color w:val="000000"/>
          <w:sz w:val="28"/>
          <w:szCs w:val="28"/>
        </w:rPr>
        <w:t xml:space="preserve"> в общем количестве зарегистрированных преступных деяний»</w:t>
      </w:r>
      <w:r w:rsidRPr="009875C4">
        <w:rPr>
          <w:rFonts w:eastAsia="Calibri"/>
          <w:bCs/>
          <w:color w:val="000000"/>
          <w:sz w:val="28"/>
          <w:szCs w:val="28"/>
        </w:rPr>
        <w:t xml:space="preserve"> (</w:t>
      </w:r>
      <w:r w:rsidRPr="009875C4">
        <w:rPr>
          <w:rFonts w:eastAsia="Calibri"/>
          <w:bCs/>
          <w:color w:val="000000"/>
          <w:sz w:val="28"/>
          <w:szCs w:val="28"/>
          <w:lang w:val="en-US"/>
        </w:rPr>
        <w:t>Q</w:t>
      </w:r>
      <w:r w:rsidRPr="009875C4">
        <w:rPr>
          <w:rFonts w:eastAsia="Calibri"/>
          <w:bCs/>
          <w:color w:val="000000"/>
          <w:sz w:val="28"/>
          <w:szCs w:val="28"/>
        </w:rPr>
        <w:t xml:space="preserve">) рассчитывается по формуле: </w:t>
      </w:r>
      <w:r w:rsidRPr="009875C4">
        <w:rPr>
          <w:rFonts w:eastAsia="Calibri"/>
          <w:bCs/>
          <w:color w:val="000000"/>
          <w:sz w:val="28"/>
          <w:szCs w:val="28"/>
          <w:lang w:val="en-GB"/>
        </w:rPr>
        <w:t>Q</w:t>
      </w:r>
      <w:r w:rsidRPr="009875C4">
        <w:rPr>
          <w:rFonts w:eastAsia="Calibri"/>
          <w:bCs/>
          <w:color w:val="000000"/>
          <w:sz w:val="28"/>
          <w:szCs w:val="28"/>
        </w:rPr>
        <w:t>=</w:t>
      </w:r>
      <w:r w:rsidRPr="009875C4">
        <w:rPr>
          <w:rFonts w:eastAsia="Calibri"/>
          <w:bCs/>
          <w:color w:val="000000"/>
          <w:sz w:val="28"/>
          <w:szCs w:val="28"/>
          <w:lang w:val="en-GB"/>
        </w:rPr>
        <w:t>K</w:t>
      </w:r>
      <w:r w:rsidRPr="009875C4">
        <w:rPr>
          <w:rFonts w:eastAsia="Calibri"/>
          <w:bCs/>
          <w:color w:val="000000"/>
          <w:sz w:val="28"/>
          <w:szCs w:val="28"/>
        </w:rPr>
        <w:t>*100/</w:t>
      </w:r>
      <w:proofErr w:type="spellStart"/>
      <w:r w:rsidRPr="009875C4">
        <w:rPr>
          <w:rFonts w:eastAsia="Calibri"/>
          <w:bCs/>
          <w:color w:val="000000"/>
          <w:sz w:val="28"/>
          <w:szCs w:val="28"/>
          <w:lang w:val="en-GB"/>
        </w:rPr>
        <w:t>Ko</w:t>
      </w:r>
      <w:proofErr w:type="spellEnd"/>
      <w:r w:rsidRPr="009875C4">
        <w:rPr>
          <w:rFonts w:eastAsia="Calibri"/>
          <w:bCs/>
          <w:color w:val="000000"/>
          <w:sz w:val="28"/>
          <w:szCs w:val="28"/>
        </w:rPr>
        <w:t xml:space="preserve">, где </w:t>
      </w:r>
      <w:r w:rsidRPr="009875C4">
        <w:rPr>
          <w:rFonts w:eastAsia="Calibri"/>
          <w:bCs/>
          <w:color w:val="000000"/>
          <w:sz w:val="28"/>
          <w:szCs w:val="28"/>
          <w:lang w:val="en-GB"/>
        </w:rPr>
        <w:t>K</w:t>
      </w:r>
      <w:r w:rsidRPr="009875C4">
        <w:rPr>
          <w:rFonts w:eastAsia="Calibri"/>
          <w:bCs/>
          <w:color w:val="000000"/>
          <w:sz w:val="28"/>
          <w:szCs w:val="28"/>
        </w:rPr>
        <w:t xml:space="preserve"> – количество зарегистрированных преступлений в сфере незаконного оборота наркотиков; </w:t>
      </w:r>
      <w:proofErr w:type="spellStart"/>
      <w:proofErr w:type="gramStart"/>
      <w:r w:rsidRPr="009875C4">
        <w:rPr>
          <w:rFonts w:eastAsia="Calibri"/>
          <w:bCs/>
          <w:color w:val="000000"/>
          <w:sz w:val="28"/>
          <w:szCs w:val="28"/>
          <w:lang w:val="en-GB"/>
        </w:rPr>
        <w:t>Ko</w:t>
      </w:r>
      <w:proofErr w:type="spellEnd"/>
      <w:proofErr w:type="gramEnd"/>
      <w:r w:rsidRPr="009875C4">
        <w:rPr>
          <w:rFonts w:eastAsia="Calibri"/>
          <w:bCs/>
          <w:color w:val="000000"/>
          <w:sz w:val="28"/>
          <w:szCs w:val="28"/>
        </w:rPr>
        <w:t xml:space="preserve"> – общее количество зарегистрированных преступлений. </w:t>
      </w:r>
    </w:p>
    <w:p w:rsidR="009875C4" w:rsidRPr="009875C4" w:rsidRDefault="009875C4" w:rsidP="009875C4">
      <w:pPr>
        <w:ind w:firstLine="540"/>
        <w:jc w:val="both"/>
        <w:rPr>
          <w:rFonts w:eastAsia="Calibri"/>
          <w:b/>
          <w:bCs/>
          <w:color w:val="000000"/>
          <w:sz w:val="28"/>
          <w:szCs w:val="28"/>
        </w:rPr>
      </w:pPr>
    </w:p>
    <w:p w:rsidR="009875C4" w:rsidRPr="009875C4" w:rsidRDefault="009875C4" w:rsidP="009875C4">
      <w:pPr>
        <w:jc w:val="both"/>
        <w:rPr>
          <w:rFonts w:eastAsia="Calibri"/>
          <w:b/>
          <w:color w:val="000000"/>
          <w:sz w:val="28"/>
          <w:szCs w:val="28"/>
        </w:rPr>
      </w:pPr>
      <w:r w:rsidRPr="009875C4">
        <w:rPr>
          <w:rFonts w:eastAsia="Calibri"/>
          <w:b/>
          <w:bCs/>
          <w:color w:val="000000"/>
          <w:sz w:val="28"/>
          <w:szCs w:val="28"/>
        </w:rPr>
        <w:t xml:space="preserve">Таблица 8: </w:t>
      </w:r>
      <w:r w:rsidRPr="009875C4">
        <w:rPr>
          <w:rFonts w:eastAsia="Calibri"/>
          <w:b/>
          <w:color w:val="000000"/>
          <w:sz w:val="28"/>
          <w:szCs w:val="28"/>
        </w:rPr>
        <w:t xml:space="preserve">Динамика показателя «Удельный вес </w:t>
      </w:r>
      <w:proofErr w:type="spellStart"/>
      <w:r w:rsidRPr="009875C4">
        <w:rPr>
          <w:rFonts w:eastAsia="Calibri"/>
          <w:b/>
          <w:color w:val="000000"/>
          <w:sz w:val="28"/>
          <w:szCs w:val="28"/>
        </w:rPr>
        <w:t>наркопреступлений</w:t>
      </w:r>
      <w:proofErr w:type="spellEnd"/>
      <w:r w:rsidRPr="009875C4">
        <w:rPr>
          <w:rFonts w:eastAsia="Calibri"/>
          <w:b/>
          <w:color w:val="000000"/>
          <w:sz w:val="28"/>
          <w:szCs w:val="28"/>
        </w:rPr>
        <w:t xml:space="preserve"> в общем количестве зарегистрированных преступлений»  (</w:t>
      </w:r>
      <w:r w:rsidRPr="009875C4">
        <w:rPr>
          <w:rFonts w:eastAsia="Calibri"/>
          <w:b/>
          <w:bCs/>
          <w:color w:val="000000"/>
          <w:lang w:val="en-US"/>
        </w:rPr>
        <w:t>Q</w:t>
      </w:r>
      <w:r w:rsidRPr="009875C4">
        <w:rPr>
          <w:rFonts w:eastAsia="Calibri"/>
          <w:b/>
          <w:color w:val="000000"/>
          <w:sz w:val="28"/>
          <w:szCs w:val="28"/>
        </w:rPr>
        <w:t>) (в баллах) за 2017 - 2019 годы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984"/>
        <w:gridCol w:w="1701"/>
        <w:gridCol w:w="1985"/>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297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5670"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Q</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297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98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r w:rsidRPr="009875C4">
              <w:rPr>
                <w:rFonts w:eastAsia="Calibri"/>
                <w:bCs/>
                <w:color w:val="000000"/>
              </w:rPr>
              <w:t>2018</w:t>
            </w:r>
          </w:p>
        </w:tc>
        <w:tc>
          <w:tcPr>
            <w:tcW w:w="198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highlight w:val="yellow"/>
              </w:rPr>
            </w:pPr>
            <w:r w:rsidRPr="009875C4">
              <w:rPr>
                <w:rFonts w:eastAsia="Calibri"/>
                <w:bCs/>
                <w:color w:val="000000"/>
                <w:highlight w:val="yellow"/>
              </w:rPr>
              <w:t>3</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3</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г</w:t>
            </w:r>
            <w:proofErr w:type="gramStart"/>
            <w:r w:rsidRPr="009875C4">
              <w:rPr>
                <w:rFonts w:eastAsia="Calibri"/>
                <w:bCs/>
                <w:color w:val="000000"/>
              </w:rPr>
              <w:t>.Н</w:t>
            </w:r>
            <w:proofErr w:type="gramEnd"/>
            <w:r w:rsidRPr="009875C4">
              <w:rPr>
                <w:rFonts w:eastAsia="Calibri"/>
                <w:bCs/>
                <w:color w:val="000000"/>
              </w:rPr>
              <w:t>ягань</w:t>
            </w:r>
            <w:proofErr w:type="spellEnd"/>
            <w:r w:rsidRPr="009875C4">
              <w:rPr>
                <w:rFonts w:eastAsia="Calibri"/>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г</w:t>
            </w:r>
            <w:proofErr w:type="gramStart"/>
            <w:r w:rsidRPr="009875C4">
              <w:rPr>
                <w:rFonts w:eastAsia="Calibri"/>
                <w:bCs/>
                <w:color w:val="000000"/>
              </w:rPr>
              <w:t>.П</w:t>
            </w:r>
            <w:proofErr w:type="gramEnd"/>
            <w:r w:rsidRPr="009875C4">
              <w:rPr>
                <w:rFonts w:eastAsia="Calibri"/>
                <w:bCs/>
                <w:color w:val="000000"/>
              </w:rPr>
              <w:t>окачи</w:t>
            </w:r>
            <w:proofErr w:type="spellEnd"/>
            <w:r w:rsidRPr="009875C4">
              <w:rPr>
                <w:rFonts w:eastAsia="Calibri"/>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г</w:t>
            </w:r>
            <w:proofErr w:type="gramStart"/>
            <w:r w:rsidRPr="009875C4">
              <w:rPr>
                <w:rFonts w:eastAsia="Calibri"/>
                <w:bCs/>
                <w:color w:val="000000"/>
              </w:rPr>
              <w:t>.П</w:t>
            </w:r>
            <w:proofErr w:type="gramEnd"/>
            <w:r w:rsidRPr="009875C4">
              <w:rPr>
                <w:rFonts w:eastAsia="Calibri"/>
                <w:bCs/>
                <w:color w:val="000000"/>
              </w:rPr>
              <w:t>ыть-Ях</w:t>
            </w:r>
            <w:proofErr w:type="spellEnd"/>
            <w:r w:rsidRPr="009875C4">
              <w:rPr>
                <w:rFonts w:eastAsia="Calibri"/>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г</w:t>
            </w:r>
            <w:proofErr w:type="gramStart"/>
            <w:r w:rsidRPr="009875C4">
              <w:rPr>
                <w:rFonts w:eastAsia="Calibri"/>
                <w:bCs/>
                <w:color w:val="000000"/>
              </w:rPr>
              <w:t>.Р</w:t>
            </w:r>
            <w:proofErr w:type="gramEnd"/>
            <w:r w:rsidRPr="009875C4">
              <w:rPr>
                <w:rFonts w:eastAsia="Calibri"/>
                <w:bCs/>
                <w:color w:val="000000"/>
              </w:rPr>
              <w:t>адужный</w:t>
            </w:r>
            <w:proofErr w:type="spellEnd"/>
            <w:r w:rsidRPr="009875C4">
              <w:rPr>
                <w:rFonts w:eastAsia="Calibri"/>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297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985"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2977"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9875C4" w:rsidRPr="009875C4" w:rsidRDefault="009875C4" w:rsidP="009875C4">
            <w:pPr>
              <w:jc w:val="center"/>
              <w:rPr>
                <w:rFonts w:eastAsia="Calibri"/>
                <w:bCs/>
                <w:color w:val="000000"/>
              </w:rPr>
            </w:pPr>
            <w:r w:rsidRPr="009875C4">
              <w:rPr>
                <w:rFonts w:eastAsia="Calibri"/>
                <w:bCs/>
                <w:color w:val="000000"/>
              </w:rPr>
              <w:t>-</w:t>
            </w:r>
          </w:p>
        </w:tc>
      </w:tr>
    </w:tbl>
    <w:p w:rsidR="009875C4" w:rsidRPr="009875C4" w:rsidRDefault="009875C4" w:rsidP="009875C4">
      <w:pPr>
        <w:jc w:val="both"/>
        <w:rPr>
          <w:rFonts w:eastAsia="Calibri"/>
          <w:b/>
          <w:bCs/>
          <w:color w:val="FF0000"/>
          <w:lang w:val="en-GB"/>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i/>
          <w:color w:val="000000"/>
          <w:sz w:val="28"/>
          <w:szCs w:val="28"/>
        </w:rPr>
        <w:t xml:space="preserve">«Удельный вес </w:t>
      </w:r>
      <w:proofErr w:type="spellStart"/>
      <w:r w:rsidRPr="009875C4">
        <w:rPr>
          <w:rFonts w:eastAsia="Calibri"/>
          <w:i/>
          <w:color w:val="000000"/>
          <w:sz w:val="28"/>
          <w:szCs w:val="28"/>
        </w:rPr>
        <w:t>наркопреступлений</w:t>
      </w:r>
      <w:proofErr w:type="spellEnd"/>
      <w:r w:rsidRPr="009875C4">
        <w:rPr>
          <w:rFonts w:eastAsia="Calibri"/>
          <w:i/>
          <w:color w:val="000000"/>
          <w:sz w:val="28"/>
          <w:szCs w:val="28"/>
        </w:rPr>
        <w:t xml:space="preserve"> в общем количестве зарегистрированных преступных деяний»</w:t>
      </w:r>
      <w:r w:rsidRPr="009875C4">
        <w:rPr>
          <w:rFonts w:eastAsia="Calibri"/>
          <w:bCs/>
          <w:color w:val="000000"/>
          <w:sz w:val="28"/>
          <w:szCs w:val="28"/>
        </w:rPr>
        <w:t xml:space="preserve"> </w:t>
      </w:r>
      <w:r w:rsidRPr="009875C4">
        <w:rPr>
          <w:rFonts w:eastAsia="Calibri"/>
          <w:color w:val="000000"/>
          <w:sz w:val="28"/>
          <w:szCs w:val="28"/>
        </w:rPr>
        <w:t>стабильно остаётся на прежнем «предкризисном» уровне: в 2019 году 12,8 % (в 2018 году – 13,7 %; в 2017  году – 13,3 %), что согласно методике соответствует 4 баллам.</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Тем не менее, в ряде городов ситуация по-прежнему остается на «кризисном» уровне: в </w:t>
      </w:r>
      <w:proofErr w:type="spellStart"/>
      <w:r w:rsidRPr="009875C4">
        <w:rPr>
          <w:rFonts w:eastAsia="Calibri"/>
          <w:bCs/>
          <w:color w:val="000000"/>
          <w:sz w:val="28"/>
          <w:szCs w:val="28"/>
        </w:rPr>
        <w:t>Лангепасе</w:t>
      </w:r>
      <w:proofErr w:type="spellEnd"/>
      <w:r w:rsidRPr="009875C4">
        <w:rPr>
          <w:rFonts w:eastAsia="Calibri"/>
          <w:bCs/>
          <w:color w:val="000000"/>
          <w:sz w:val="28"/>
          <w:szCs w:val="28"/>
        </w:rPr>
        <w:t xml:space="preserve">, Нижневартовске, с 2018 года к ним добавился Сургут, с 2019 года – </w:t>
      </w:r>
      <w:proofErr w:type="spellStart"/>
      <w:r w:rsidRPr="009875C4">
        <w:rPr>
          <w:rFonts w:eastAsia="Calibri"/>
          <w:bCs/>
          <w:color w:val="000000"/>
          <w:sz w:val="28"/>
          <w:szCs w:val="28"/>
        </w:rPr>
        <w:t>Мегион</w:t>
      </w:r>
      <w:proofErr w:type="spellEnd"/>
      <w:r w:rsidRPr="009875C4">
        <w:rPr>
          <w:rFonts w:eastAsia="Calibri"/>
          <w:bCs/>
          <w:color w:val="000000"/>
          <w:sz w:val="28"/>
          <w:szCs w:val="28"/>
        </w:rPr>
        <w:t xml:space="preserve">.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«Предкризисное» состояние, как и в прошлые годы, сохраняется в Когалыме и Нефтеюганске. Сегодня в этой категории также города Ханты-Мансийск, </w:t>
      </w:r>
      <w:proofErr w:type="spellStart"/>
      <w:r w:rsidRPr="009875C4">
        <w:rPr>
          <w:rFonts w:eastAsia="Calibri"/>
          <w:color w:val="000000"/>
          <w:sz w:val="28"/>
          <w:szCs w:val="28"/>
        </w:rPr>
        <w:t>Урай</w:t>
      </w:r>
      <w:proofErr w:type="spellEnd"/>
      <w:r w:rsidRPr="009875C4">
        <w:rPr>
          <w:rFonts w:eastAsia="Calibri"/>
          <w:color w:val="000000"/>
          <w:sz w:val="28"/>
          <w:szCs w:val="28"/>
        </w:rPr>
        <w:t xml:space="preserve">, </w:t>
      </w:r>
      <w:proofErr w:type="spellStart"/>
      <w:r w:rsidRPr="009875C4">
        <w:rPr>
          <w:rFonts w:eastAsia="Calibri"/>
          <w:color w:val="000000"/>
          <w:sz w:val="28"/>
          <w:szCs w:val="28"/>
        </w:rPr>
        <w:t>Югорск</w:t>
      </w:r>
      <w:proofErr w:type="spellEnd"/>
      <w:r w:rsidRPr="009875C4">
        <w:rPr>
          <w:rFonts w:eastAsia="Calibri"/>
          <w:color w:val="000000"/>
          <w:sz w:val="28"/>
          <w:szCs w:val="28"/>
        </w:rPr>
        <w:t xml:space="preserve">, </w:t>
      </w:r>
      <w:proofErr w:type="spellStart"/>
      <w:r w:rsidRPr="009875C4">
        <w:rPr>
          <w:rFonts w:eastAsia="Calibri"/>
          <w:color w:val="000000"/>
          <w:sz w:val="28"/>
          <w:szCs w:val="28"/>
        </w:rPr>
        <w:t>Нягань</w:t>
      </w:r>
      <w:proofErr w:type="spellEnd"/>
      <w:r w:rsidRPr="009875C4">
        <w:rPr>
          <w:rFonts w:eastAsia="Calibri"/>
          <w:color w:val="000000"/>
          <w:sz w:val="28"/>
          <w:szCs w:val="28"/>
        </w:rPr>
        <w:t xml:space="preserve">, </w:t>
      </w:r>
      <w:proofErr w:type="spellStart"/>
      <w:r w:rsidRPr="009875C4">
        <w:rPr>
          <w:rFonts w:eastAsia="Calibri"/>
          <w:color w:val="000000"/>
          <w:sz w:val="28"/>
          <w:szCs w:val="28"/>
        </w:rPr>
        <w:t>Нефтеюганский</w:t>
      </w:r>
      <w:proofErr w:type="spellEnd"/>
      <w:r w:rsidRPr="009875C4">
        <w:rPr>
          <w:rFonts w:eastAsia="Calibri"/>
          <w:color w:val="000000"/>
          <w:sz w:val="28"/>
          <w:szCs w:val="28"/>
        </w:rPr>
        <w:t xml:space="preserve"> район.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Более стабильная ситуация («тяжелое состояние») диагностируется в </w:t>
      </w:r>
      <w:proofErr w:type="spellStart"/>
      <w:r w:rsidRPr="009875C4">
        <w:rPr>
          <w:rFonts w:eastAsia="Calibri"/>
          <w:bCs/>
          <w:color w:val="000000"/>
          <w:sz w:val="28"/>
          <w:szCs w:val="28"/>
        </w:rPr>
        <w:t>Сургутском</w:t>
      </w:r>
      <w:proofErr w:type="spellEnd"/>
      <w:r w:rsidRPr="009875C4">
        <w:rPr>
          <w:rFonts w:eastAsia="Calibri"/>
          <w:bCs/>
          <w:color w:val="000000"/>
          <w:sz w:val="28"/>
          <w:szCs w:val="28"/>
        </w:rPr>
        <w:t xml:space="preserve"> районе</w:t>
      </w:r>
      <w:r w:rsidRPr="009875C4">
        <w:rPr>
          <w:rFonts w:eastAsia="Calibri"/>
          <w:color w:val="000000"/>
          <w:sz w:val="28"/>
          <w:szCs w:val="28"/>
        </w:rPr>
        <w:t>.</w:t>
      </w:r>
    </w:p>
    <w:p w:rsidR="009875C4" w:rsidRPr="009875C4" w:rsidRDefault="009875C4" w:rsidP="009875C4">
      <w:pPr>
        <w:spacing w:line="276" w:lineRule="auto"/>
        <w:jc w:val="both"/>
        <w:rPr>
          <w:rFonts w:eastAsia="Calibri"/>
          <w:bCs/>
          <w:color w:val="000000"/>
          <w:sz w:val="28"/>
          <w:szCs w:val="28"/>
        </w:rPr>
      </w:pPr>
      <w:r w:rsidRPr="009875C4">
        <w:rPr>
          <w:rFonts w:eastAsia="Calibri"/>
          <w:bCs/>
          <w:color w:val="000000"/>
          <w:sz w:val="28"/>
          <w:szCs w:val="28"/>
        </w:rPr>
        <w:tab/>
        <w:t xml:space="preserve">Ряд муниципальных образований достигли более благоприятного, «напряженного» уровня: Нижневартовский, Белоярский, </w:t>
      </w:r>
      <w:proofErr w:type="spellStart"/>
      <w:r w:rsidRPr="009875C4">
        <w:rPr>
          <w:rFonts w:eastAsia="Calibri"/>
          <w:bCs/>
          <w:color w:val="000000"/>
          <w:sz w:val="28"/>
          <w:szCs w:val="28"/>
        </w:rPr>
        <w:t>Кондинский</w:t>
      </w:r>
      <w:proofErr w:type="spellEnd"/>
      <w:r w:rsidRPr="009875C4">
        <w:rPr>
          <w:rFonts w:eastAsia="Calibri"/>
          <w:bCs/>
          <w:color w:val="000000"/>
          <w:sz w:val="28"/>
          <w:szCs w:val="28"/>
        </w:rPr>
        <w:t xml:space="preserve">, Советский районы, города Пыть-Ях, Радужный.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bCs/>
          <w:color w:val="000000"/>
          <w:sz w:val="28"/>
          <w:szCs w:val="28"/>
        </w:rPr>
        <w:t xml:space="preserve">Удовлетворительный уровень регистрируется в городе </w:t>
      </w:r>
      <w:proofErr w:type="spellStart"/>
      <w:r w:rsidRPr="009875C4">
        <w:rPr>
          <w:rFonts w:eastAsia="Calibri"/>
          <w:bCs/>
          <w:color w:val="000000"/>
          <w:sz w:val="28"/>
          <w:szCs w:val="28"/>
        </w:rPr>
        <w:t>Покачи</w:t>
      </w:r>
      <w:proofErr w:type="spellEnd"/>
      <w:r w:rsidRPr="009875C4">
        <w:rPr>
          <w:rFonts w:eastAsia="Calibri"/>
          <w:bCs/>
          <w:color w:val="000000"/>
          <w:sz w:val="28"/>
          <w:szCs w:val="28"/>
        </w:rPr>
        <w:t>, Октябрьском и Березовском районах.</w:t>
      </w:r>
      <w:r w:rsidRPr="009875C4">
        <w:rPr>
          <w:rFonts w:eastAsia="Calibri"/>
          <w:bCs/>
          <w:color w:val="000000"/>
          <w:sz w:val="20"/>
          <w:szCs w:val="20"/>
        </w:rPr>
        <w:t xml:space="preserve">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Сравнительный анализ ситуации 2018 - 2019 годов позволил выявить муниципальные образования, демонстрирующие </w:t>
      </w:r>
      <w:r w:rsidRPr="009875C4">
        <w:rPr>
          <w:rFonts w:eastAsia="Calibri"/>
          <w:i/>
          <w:color w:val="000000"/>
          <w:sz w:val="28"/>
          <w:szCs w:val="28"/>
        </w:rPr>
        <w:t>позитивную динамику</w:t>
      </w:r>
      <w:r w:rsidRPr="009875C4">
        <w:rPr>
          <w:rFonts w:eastAsia="Calibri"/>
          <w:color w:val="000000"/>
          <w:sz w:val="28"/>
          <w:szCs w:val="28"/>
        </w:rPr>
        <w:t xml:space="preserve">: </w:t>
      </w:r>
      <w:r w:rsidRPr="009875C4">
        <w:rPr>
          <w:rFonts w:eastAsia="Calibri"/>
          <w:color w:val="000000"/>
          <w:sz w:val="28"/>
          <w:szCs w:val="28"/>
        </w:rPr>
        <w:br/>
        <w:t>города Радужный, Пыть-Ях</w:t>
      </w:r>
      <w:r w:rsidRPr="009875C4">
        <w:rPr>
          <w:rFonts w:eastAsia="Calibri"/>
          <w:bCs/>
          <w:color w:val="000000"/>
          <w:sz w:val="28"/>
          <w:szCs w:val="28"/>
        </w:rPr>
        <w:t xml:space="preserve">, и Березовский, Советский районы.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i/>
          <w:color w:val="000000"/>
          <w:sz w:val="28"/>
          <w:szCs w:val="28"/>
        </w:rPr>
        <w:lastRenderedPageBreak/>
        <w:t>Негативная динамика</w:t>
      </w:r>
      <w:r w:rsidRPr="009875C4">
        <w:rPr>
          <w:rFonts w:eastAsia="Calibri"/>
          <w:color w:val="000000"/>
          <w:sz w:val="28"/>
          <w:szCs w:val="28"/>
        </w:rPr>
        <w:t xml:space="preserve"> выявлена в</w:t>
      </w:r>
      <w:r w:rsidRPr="009875C4">
        <w:rPr>
          <w:rFonts w:eastAsia="Calibri"/>
          <w:bCs/>
          <w:color w:val="000000"/>
          <w:sz w:val="28"/>
          <w:szCs w:val="28"/>
        </w:rPr>
        <w:t xml:space="preserve"> городах </w:t>
      </w:r>
      <w:proofErr w:type="spellStart"/>
      <w:r w:rsidRPr="009875C4">
        <w:rPr>
          <w:rFonts w:eastAsia="Calibri"/>
          <w:bCs/>
          <w:color w:val="000000"/>
          <w:sz w:val="28"/>
          <w:szCs w:val="28"/>
        </w:rPr>
        <w:t>Мегионе</w:t>
      </w:r>
      <w:proofErr w:type="spellEnd"/>
      <w:r w:rsidRPr="009875C4">
        <w:rPr>
          <w:rFonts w:eastAsia="Calibri"/>
          <w:bCs/>
          <w:color w:val="000000"/>
          <w:sz w:val="28"/>
          <w:szCs w:val="28"/>
        </w:rPr>
        <w:t xml:space="preserve">, </w:t>
      </w:r>
      <w:proofErr w:type="spellStart"/>
      <w:r w:rsidRPr="009875C4">
        <w:rPr>
          <w:rFonts w:eastAsia="Calibri"/>
          <w:bCs/>
          <w:color w:val="000000"/>
          <w:sz w:val="28"/>
          <w:szCs w:val="28"/>
        </w:rPr>
        <w:t>Нягани</w:t>
      </w:r>
      <w:proofErr w:type="spellEnd"/>
      <w:r w:rsidRPr="009875C4">
        <w:rPr>
          <w:rFonts w:eastAsia="Calibri"/>
          <w:bCs/>
          <w:color w:val="000000"/>
          <w:sz w:val="28"/>
          <w:szCs w:val="28"/>
        </w:rPr>
        <w:t xml:space="preserve">, Нефтеюганском районе. </w:t>
      </w:r>
    </w:p>
    <w:p w:rsidR="009875C4" w:rsidRPr="009875C4" w:rsidRDefault="009875C4" w:rsidP="009875C4">
      <w:pPr>
        <w:spacing w:line="276" w:lineRule="auto"/>
        <w:ind w:firstLine="540"/>
        <w:jc w:val="both"/>
        <w:rPr>
          <w:rFonts w:eastAsia="Calibri"/>
          <w:color w:val="000000"/>
          <w:sz w:val="28"/>
          <w:szCs w:val="28"/>
        </w:rPr>
      </w:pPr>
    </w:p>
    <w:p w:rsidR="009875C4" w:rsidRPr="009875C4" w:rsidRDefault="009875C4" w:rsidP="009875C4">
      <w:pPr>
        <w:spacing w:line="276" w:lineRule="auto"/>
        <w:ind w:firstLine="540"/>
        <w:jc w:val="both"/>
        <w:rPr>
          <w:rFonts w:eastAsia="Calibri"/>
          <w:i/>
          <w:color w:val="000000"/>
          <w:sz w:val="28"/>
          <w:szCs w:val="28"/>
        </w:rPr>
      </w:pPr>
      <w:r w:rsidRPr="009875C4">
        <w:rPr>
          <w:rFonts w:eastAsia="Calibri"/>
          <w:color w:val="000000"/>
          <w:sz w:val="28"/>
          <w:szCs w:val="28"/>
        </w:rPr>
        <w:t>Б) Показатель</w:t>
      </w:r>
      <w:r w:rsidRPr="009875C4">
        <w:rPr>
          <w:rFonts w:eastAsia="Calibri"/>
          <w:b/>
          <w:color w:val="000000"/>
          <w:sz w:val="28"/>
          <w:szCs w:val="28"/>
        </w:rPr>
        <w:t xml:space="preserve"> </w:t>
      </w:r>
      <w:r w:rsidRPr="009875C4">
        <w:rPr>
          <w:rFonts w:eastAsia="Calibri"/>
          <w:b/>
          <w:i/>
          <w:color w:val="000000"/>
          <w:sz w:val="28"/>
          <w:szCs w:val="28"/>
        </w:rPr>
        <w:t xml:space="preserve">«Вовлеченность </w:t>
      </w:r>
      <w:proofErr w:type="spellStart"/>
      <w:r w:rsidRPr="009875C4">
        <w:rPr>
          <w:rFonts w:eastAsia="Calibri"/>
          <w:b/>
          <w:i/>
          <w:color w:val="000000"/>
          <w:sz w:val="28"/>
          <w:szCs w:val="28"/>
        </w:rPr>
        <w:t>наркопотребителей</w:t>
      </w:r>
      <w:proofErr w:type="spellEnd"/>
      <w:r w:rsidRPr="009875C4">
        <w:rPr>
          <w:rFonts w:eastAsia="Calibri"/>
          <w:b/>
          <w:i/>
          <w:color w:val="000000"/>
          <w:sz w:val="28"/>
          <w:szCs w:val="28"/>
        </w:rPr>
        <w:t xml:space="preserve"> в незаконный оборот наркотиков» (</w:t>
      </w:r>
      <w:proofErr w:type="spellStart"/>
      <w:r w:rsidRPr="009875C4">
        <w:rPr>
          <w:rFonts w:eastAsia="Calibri"/>
          <w:b/>
          <w:i/>
          <w:color w:val="000000"/>
          <w:sz w:val="28"/>
          <w:szCs w:val="28"/>
        </w:rPr>
        <w:t>Кр</w:t>
      </w:r>
      <w:proofErr w:type="spellEnd"/>
      <w:r w:rsidRPr="009875C4">
        <w:rPr>
          <w:rFonts w:eastAsia="Calibri"/>
          <w:b/>
          <w:i/>
          <w:color w:val="000000"/>
          <w:sz w:val="28"/>
          <w:szCs w:val="28"/>
        </w:rPr>
        <w:t xml:space="preserve"> </w:t>
      </w:r>
      <w:proofErr w:type="gramStart"/>
      <w:r w:rsidRPr="009875C4">
        <w:rPr>
          <w:rFonts w:eastAsia="Calibri"/>
          <w:b/>
          <w:i/>
          <w:color w:val="000000"/>
          <w:sz w:val="28"/>
          <w:szCs w:val="28"/>
        </w:rPr>
        <w:t>)</w:t>
      </w:r>
      <w:r w:rsidRPr="009875C4">
        <w:rPr>
          <w:rFonts w:eastAsia="Calibri"/>
          <w:i/>
          <w:color w:val="000000"/>
          <w:sz w:val="28"/>
          <w:szCs w:val="28"/>
        </w:rPr>
        <w:t>р</w:t>
      </w:r>
      <w:proofErr w:type="gramEnd"/>
      <w:r w:rsidRPr="009875C4">
        <w:rPr>
          <w:rFonts w:eastAsia="Calibri"/>
          <w:i/>
          <w:color w:val="000000"/>
          <w:sz w:val="28"/>
          <w:szCs w:val="28"/>
        </w:rPr>
        <w:t xml:space="preserve">ассчитывается по формуле </w:t>
      </w:r>
      <w:proofErr w:type="spellStart"/>
      <w:r w:rsidRPr="009875C4">
        <w:rPr>
          <w:rFonts w:eastAsia="Calibri"/>
          <w:i/>
          <w:color w:val="000000"/>
          <w:sz w:val="28"/>
          <w:szCs w:val="28"/>
          <w:lang w:val="en-GB"/>
        </w:rPr>
        <w:t>Kp</w:t>
      </w:r>
      <w:proofErr w:type="spellEnd"/>
      <w:r w:rsidRPr="009875C4">
        <w:rPr>
          <w:rFonts w:eastAsia="Calibri"/>
          <w:i/>
          <w:color w:val="000000"/>
          <w:sz w:val="28"/>
          <w:szCs w:val="28"/>
        </w:rPr>
        <w:t>=(</w:t>
      </w:r>
      <w:r w:rsidRPr="009875C4">
        <w:rPr>
          <w:rFonts w:eastAsia="Calibri"/>
          <w:i/>
          <w:color w:val="000000"/>
          <w:sz w:val="28"/>
          <w:szCs w:val="28"/>
          <w:lang w:val="en-GB"/>
        </w:rPr>
        <w:t>Pp</w:t>
      </w:r>
      <w:r w:rsidRPr="009875C4">
        <w:rPr>
          <w:rFonts w:eastAsia="Calibri"/>
          <w:i/>
          <w:color w:val="000000"/>
          <w:sz w:val="28"/>
          <w:szCs w:val="28"/>
        </w:rPr>
        <w:t>+</w:t>
      </w:r>
      <w:r w:rsidRPr="009875C4">
        <w:rPr>
          <w:rFonts w:eastAsia="Calibri"/>
          <w:i/>
          <w:color w:val="000000"/>
          <w:sz w:val="28"/>
          <w:szCs w:val="28"/>
          <w:lang w:val="en-GB"/>
        </w:rPr>
        <w:t>Pa</w:t>
      </w:r>
      <w:r w:rsidRPr="009875C4">
        <w:rPr>
          <w:rFonts w:eastAsia="Calibri"/>
          <w:i/>
          <w:color w:val="000000"/>
          <w:sz w:val="28"/>
          <w:szCs w:val="28"/>
        </w:rPr>
        <w:t>)*100</w:t>
      </w:r>
    </w:p>
    <w:p w:rsidR="009875C4" w:rsidRPr="009875C4" w:rsidRDefault="009875C4" w:rsidP="009875C4">
      <w:pPr>
        <w:spacing w:line="276" w:lineRule="auto"/>
        <w:rPr>
          <w:rFonts w:eastAsia="Calibri"/>
          <w:bCs/>
          <w:color w:val="000000"/>
          <w:sz w:val="28"/>
          <w:szCs w:val="28"/>
        </w:rPr>
      </w:pPr>
    </w:p>
    <w:p w:rsidR="009875C4" w:rsidRPr="009875C4" w:rsidRDefault="009875C4" w:rsidP="009875C4">
      <w:pPr>
        <w:spacing w:line="276" w:lineRule="auto"/>
        <w:rPr>
          <w:rFonts w:eastAsia="Calibri"/>
          <w:b/>
          <w:color w:val="000000"/>
          <w:sz w:val="28"/>
          <w:szCs w:val="28"/>
        </w:rPr>
      </w:pPr>
      <w:r w:rsidRPr="009875C4">
        <w:rPr>
          <w:rFonts w:eastAsia="Calibri"/>
          <w:b/>
          <w:bCs/>
          <w:color w:val="000000"/>
          <w:sz w:val="28"/>
          <w:szCs w:val="28"/>
        </w:rPr>
        <w:t xml:space="preserve">Таблица 9: </w:t>
      </w:r>
      <w:r w:rsidRPr="009875C4">
        <w:rPr>
          <w:rFonts w:eastAsia="Calibri"/>
          <w:b/>
          <w:color w:val="000000"/>
          <w:sz w:val="28"/>
          <w:szCs w:val="28"/>
        </w:rPr>
        <w:t xml:space="preserve">Динамика показателя </w:t>
      </w:r>
      <w:r w:rsidRPr="009875C4">
        <w:rPr>
          <w:rFonts w:eastAsia="Calibri"/>
          <w:b/>
          <w:i/>
          <w:color w:val="000000"/>
          <w:sz w:val="28"/>
          <w:szCs w:val="28"/>
        </w:rPr>
        <w:t xml:space="preserve">«Вовлеченность </w:t>
      </w:r>
      <w:proofErr w:type="spellStart"/>
      <w:r w:rsidRPr="009875C4">
        <w:rPr>
          <w:rFonts w:eastAsia="Calibri"/>
          <w:b/>
          <w:i/>
          <w:color w:val="000000"/>
          <w:sz w:val="28"/>
          <w:szCs w:val="28"/>
        </w:rPr>
        <w:t>наркопотребителей</w:t>
      </w:r>
      <w:proofErr w:type="spellEnd"/>
      <w:r w:rsidRPr="009875C4">
        <w:rPr>
          <w:rFonts w:eastAsia="Calibri"/>
          <w:b/>
          <w:i/>
          <w:color w:val="000000"/>
          <w:sz w:val="28"/>
          <w:szCs w:val="28"/>
        </w:rPr>
        <w:t xml:space="preserve"> в незаконный оборот наркотиков» (</w:t>
      </w:r>
      <w:proofErr w:type="spellStart"/>
      <w:proofErr w:type="gramStart"/>
      <w:r w:rsidRPr="009875C4">
        <w:rPr>
          <w:rFonts w:eastAsia="Calibri"/>
          <w:b/>
          <w:i/>
          <w:color w:val="000000"/>
          <w:sz w:val="28"/>
          <w:szCs w:val="28"/>
        </w:rPr>
        <w:t>Кр</w:t>
      </w:r>
      <w:proofErr w:type="spellEnd"/>
      <w:proofErr w:type="gramEnd"/>
      <w:r w:rsidRPr="009875C4">
        <w:rPr>
          <w:rFonts w:eastAsia="Calibri"/>
          <w:b/>
          <w:i/>
          <w:color w:val="000000"/>
          <w:sz w:val="28"/>
          <w:szCs w:val="28"/>
        </w:rPr>
        <w:t>)</w:t>
      </w:r>
      <w:r w:rsidRPr="009875C4">
        <w:rPr>
          <w:rFonts w:eastAsia="Calibri"/>
          <w:b/>
          <w:color w:val="000000"/>
          <w:sz w:val="28"/>
          <w:szCs w:val="28"/>
        </w:rPr>
        <w:t>» (уровень в баллах) за 2017 - 2019 годы</w:t>
      </w:r>
    </w:p>
    <w:p w:rsidR="009875C4" w:rsidRPr="009875C4" w:rsidRDefault="009875C4" w:rsidP="009875C4">
      <w:pPr>
        <w:jc w:val="center"/>
        <w:rPr>
          <w:rFonts w:eastAsia="Calibri"/>
          <w:b/>
          <w:color w:val="000000"/>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1701"/>
        <w:gridCol w:w="1559"/>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53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proofErr w:type="spellStart"/>
            <w:r w:rsidRPr="009875C4">
              <w:rPr>
                <w:rFonts w:eastAsia="Calibri"/>
                <w:b/>
                <w:bCs/>
                <w:color w:val="000000"/>
                <w:lang w:val="en-US"/>
              </w:rPr>
              <w:t>Кp</w:t>
            </w:r>
            <w:proofErr w:type="spellEnd"/>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70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2018</w:t>
            </w:r>
          </w:p>
        </w:tc>
        <w:tc>
          <w:tcPr>
            <w:tcW w:w="155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highlight w:val="yellow"/>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highlight w:val="red"/>
              </w:rPr>
            </w:pPr>
            <w:r w:rsidRPr="009875C4">
              <w:rPr>
                <w:rFonts w:eastAsia="Calibri"/>
                <w:bCs/>
                <w:color w:val="000000"/>
                <w:highlight w:val="yellow"/>
              </w:rPr>
              <w:t>3</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highlight w:val="red"/>
              </w:rPr>
            </w:pPr>
            <w:r w:rsidRPr="009875C4">
              <w:rPr>
                <w:rFonts w:eastAsia="Calibri"/>
                <w:bCs/>
                <w:color w:val="000000"/>
              </w:rPr>
              <w:t>2</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highlight w:val="cyan"/>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г</w:t>
            </w:r>
            <w:proofErr w:type="gramStart"/>
            <w:r w:rsidRPr="009875C4">
              <w:rPr>
                <w:rFonts w:eastAsia="Calibri"/>
                <w:bCs/>
                <w:color w:val="000000"/>
              </w:rPr>
              <w:t>.П</w:t>
            </w:r>
            <w:proofErr w:type="gramEnd"/>
            <w:r w:rsidRPr="009875C4">
              <w:rPr>
                <w:rFonts w:eastAsia="Calibri"/>
                <w:bCs/>
                <w:color w:val="000000"/>
              </w:rPr>
              <w:t>окачи</w:t>
            </w:r>
            <w:proofErr w:type="spellEnd"/>
            <w:r w:rsidRPr="009875C4">
              <w:rPr>
                <w:rFonts w:eastAsia="Calibri"/>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jc w:val="center"/>
              <w:rPr>
                <w:rFonts w:eastAsia="Calibri"/>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875C4" w:rsidRPr="009875C4" w:rsidRDefault="009875C4" w:rsidP="009875C4">
            <w:pPr>
              <w:jc w:val="center"/>
              <w:rPr>
                <w:rFonts w:eastAsia="Calibri"/>
                <w:bCs/>
                <w:color w:val="000000"/>
              </w:rPr>
            </w:pPr>
            <w:r w:rsidRPr="009875C4">
              <w:rPr>
                <w:rFonts w:eastAsia="Calibri"/>
                <w:bCs/>
                <w:color w:val="000000"/>
              </w:rPr>
              <w:t>-</w:t>
            </w:r>
          </w:p>
        </w:tc>
      </w:tr>
    </w:tbl>
    <w:p w:rsidR="009875C4" w:rsidRPr="009875C4" w:rsidRDefault="009875C4" w:rsidP="009875C4">
      <w:pPr>
        <w:jc w:val="both"/>
        <w:rPr>
          <w:rFonts w:eastAsia="Calibri"/>
          <w:b/>
          <w:i/>
          <w:color w:val="000000"/>
          <w:sz w:val="28"/>
          <w:szCs w:val="28"/>
          <w:lang w:val="en-GB"/>
        </w:rPr>
      </w:pPr>
    </w:p>
    <w:p w:rsidR="009875C4" w:rsidRPr="009875C4" w:rsidRDefault="009875C4" w:rsidP="009875C4">
      <w:pPr>
        <w:spacing w:line="276" w:lineRule="auto"/>
        <w:ind w:firstLine="540"/>
        <w:jc w:val="both"/>
        <w:rPr>
          <w:rFonts w:eastAsia="Calibri"/>
          <w:color w:val="000000"/>
          <w:sz w:val="28"/>
          <w:szCs w:val="28"/>
        </w:rPr>
      </w:pPr>
      <w:r w:rsidRPr="009875C4">
        <w:rPr>
          <w:rFonts w:eastAsia="Calibri"/>
          <w:i/>
          <w:color w:val="000000"/>
          <w:sz w:val="28"/>
          <w:szCs w:val="28"/>
        </w:rPr>
        <w:t xml:space="preserve">«Вовлеченность </w:t>
      </w:r>
      <w:proofErr w:type="spellStart"/>
      <w:r w:rsidRPr="009875C4">
        <w:rPr>
          <w:rFonts w:eastAsia="Calibri"/>
          <w:i/>
          <w:color w:val="000000"/>
          <w:sz w:val="28"/>
          <w:szCs w:val="28"/>
        </w:rPr>
        <w:t>наркопотребителей</w:t>
      </w:r>
      <w:proofErr w:type="spellEnd"/>
      <w:r w:rsidRPr="009875C4">
        <w:rPr>
          <w:rFonts w:eastAsia="Calibri"/>
          <w:i/>
          <w:color w:val="000000"/>
          <w:sz w:val="28"/>
          <w:szCs w:val="28"/>
        </w:rPr>
        <w:t xml:space="preserve"> в незаконный оборот наркотиков»: </w:t>
      </w:r>
      <w:r w:rsidRPr="009875C4">
        <w:rPr>
          <w:rFonts w:eastAsia="Calibri"/>
          <w:color w:val="000000"/>
          <w:sz w:val="28"/>
          <w:szCs w:val="28"/>
        </w:rPr>
        <w:t>в</w:t>
      </w:r>
      <w:r w:rsidRPr="009875C4">
        <w:rPr>
          <w:rFonts w:eastAsia="Calibri"/>
          <w:b/>
          <w:i/>
          <w:color w:val="000000"/>
          <w:sz w:val="28"/>
          <w:szCs w:val="28"/>
        </w:rPr>
        <w:t xml:space="preserve"> </w:t>
      </w:r>
      <w:r w:rsidRPr="009875C4">
        <w:rPr>
          <w:rFonts w:eastAsia="Calibri"/>
          <w:color w:val="000000"/>
          <w:sz w:val="28"/>
          <w:szCs w:val="28"/>
        </w:rPr>
        <w:t xml:space="preserve">2019 году показатель улучшился и вновь достиг «напряженного» уровня 2,9 % (в 2018 году - 4,2 %, что соответствовало «тяжелому» уровню, в 2017 году по округу показатель составлял 3,7 %, что соответствовало «напряженному» уровню). </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color w:val="000000"/>
          <w:sz w:val="28"/>
          <w:szCs w:val="28"/>
        </w:rPr>
        <w:t xml:space="preserve">Показатель вовлеченности </w:t>
      </w:r>
      <w:proofErr w:type="spellStart"/>
      <w:r w:rsidRPr="009875C4">
        <w:rPr>
          <w:rFonts w:eastAsia="Calibri"/>
          <w:color w:val="000000"/>
          <w:sz w:val="28"/>
          <w:szCs w:val="28"/>
        </w:rPr>
        <w:t>наркопотребителей</w:t>
      </w:r>
      <w:proofErr w:type="spellEnd"/>
      <w:r w:rsidRPr="009875C4">
        <w:rPr>
          <w:rFonts w:eastAsia="Calibri"/>
          <w:color w:val="000000"/>
          <w:sz w:val="28"/>
          <w:szCs w:val="28"/>
        </w:rPr>
        <w:t xml:space="preserve"> в незаконный оборот наркотиков выше, чем в среднем по Ханты-Мансийскому автономному </w:t>
      </w:r>
      <w:r w:rsidRPr="009875C4">
        <w:rPr>
          <w:rFonts w:eastAsia="Calibri"/>
          <w:color w:val="000000"/>
          <w:sz w:val="28"/>
          <w:szCs w:val="28"/>
        </w:rPr>
        <w:lastRenderedPageBreak/>
        <w:t xml:space="preserve">округу – Югре, и достигает </w:t>
      </w:r>
      <w:r w:rsidRPr="009875C4">
        <w:rPr>
          <w:rFonts w:eastAsia="Calibri"/>
          <w:bCs/>
          <w:color w:val="000000"/>
          <w:sz w:val="28"/>
          <w:szCs w:val="28"/>
        </w:rPr>
        <w:t xml:space="preserve">«предкризисного» уровня в Радужном; «тяжелого» уровня в </w:t>
      </w:r>
      <w:proofErr w:type="spellStart"/>
      <w:r w:rsidRPr="009875C4">
        <w:rPr>
          <w:rFonts w:eastAsia="Calibri"/>
          <w:bCs/>
          <w:color w:val="000000"/>
          <w:sz w:val="28"/>
          <w:szCs w:val="28"/>
        </w:rPr>
        <w:t>Югорске</w:t>
      </w:r>
      <w:proofErr w:type="spellEnd"/>
      <w:r w:rsidRPr="009875C4">
        <w:rPr>
          <w:rFonts w:eastAsia="Calibri"/>
          <w:bCs/>
          <w:color w:val="000000"/>
          <w:sz w:val="28"/>
          <w:szCs w:val="28"/>
        </w:rPr>
        <w:t>, Сургуте, а также в Советском и Белоярском районах.</w:t>
      </w:r>
    </w:p>
    <w:p w:rsidR="009875C4" w:rsidRPr="009875C4" w:rsidRDefault="009875C4" w:rsidP="009875C4">
      <w:pPr>
        <w:spacing w:line="276" w:lineRule="auto"/>
        <w:ind w:firstLine="540"/>
        <w:jc w:val="both"/>
        <w:rPr>
          <w:rFonts w:eastAsia="Calibri"/>
          <w:bCs/>
          <w:color w:val="000000"/>
          <w:sz w:val="28"/>
          <w:szCs w:val="28"/>
        </w:rPr>
      </w:pPr>
      <w:r w:rsidRPr="009875C4">
        <w:rPr>
          <w:rFonts w:eastAsia="Calibri"/>
          <w:bCs/>
          <w:color w:val="000000"/>
          <w:sz w:val="28"/>
          <w:szCs w:val="28"/>
        </w:rPr>
        <w:t>В ряде муниципальных образований ситуация более благоприятная:  на «удовлетворительном» уровне</w:t>
      </w:r>
      <w:r w:rsidRPr="009875C4">
        <w:rPr>
          <w:rFonts w:eastAsia="Calibri"/>
          <w:color w:val="000000"/>
          <w:sz w:val="28"/>
          <w:szCs w:val="28"/>
        </w:rPr>
        <w:t xml:space="preserve"> сегодня находятся: </w:t>
      </w:r>
      <w:proofErr w:type="spellStart"/>
      <w:proofErr w:type="gramStart"/>
      <w:r w:rsidRPr="009875C4">
        <w:rPr>
          <w:rFonts w:eastAsia="Calibri"/>
          <w:bCs/>
          <w:color w:val="000000"/>
          <w:sz w:val="28"/>
          <w:szCs w:val="28"/>
        </w:rPr>
        <w:t>Лангепас</w:t>
      </w:r>
      <w:proofErr w:type="spellEnd"/>
      <w:r w:rsidRPr="009875C4">
        <w:rPr>
          <w:rFonts w:eastAsia="Calibri"/>
          <w:bCs/>
          <w:color w:val="000000"/>
          <w:sz w:val="28"/>
          <w:szCs w:val="28"/>
        </w:rPr>
        <w:t xml:space="preserve">, Когалым, Пыть-Ях, Нефтеюганск, </w:t>
      </w:r>
      <w:proofErr w:type="spellStart"/>
      <w:r w:rsidRPr="009875C4">
        <w:rPr>
          <w:rFonts w:eastAsia="Calibri"/>
          <w:bCs/>
          <w:color w:val="000000"/>
          <w:sz w:val="28"/>
          <w:szCs w:val="28"/>
        </w:rPr>
        <w:t>Нягань</w:t>
      </w:r>
      <w:proofErr w:type="spellEnd"/>
      <w:r w:rsidRPr="009875C4">
        <w:rPr>
          <w:rFonts w:eastAsia="Calibri"/>
          <w:bCs/>
          <w:color w:val="000000"/>
          <w:sz w:val="28"/>
          <w:szCs w:val="28"/>
        </w:rPr>
        <w:t xml:space="preserve">, </w:t>
      </w:r>
      <w:proofErr w:type="spellStart"/>
      <w:r w:rsidRPr="009875C4">
        <w:rPr>
          <w:rFonts w:eastAsia="Calibri"/>
          <w:bCs/>
          <w:color w:val="000000"/>
          <w:sz w:val="28"/>
          <w:szCs w:val="28"/>
        </w:rPr>
        <w:t>Покачи</w:t>
      </w:r>
      <w:proofErr w:type="spellEnd"/>
      <w:r w:rsidRPr="009875C4">
        <w:rPr>
          <w:rFonts w:eastAsia="Calibri"/>
          <w:bCs/>
          <w:color w:val="000000"/>
          <w:sz w:val="28"/>
          <w:szCs w:val="28"/>
        </w:rPr>
        <w:t xml:space="preserve">, а также Октябрьский, Сургутский, Нижневартовский, </w:t>
      </w:r>
      <w:proofErr w:type="spellStart"/>
      <w:r w:rsidRPr="009875C4">
        <w:rPr>
          <w:rFonts w:eastAsia="Calibri"/>
          <w:bCs/>
          <w:color w:val="000000"/>
          <w:sz w:val="28"/>
          <w:szCs w:val="28"/>
        </w:rPr>
        <w:t>Нефтеюганский</w:t>
      </w:r>
      <w:proofErr w:type="spellEnd"/>
      <w:r w:rsidRPr="009875C4">
        <w:rPr>
          <w:rFonts w:eastAsia="Calibri"/>
          <w:bCs/>
          <w:color w:val="000000"/>
          <w:sz w:val="28"/>
          <w:szCs w:val="28"/>
        </w:rPr>
        <w:t xml:space="preserve">, </w:t>
      </w:r>
      <w:proofErr w:type="spellStart"/>
      <w:r w:rsidRPr="009875C4">
        <w:rPr>
          <w:rFonts w:eastAsia="Calibri"/>
          <w:bCs/>
          <w:color w:val="000000"/>
          <w:sz w:val="28"/>
          <w:szCs w:val="28"/>
        </w:rPr>
        <w:t>Кондинский</w:t>
      </w:r>
      <w:proofErr w:type="spellEnd"/>
      <w:r w:rsidRPr="009875C4">
        <w:rPr>
          <w:rFonts w:eastAsia="Calibri"/>
          <w:bCs/>
          <w:color w:val="000000"/>
          <w:sz w:val="28"/>
          <w:szCs w:val="28"/>
        </w:rPr>
        <w:t xml:space="preserve"> районы.</w:t>
      </w:r>
      <w:proofErr w:type="gramEnd"/>
    </w:p>
    <w:p w:rsidR="009875C4" w:rsidRPr="009875C4" w:rsidRDefault="009875C4" w:rsidP="009875C4">
      <w:pPr>
        <w:spacing w:line="276" w:lineRule="auto"/>
        <w:ind w:firstLine="708"/>
        <w:jc w:val="both"/>
        <w:rPr>
          <w:rFonts w:eastAsia="Calibri"/>
          <w:bCs/>
          <w:color w:val="000000"/>
          <w:sz w:val="28"/>
          <w:szCs w:val="28"/>
        </w:rPr>
      </w:pPr>
      <w:r w:rsidRPr="009875C4">
        <w:rPr>
          <w:rFonts w:eastAsia="Calibri"/>
          <w:bCs/>
          <w:color w:val="000000"/>
          <w:sz w:val="28"/>
          <w:szCs w:val="28"/>
        </w:rPr>
        <w:t xml:space="preserve">Позитивную динамику демонстрирует </w:t>
      </w:r>
      <w:proofErr w:type="spellStart"/>
      <w:r w:rsidRPr="009875C4">
        <w:rPr>
          <w:rFonts w:eastAsia="Calibri"/>
          <w:bCs/>
          <w:color w:val="000000"/>
          <w:sz w:val="28"/>
          <w:szCs w:val="28"/>
        </w:rPr>
        <w:t>Лангепас</w:t>
      </w:r>
      <w:proofErr w:type="spellEnd"/>
      <w:r w:rsidRPr="009875C4">
        <w:rPr>
          <w:rFonts w:eastAsia="Calibri"/>
          <w:bCs/>
          <w:color w:val="000000"/>
          <w:sz w:val="28"/>
          <w:szCs w:val="28"/>
        </w:rPr>
        <w:t xml:space="preserve">, Когалым, </w:t>
      </w:r>
      <w:proofErr w:type="spellStart"/>
      <w:r w:rsidRPr="009875C4">
        <w:rPr>
          <w:rFonts w:eastAsia="Calibri"/>
          <w:bCs/>
          <w:color w:val="000000"/>
          <w:sz w:val="28"/>
          <w:szCs w:val="28"/>
        </w:rPr>
        <w:t>Мегион</w:t>
      </w:r>
      <w:proofErr w:type="spellEnd"/>
      <w:r w:rsidRPr="009875C4">
        <w:rPr>
          <w:rFonts w:eastAsia="Calibri"/>
          <w:bCs/>
          <w:color w:val="000000"/>
          <w:sz w:val="28"/>
          <w:szCs w:val="28"/>
        </w:rPr>
        <w:t>, Пыть-Ях, Сургут и Советский район.</w:t>
      </w:r>
      <w:r w:rsidRPr="009875C4">
        <w:rPr>
          <w:rFonts w:eastAsia="Calibri"/>
          <w:bCs/>
          <w:color w:val="FF0000"/>
          <w:sz w:val="28"/>
          <w:szCs w:val="28"/>
        </w:rPr>
        <w:t xml:space="preserve"> </w:t>
      </w:r>
      <w:r w:rsidRPr="009875C4">
        <w:rPr>
          <w:rFonts w:eastAsia="Calibri"/>
          <w:bCs/>
          <w:color w:val="000000"/>
          <w:sz w:val="28"/>
          <w:szCs w:val="28"/>
        </w:rPr>
        <w:t xml:space="preserve">Негативная динамика фиксируется в </w:t>
      </w:r>
      <w:r w:rsidRPr="009875C4">
        <w:rPr>
          <w:rFonts w:eastAsia="Calibri"/>
          <w:color w:val="000000"/>
          <w:sz w:val="28"/>
          <w:szCs w:val="28"/>
        </w:rPr>
        <w:t xml:space="preserve">Ханты-Мансийске, в </w:t>
      </w:r>
      <w:r w:rsidRPr="009875C4">
        <w:rPr>
          <w:rFonts w:eastAsia="Calibri"/>
          <w:bCs/>
          <w:color w:val="000000"/>
          <w:sz w:val="28"/>
          <w:szCs w:val="28"/>
        </w:rPr>
        <w:t>Березовском, Белоярском районах.</w:t>
      </w:r>
    </w:p>
    <w:p w:rsidR="009875C4" w:rsidRPr="009875C4" w:rsidRDefault="009875C4" w:rsidP="009875C4">
      <w:pPr>
        <w:spacing w:line="276" w:lineRule="auto"/>
        <w:ind w:firstLine="708"/>
        <w:jc w:val="both"/>
        <w:rPr>
          <w:rFonts w:eastAsia="Calibri"/>
          <w:bCs/>
          <w:color w:val="FF0000"/>
          <w:sz w:val="28"/>
          <w:szCs w:val="28"/>
        </w:rPr>
      </w:pPr>
      <w:r w:rsidRPr="009875C4">
        <w:rPr>
          <w:rFonts w:eastAsia="Calibri"/>
          <w:color w:val="000000"/>
          <w:sz w:val="28"/>
          <w:szCs w:val="28"/>
        </w:rPr>
        <w:t xml:space="preserve">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В)</w:t>
      </w:r>
      <w:r w:rsidRPr="009875C4">
        <w:rPr>
          <w:rFonts w:eastAsia="Calibri"/>
          <w:b/>
          <w:color w:val="000000"/>
          <w:sz w:val="28"/>
          <w:szCs w:val="28"/>
        </w:rPr>
        <w:t xml:space="preserve"> </w:t>
      </w:r>
      <w:r w:rsidRPr="009875C4">
        <w:rPr>
          <w:rFonts w:eastAsia="Calibri"/>
          <w:color w:val="000000"/>
          <w:sz w:val="28"/>
          <w:szCs w:val="28"/>
        </w:rPr>
        <w:t>Показатель</w:t>
      </w:r>
      <w:r w:rsidRPr="009875C4">
        <w:rPr>
          <w:rFonts w:eastAsia="Calibri"/>
          <w:b/>
          <w:color w:val="000000"/>
          <w:sz w:val="28"/>
          <w:szCs w:val="28"/>
        </w:rPr>
        <w:t xml:space="preserve"> </w:t>
      </w:r>
      <w:r w:rsidRPr="009875C4">
        <w:rPr>
          <w:rFonts w:eastAsia="Calibri"/>
          <w:color w:val="000000"/>
          <w:sz w:val="28"/>
          <w:szCs w:val="28"/>
        </w:rPr>
        <w:t>«</w:t>
      </w:r>
      <w:proofErr w:type="spellStart"/>
      <w:r w:rsidRPr="009875C4">
        <w:rPr>
          <w:rFonts w:eastAsia="Calibri"/>
          <w:b/>
          <w:i/>
          <w:color w:val="000000"/>
          <w:sz w:val="28"/>
          <w:szCs w:val="28"/>
        </w:rPr>
        <w:t>Криминогенность</w:t>
      </w:r>
      <w:proofErr w:type="spellEnd"/>
      <w:r w:rsidRPr="009875C4">
        <w:rPr>
          <w:rFonts w:eastAsia="Calibri"/>
          <w:b/>
          <w:i/>
          <w:color w:val="000000"/>
          <w:sz w:val="28"/>
          <w:szCs w:val="28"/>
        </w:rPr>
        <w:t xml:space="preserve"> наркомании (влияние наркотизации на криминогенную обстановку)» </w:t>
      </w:r>
      <w:r w:rsidRPr="009875C4">
        <w:rPr>
          <w:rFonts w:eastAsia="Calibri"/>
          <w:color w:val="000000"/>
          <w:sz w:val="28"/>
          <w:szCs w:val="28"/>
        </w:rPr>
        <w:t>(</w:t>
      </w:r>
      <w:r w:rsidRPr="009875C4">
        <w:rPr>
          <w:rFonts w:eastAsia="Calibri"/>
          <w:b/>
          <w:bCs/>
          <w:color w:val="000000"/>
          <w:lang w:val="en-GB"/>
        </w:rPr>
        <w:t>U</w:t>
      </w:r>
      <w:r w:rsidRPr="009875C4">
        <w:rPr>
          <w:rFonts w:eastAsia="Calibri"/>
          <w:b/>
          <w:bCs/>
          <w:color w:val="000000"/>
          <w:lang w:val="en-US"/>
        </w:rPr>
        <w:t>p</w:t>
      </w:r>
      <w:r w:rsidRPr="009875C4">
        <w:rPr>
          <w:rFonts w:eastAsia="Calibri"/>
          <w:color w:val="000000"/>
          <w:sz w:val="28"/>
          <w:szCs w:val="28"/>
        </w:rPr>
        <w:t xml:space="preserve">) </w:t>
      </w:r>
      <w:proofErr w:type="gramStart"/>
      <w:r w:rsidRPr="009875C4">
        <w:rPr>
          <w:rFonts w:eastAsia="Calibri"/>
          <w:color w:val="000000"/>
          <w:sz w:val="28"/>
          <w:szCs w:val="28"/>
        </w:rPr>
        <w:t>в</w:t>
      </w:r>
      <w:proofErr w:type="gramEnd"/>
      <w:r w:rsidRPr="009875C4">
        <w:rPr>
          <w:rFonts w:eastAsia="Calibri"/>
          <w:color w:val="000000"/>
          <w:sz w:val="28"/>
          <w:szCs w:val="28"/>
        </w:rPr>
        <w:t xml:space="preserve"> </w:t>
      </w:r>
      <w:proofErr w:type="gramStart"/>
      <w:r w:rsidRPr="009875C4">
        <w:rPr>
          <w:rFonts w:eastAsia="Calibri"/>
          <w:color w:val="000000"/>
          <w:sz w:val="28"/>
          <w:szCs w:val="28"/>
        </w:rPr>
        <w:t>Ханты-Мансийском</w:t>
      </w:r>
      <w:proofErr w:type="gramEnd"/>
      <w:r w:rsidRPr="009875C4">
        <w:rPr>
          <w:rFonts w:eastAsia="Calibri"/>
          <w:color w:val="000000"/>
          <w:sz w:val="28"/>
          <w:szCs w:val="28"/>
        </w:rPr>
        <w:t xml:space="preserve"> автономном округе – Югре, улучшившись в 2018 году с 4-го «предкризисного» уровня (43,5 %) до 3-го «тяжелого» уровня (39,2 %), в 2019 году сохранил свои позиции на «тяжелом» уровне (38,7 %).</w:t>
      </w:r>
    </w:p>
    <w:p w:rsidR="009875C4" w:rsidRPr="009875C4" w:rsidRDefault="009875C4" w:rsidP="009875C4">
      <w:pPr>
        <w:spacing w:line="276" w:lineRule="auto"/>
        <w:ind w:firstLine="540"/>
        <w:jc w:val="both"/>
        <w:rPr>
          <w:rFonts w:eastAsia="Calibri"/>
          <w:color w:val="FF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bCs/>
          <w:color w:val="000000"/>
          <w:sz w:val="28"/>
          <w:szCs w:val="28"/>
        </w:rPr>
        <w:t xml:space="preserve">Таблица 10: </w:t>
      </w:r>
      <w:r w:rsidRPr="009875C4">
        <w:rPr>
          <w:rFonts w:eastAsia="Calibri"/>
          <w:b/>
          <w:color w:val="000000"/>
          <w:sz w:val="28"/>
          <w:szCs w:val="28"/>
        </w:rPr>
        <w:t>Динамика показателя «</w:t>
      </w:r>
      <w:proofErr w:type="spellStart"/>
      <w:r w:rsidRPr="009875C4">
        <w:rPr>
          <w:rFonts w:eastAsia="Calibri"/>
          <w:b/>
          <w:i/>
          <w:color w:val="000000"/>
          <w:sz w:val="28"/>
          <w:szCs w:val="28"/>
        </w:rPr>
        <w:t>Криминогенность</w:t>
      </w:r>
      <w:proofErr w:type="spellEnd"/>
      <w:r w:rsidRPr="009875C4">
        <w:rPr>
          <w:rFonts w:eastAsia="Calibri"/>
          <w:b/>
          <w:i/>
          <w:color w:val="000000"/>
          <w:sz w:val="28"/>
          <w:szCs w:val="28"/>
        </w:rPr>
        <w:t xml:space="preserve"> наркомании (влияние наркотизации на </w:t>
      </w:r>
      <w:proofErr w:type="gramStart"/>
      <w:r w:rsidRPr="009875C4">
        <w:rPr>
          <w:rFonts w:eastAsia="Calibri"/>
          <w:b/>
          <w:i/>
          <w:color w:val="000000"/>
          <w:sz w:val="28"/>
          <w:szCs w:val="28"/>
        </w:rPr>
        <w:t>криминогенную обстановку</w:t>
      </w:r>
      <w:proofErr w:type="gramEnd"/>
      <w:r w:rsidRPr="009875C4">
        <w:rPr>
          <w:rFonts w:eastAsia="Calibri"/>
          <w:b/>
          <w:i/>
          <w:color w:val="000000"/>
          <w:sz w:val="28"/>
          <w:szCs w:val="28"/>
        </w:rPr>
        <w:t xml:space="preserve">)» </w:t>
      </w:r>
      <w:r w:rsidRPr="009875C4">
        <w:rPr>
          <w:rFonts w:eastAsia="Calibri"/>
          <w:b/>
          <w:color w:val="000000"/>
          <w:sz w:val="28"/>
          <w:szCs w:val="28"/>
        </w:rPr>
        <w:t>(</w:t>
      </w:r>
      <w:r w:rsidRPr="009875C4">
        <w:rPr>
          <w:rFonts w:eastAsia="Calibri"/>
          <w:b/>
          <w:bCs/>
          <w:color w:val="000000"/>
          <w:lang w:val="en-GB"/>
        </w:rPr>
        <w:t>U</w:t>
      </w:r>
      <w:r w:rsidRPr="009875C4">
        <w:rPr>
          <w:rFonts w:eastAsia="Calibri"/>
          <w:b/>
          <w:bCs/>
          <w:color w:val="000000"/>
          <w:lang w:val="en-US"/>
        </w:rPr>
        <w:t>p</w:t>
      </w:r>
      <w:r w:rsidRPr="009875C4">
        <w:rPr>
          <w:rFonts w:eastAsia="Calibri"/>
          <w:b/>
          <w:color w:val="000000"/>
          <w:sz w:val="28"/>
          <w:szCs w:val="28"/>
        </w:rPr>
        <w:t>) (уровень в баллах) за 2017 -2019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276"/>
        <w:gridCol w:w="1451"/>
        <w:gridCol w:w="1668"/>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2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395"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GB"/>
              </w:rPr>
              <w:t>U</w:t>
            </w:r>
            <w:r w:rsidRPr="009875C4">
              <w:rPr>
                <w:rFonts w:eastAsia="Calibri"/>
                <w:b/>
                <w:bCs/>
                <w:color w:val="000000"/>
                <w:lang w:val="en-US"/>
              </w:rPr>
              <w:t>p</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2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45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2018</w:t>
            </w:r>
          </w:p>
        </w:tc>
        <w:tc>
          <w:tcPr>
            <w:tcW w:w="1668"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668"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г</w:t>
            </w:r>
            <w:proofErr w:type="gramStart"/>
            <w:r w:rsidRPr="009875C4">
              <w:rPr>
                <w:rFonts w:eastAsia="Calibri"/>
                <w:bCs/>
                <w:color w:val="000000"/>
              </w:rPr>
              <w:t>.Н</w:t>
            </w:r>
            <w:proofErr w:type="gramEnd"/>
            <w:r w:rsidRPr="009875C4">
              <w:rPr>
                <w:rFonts w:eastAsia="Calibri"/>
                <w:bCs/>
                <w:color w:val="000000"/>
              </w:rPr>
              <w:t>ефтеюганск</w:t>
            </w:r>
            <w:proofErr w:type="spellEnd"/>
            <w:r w:rsidRPr="009875C4">
              <w:rPr>
                <w:rFonts w:eastAsia="Calibri"/>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Покачи</w:t>
            </w:r>
            <w:proofErr w:type="spellEnd"/>
            <w:r w:rsidRPr="009875C4">
              <w:rPr>
                <w:rFonts w:eastAsia="Calibri"/>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668"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20</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827"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668"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rPr>
            </w:pPr>
            <w:r w:rsidRPr="009875C4">
              <w:rPr>
                <w:rFonts w:eastAsia="Calibri"/>
                <w:bCs/>
                <w:color w:val="000000"/>
              </w:rPr>
              <w:t>5</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827"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rPr>
                <w:rFonts w:eastAsia="Calibri"/>
                <w:bCs/>
                <w:color w:val="000000"/>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9875C4" w:rsidRPr="009875C4" w:rsidRDefault="009875C4" w:rsidP="009875C4">
            <w:pPr>
              <w:rPr>
                <w:rFonts w:eastAsia="Calibri"/>
                <w:bCs/>
                <w:color w:val="000000"/>
              </w:rPr>
            </w:pPr>
          </w:p>
        </w:tc>
        <w:tc>
          <w:tcPr>
            <w:tcW w:w="1668" w:type="dxa"/>
            <w:tcBorders>
              <w:top w:val="single" w:sz="4" w:space="0" w:color="auto"/>
              <w:left w:val="single" w:sz="4" w:space="0" w:color="auto"/>
              <w:bottom w:val="single" w:sz="4" w:space="0" w:color="auto"/>
              <w:right w:val="single" w:sz="4" w:space="0" w:color="auto"/>
            </w:tcBorders>
            <w:shd w:val="clear" w:color="auto" w:fill="FFFFFF"/>
            <w:hideMark/>
          </w:tcPr>
          <w:p w:rsidR="009875C4" w:rsidRPr="009875C4" w:rsidRDefault="009875C4" w:rsidP="009875C4">
            <w:pPr>
              <w:jc w:val="center"/>
              <w:rPr>
                <w:rFonts w:eastAsia="Calibri"/>
                <w:bCs/>
                <w:color w:val="000000"/>
              </w:rPr>
            </w:pPr>
            <w:r w:rsidRPr="009875C4">
              <w:rPr>
                <w:rFonts w:eastAsia="Calibri"/>
                <w:bCs/>
                <w:color w:val="000000"/>
              </w:rPr>
              <w:t>-</w:t>
            </w:r>
          </w:p>
        </w:tc>
      </w:tr>
    </w:tbl>
    <w:p w:rsidR="009875C4" w:rsidRPr="009875C4" w:rsidRDefault="009875C4" w:rsidP="009875C4">
      <w:pPr>
        <w:jc w:val="both"/>
        <w:rPr>
          <w:rFonts w:eastAsia="Calibri"/>
          <w:color w:val="FF0000"/>
          <w:sz w:val="28"/>
          <w:szCs w:val="28"/>
        </w:rPr>
      </w:pP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Схожая с </w:t>
      </w:r>
      <w:proofErr w:type="spellStart"/>
      <w:r w:rsidRPr="009875C4">
        <w:rPr>
          <w:rFonts w:eastAsia="Calibri"/>
          <w:color w:val="000000"/>
          <w:sz w:val="28"/>
          <w:szCs w:val="28"/>
        </w:rPr>
        <w:t>общеокружной</w:t>
      </w:r>
      <w:proofErr w:type="spellEnd"/>
      <w:r w:rsidRPr="009875C4">
        <w:rPr>
          <w:rFonts w:eastAsia="Calibri"/>
          <w:color w:val="000000"/>
          <w:sz w:val="28"/>
          <w:szCs w:val="28"/>
        </w:rPr>
        <w:t xml:space="preserve"> ситуация диагностируется в городах </w:t>
      </w:r>
      <w:r w:rsidRPr="009875C4">
        <w:rPr>
          <w:rFonts w:eastAsia="Calibri"/>
          <w:color w:val="000000"/>
          <w:sz w:val="28"/>
          <w:szCs w:val="28"/>
        </w:rPr>
        <w:br/>
        <w:t xml:space="preserve">Ханты-Мансийске, Когалыме, Белоярском и Нижневартовском районе. </w:t>
      </w:r>
    </w:p>
    <w:p w:rsidR="009875C4" w:rsidRPr="009875C4" w:rsidRDefault="009875C4" w:rsidP="009875C4">
      <w:pPr>
        <w:spacing w:line="276" w:lineRule="auto"/>
        <w:ind w:firstLine="540"/>
        <w:jc w:val="both"/>
        <w:rPr>
          <w:rFonts w:eastAsia="Calibri"/>
          <w:color w:val="FF0000"/>
          <w:sz w:val="28"/>
          <w:szCs w:val="28"/>
        </w:rPr>
      </w:pPr>
      <w:proofErr w:type="gramStart"/>
      <w:r w:rsidRPr="009875C4">
        <w:rPr>
          <w:rFonts w:eastAsia="Calibri"/>
          <w:color w:val="000000"/>
          <w:sz w:val="28"/>
          <w:szCs w:val="28"/>
        </w:rPr>
        <w:t xml:space="preserve">Более сложный «кризисный» уровень – в городах </w:t>
      </w:r>
      <w:proofErr w:type="spellStart"/>
      <w:r w:rsidRPr="009875C4">
        <w:rPr>
          <w:rFonts w:eastAsia="Calibri"/>
          <w:color w:val="000000"/>
          <w:sz w:val="28"/>
          <w:szCs w:val="28"/>
        </w:rPr>
        <w:t>Лангепасе</w:t>
      </w:r>
      <w:proofErr w:type="spellEnd"/>
      <w:r w:rsidRPr="009875C4">
        <w:rPr>
          <w:rFonts w:eastAsia="Calibri"/>
          <w:color w:val="000000"/>
          <w:sz w:val="28"/>
          <w:szCs w:val="28"/>
        </w:rPr>
        <w:t xml:space="preserve">, </w:t>
      </w:r>
      <w:proofErr w:type="spellStart"/>
      <w:r w:rsidRPr="009875C4">
        <w:rPr>
          <w:rFonts w:eastAsia="Calibri"/>
          <w:color w:val="000000"/>
          <w:sz w:val="28"/>
          <w:szCs w:val="28"/>
        </w:rPr>
        <w:t>Югорске</w:t>
      </w:r>
      <w:proofErr w:type="spellEnd"/>
      <w:r w:rsidRPr="009875C4">
        <w:rPr>
          <w:rFonts w:eastAsia="Calibri"/>
          <w:color w:val="000000"/>
          <w:sz w:val="28"/>
          <w:szCs w:val="28"/>
        </w:rPr>
        <w:t xml:space="preserve">, Радужном, Сургуте, </w:t>
      </w:r>
      <w:proofErr w:type="spellStart"/>
      <w:r w:rsidRPr="009875C4">
        <w:rPr>
          <w:rFonts w:eastAsia="Calibri"/>
          <w:color w:val="000000"/>
          <w:sz w:val="28"/>
          <w:szCs w:val="28"/>
        </w:rPr>
        <w:t>Сургутском</w:t>
      </w:r>
      <w:proofErr w:type="spellEnd"/>
      <w:r w:rsidRPr="009875C4">
        <w:rPr>
          <w:rFonts w:eastAsia="Calibri"/>
          <w:color w:val="000000"/>
          <w:sz w:val="28"/>
          <w:szCs w:val="28"/>
        </w:rPr>
        <w:t xml:space="preserve"> и Октябрьском районах.</w:t>
      </w:r>
      <w:proofErr w:type="gramEnd"/>
      <w:r w:rsidRPr="009875C4">
        <w:rPr>
          <w:rFonts w:eastAsia="Calibri"/>
          <w:color w:val="000000"/>
          <w:sz w:val="28"/>
          <w:szCs w:val="28"/>
        </w:rPr>
        <w:t xml:space="preserve"> «Предкризисное» состояние традиционно демонстрирует </w:t>
      </w:r>
      <w:proofErr w:type="spellStart"/>
      <w:r w:rsidRPr="009875C4">
        <w:rPr>
          <w:rFonts w:eastAsia="Calibri"/>
          <w:color w:val="000000"/>
          <w:sz w:val="28"/>
          <w:szCs w:val="28"/>
        </w:rPr>
        <w:t>Урай</w:t>
      </w:r>
      <w:proofErr w:type="spellEnd"/>
      <w:r w:rsidRPr="009875C4">
        <w:rPr>
          <w:rFonts w:eastAsia="Calibri"/>
          <w:color w:val="000000"/>
          <w:sz w:val="28"/>
          <w:szCs w:val="28"/>
        </w:rPr>
        <w:t xml:space="preserve"> и Советский район.</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Более благоприятная «напряженная» ситуация наблюдается в ряде муниципальных образований: в </w:t>
      </w:r>
      <w:proofErr w:type="spellStart"/>
      <w:r w:rsidRPr="009875C4">
        <w:rPr>
          <w:rFonts w:eastAsia="Calibri"/>
          <w:color w:val="000000"/>
          <w:sz w:val="28"/>
          <w:szCs w:val="28"/>
        </w:rPr>
        <w:t>Пыть-Яхе</w:t>
      </w:r>
      <w:proofErr w:type="spellEnd"/>
      <w:r w:rsidRPr="009875C4">
        <w:rPr>
          <w:rFonts w:eastAsia="Calibri"/>
          <w:color w:val="000000"/>
          <w:sz w:val="28"/>
          <w:szCs w:val="28"/>
        </w:rPr>
        <w:t xml:space="preserve">, </w:t>
      </w:r>
      <w:proofErr w:type="spellStart"/>
      <w:r w:rsidRPr="009875C4">
        <w:rPr>
          <w:rFonts w:eastAsia="Calibri"/>
          <w:color w:val="000000"/>
          <w:sz w:val="28"/>
          <w:szCs w:val="28"/>
        </w:rPr>
        <w:t>Нягани</w:t>
      </w:r>
      <w:proofErr w:type="spellEnd"/>
      <w:r w:rsidRPr="009875C4">
        <w:rPr>
          <w:rFonts w:eastAsia="Calibri"/>
          <w:color w:val="000000"/>
          <w:sz w:val="28"/>
          <w:szCs w:val="28"/>
        </w:rPr>
        <w:t xml:space="preserve">, Нижневартовске, а также в </w:t>
      </w:r>
      <w:proofErr w:type="spellStart"/>
      <w:r w:rsidRPr="009875C4">
        <w:rPr>
          <w:rFonts w:eastAsia="Calibri"/>
          <w:bCs/>
          <w:color w:val="000000"/>
          <w:sz w:val="28"/>
          <w:szCs w:val="28"/>
        </w:rPr>
        <w:t>К</w:t>
      </w:r>
      <w:r w:rsidRPr="009875C4">
        <w:rPr>
          <w:rFonts w:eastAsia="Calibri"/>
          <w:color w:val="000000"/>
          <w:sz w:val="28"/>
          <w:szCs w:val="28"/>
        </w:rPr>
        <w:t>ондинском</w:t>
      </w:r>
      <w:proofErr w:type="spellEnd"/>
      <w:r w:rsidRPr="009875C4">
        <w:rPr>
          <w:rFonts w:eastAsia="Calibri"/>
          <w:color w:val="000000"/>
          <w:sz w:val="28"/>
          <w:szCs w:val="28"/>
        </w:rPr>
        <w:t xml:space="preserve"> и Нефтеюганском районах; «удовлетворительная» ситуация сложилась в городах </w:t>
      </w:r>
      <w:proofErr w:type="spellStart"/>
      <w:r w:rsidRPr="009875C4">
        <w:rPr>
          <w:rFonts w:eastAsia="Calibri"/>
          <w:color w:val="000000"/>
          <w:sz w:val="28"/>
          <w:szCs w:val="28"/>
        </w:rPr>
        <w:t>Мегионе</w:t>
      </w:r>
      <w:proofErr w:type="spellEnd"/>
      <w:r w:rsidRPr="009875C4">
        <w:rPr>
          <w:rFonts w:eastAsia="Calibri"/>
          <w:bCs/>
          <w:color w:val="000000"/>
          <w:sz w:val="28"/>
          <w:szCs w:val="28"/>
        </w:rPr>
        <w:t xml:space="preserve">, </w:t>
      </w:r>
      <w:proofErr w:type="spellStart"/>
      <w:r w:rsidRPr="009875C4">
        <w:rPr>
          <w:rFonts w:eastAsia="Calibri"/>
          <w:bCs/>
          <w:color w:val="000000"/>
          <w:sz w:val="28"/>
          <w:szCs w:val="28"/>
        </w:rPr>
        <w:t>Покачи</w:t>
      </w:r>
      <w:proofErr w:type="spellEnd"/>
      <w:r w:rsidRPr="009875C4">
        <w:rPr>
          <w:rFonts w:eastAsia="Calibri"/>
          <w:bCs/>
          <w:color w:val="000000"/>
          <w:sz w:val="28"/>
          <w:szCs w:val="28"/>
        </w:rPr>
        <w:t xml:space="preserve">, </w:t>
      </w:r>
      <w:r w:rsidRPr="009875C4">
        <w:rPr>
          <w:rFonts w:eastAsia="Calibri"/>
          <w:color w:val="000000"/>
          <w:sz w:val="28"/>
          <w:szCs w:val="28"/>
        </w:rPr>
        <w:t xml:space="preserve">Нефтеюганске, Березовском районе.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Позитивную динамику показывают </w:t>
      </w:r>
      <w:proofErr w:type="spellStart"/>
      <w:r w:rsidRPr="009875C4">
        <w:rPr>
          <w:rFonts w:eastAsia="Calibri"/>
          <w:color w:val="000000"/>
          <w:sz w:val="28"/>
          <w:szCs w:val="28"/>
        </w:rPr>
        <w:t>Мегион</w:t>
      </w:r>
      <w:proofErr w:type="spellEnd"/>
      <w:r w:rsidRPr="009875C4">
        <w:rPr>
          <w:rFonts w:eastAsia="Calibri"/>
          <w:color w:val="000000"/>
          <w:sz w:val="28"/>
          <w:szCs w:val="28"/>
        </w:rPr>
        <w:t xml:space="preserve">, Нефтеюганск, Пыть-Ях, </w:t>
      </w:r>
      <w:proofErr w:type="spellStart"/>
      <w:r w:rsidRPr="009875C4">
        <w:rPr>
          <w:rFonts w:eastAsia="Calibri"/>
          <w:color w:val="000000"/>
          <w:sz w:val="28"/>
          <w:szCs w:val="28"/>
        </w:rPr>
        <w:t>Урай</w:t>
      </w:r>
      <w:proofErr w:type="spellEnd"/>
      <w:r w:rsidRPr="009875C4">
        <w:rPr>
          <w:rFonts w:eastAsia="Calibri"/>
          <w:color w:val="000000"/>
          <w:sz w:val="28"/>
          <w:szCs w:val="28"/>
        </w:rPr>
        <w:t xml:space="preserve">, а также  Белоярский, Советский районы.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Негативная динамика наблюдается в Когалыме, Нижневартовске, Радужном и Октябрьском районе.  </w:t>
      </w:r>
    </w:p>
    <w:p w:rsidR="009875C4" w:rsidRPr="009875C4" w:rsidRDefault="009875C4" w:rsidP="009875C4">
      <w:pPr>
        <w:spacing w:line="276" w:lineRule="auto"/>
        <w:ind w:firstLine="540"/>
        <w:jc w:val="both"/>
        <w:rPr>
          <w:rFonts w:eastAsia="Calibri"/>
          <w:color w:val="FF0000"/>
          <w:sz w:val="28"/>
          <w:szCs w:val="28"/>
        </w:rPr>
      </w:pPr>
    </w:p>
    <w:p w:rsidR="009875C4" w:rsidRPr="009875C4" w:rsidRDefault="009875C4" w:rsidP="009875C4">
      <w:pPr>
        <w:spacing w:line="276" w:lineRule="auto"/>
        <w:ind w:firstLine="540"/>
        <w:jc w:val="both"/>
        <w:rPr>
          <w:rFonts w:eastAsia="Calibri"/>
          <w:i/>
          <w:color w:val="000000"/>
          <w:sz w:val="28"/>
          <w:szCs w:val="28"/>
        </w:rPr>
      </w:pPr>
      <w:r w:rsidRPr="009875C4">
        <w:rPr>
          <w:rFonts w:eastAsia="Calibri"/>
          <w:color w:val="000000"/>
          <w:sz w:val="28"/>
          <w:szCs w:val="28"/>
        </w:rPr>
        <w:t>Г)</w:t>
      </w:r>
      <w:r w:rsidRPr="009875C4">
        <w:rPr>
          <w:rFonts w:eastAsia="Calibri"/>
          <w:b/>
          <w:color w:val="000000"/>
          <w:sz w:val="28"/>
          <w:szCs w:val="28"/>
        </w:rPr>
        <w:t xml:space="preserve"> </w:t>
      </w:r>
      <w:r w:rsidRPr="009875C4">
        <w:rPr>
          <w:rFonts w:eastAsia="Calibri"/>
          <w:color w:val="000000"/>
          <w:sz w:val="28"/>
          <w:szCs w:val="28"/>
        </w:rPr>
        <w:t>Показатель</w:t>
      </w:r>
      <w:r w:rsidRPr="009875C4">
        <w:rPr>
          <w:rFonts w:eastAsia="Calibri"/>
          <w:b/>
          <w:color w:val="000000"/>
          <w:sz w:val="28"/>
          <w:szCs w:val="28"/>
        </w:rPr>
        <w:t xml:space="preserve"> </w:t>
      </w:r>
      <w:r w:rsidRPr="009875C4">
        <w:rPr>
          <w:rFonts w:eastAsia="Calibri"/>
          <w:b/>
          <w:i/>
          <w:color w:val="000000"/>
          <w:sz w:val="28"/>
          <w:szCs w:val="28"/>
        </w:rPr>
        <w:t xml:space="preserve">«удельный вес лиц, осужденных за совершение </w:t>
      </w:r>
      <w:proofErr w:type="spellStart"/>
      <w:r w:rsidRPr="009875C4">
        <w:rPr>
          <w:rFonts w:eastAsia="Calibri"/>
          <w:b/>
          <w:i/>
          <w:color w:val="000000"/>
          <w:sz w:val="28"/>
          <w:szCs w:val="28"/>
        </w:rPr>
        <w:t>наркопреступлений</w:t>
      </w:r>
      <w:proofErr w:type="spellEnd"/>
      <w:r w:rsidRPr="009875C4">
        <w:rPr>
          <w:rFonts w:eastAsia="Calibri"/>
          <w:b/>
          <w:i/>
          <w:color w:val="000000"/>
          <w:sz w:val="28"/>
          <w:szCs w:val="28"/>
        </w:rPr>
        <w:t xml:space="preserve"> в общем числе осужденных лиц»</w:t>
      </w:r>
      <w:r w:rsidRPr="009875C4">
        <w:rPr>
          <w:rFonts w:eastAsia="Calibri"/>
          <w:b/>
          <w:color w:val="000000"/>
          <w:sz w:val="28"/>
          <w:szCs w:val="28"/>
        </w:rPr>
        <w:t xml:space="preserve"> (</w:t>
      </w:r>
      <w:r w:rsidRPr="009875C4">
        <w:rPr>
          <w:rFonts w:eastAsia="Calibri"/>
          <w:b/>
          <w:bCs/>
          <w:color w:val="000000"/>
          <w:lang w:val="en-US"/>
        </w:rPr>
        <w:t>L</w:t>
      </w:r>
      <w:r w:rsidRPr="009875C4">
        <w:rPr>
          <w:rFonts w:eastAsia="Calibri"/>
          <w:color w:val="000000"/>
          <w:sz w:val="28"/>
          <w:szCs w:val="28"/>
        </w:rPr>
        <w:t xml:space="preserve">) стабильно в 2019 году остается на «тяжелом» уровне – 13 % (в 2018 году – 12,9 %; в 2017 году – 12,7 %). </w:t>
      </w:r>
      <w:r w:rsidRPr="009875C4">
        <w:rPr>
          <w:rFonts w:eastAsia="Calibri"/>
          <w:i/>
          <w:color w:val="000000"/>
          <w:sz w:val="28"/>
          <w:szCs w:val="28"/>
        </w:rPr>
        <w:t xml:space="preserve"> </w:t>
      </w:r>
    </w:p>
    <w:p w:rsidR="009875C4" w:rsidRPr="009875C4" w:rsidRDefault="009875C4" w:rsidP="009875C4">
      <w:pPr>
        <w:spacing w:line="276" w:lineRule="auto"/>
        <w:ind w:firstLine="540"/>
        <w:jc w:val="both"/>
        <w:rPr>
          <w:rFonts w:eastAsia="Calibri"/>
          <w:i/>
          <w:color w:val="FF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bCs/>
          <w:color w:val="000000"/>
          <w:sz w:val="28"/>
          <w:szCs w:val="28"/>
        </w:rPr>
        <w:t xml:space="preserve">Таблица 11: </w:t>
      </w:r>
      <w:r w:rsidRPr="009875C4">
        <w:rPr>
          <w:rFonts w:eastAsia="Calibri"/>
          <w:b/>
          <w:color w:val="000000"/>
          <w:sz w:val="28"/>
          <w:szCs w:val="28"/>
        </w:rPr>
        <w:t xml:space="preserve">Динамика показателя </w:t>
      </w:r>
      <w:r w:rsidRPr="009875C4">
        <w:rPr>
          <w:rFonts w:eastAsia="Calibri"/>
          <w:b/>
          <w:i/>
          <w:color w:val="000000"/>
          <w:sz w:val="28"/>
          <w:szCs w:val="28"/>
        </w:rPr>
        <w:t xml:space="preserve">«Удельный вес лиц, осужденных за совершение </w:t>
      </w:r>
      <w:proofErr w:type="spellStart"/>
      <w:r w:rsidRPr="009875C4">
        <w:rPr>
          <w:rFonts w:eastAsia="Calibri"/>
          <w:b/>
          <w:i/>
          <w:color w:val="000000"/>
          <w:sz w:val="28"/>
          <w:szCs w:val="28"/>
        </w:rPr>
        <w:t>наркопреступлений</w:t>
      </w:r>
      <w:proofErr w:type="spellEnd"/>
      <w:r w:rsidRPr="009875C4">
        <w:rPr>
          <w:rFonts w:eastAsia="Calibri"/>
          <w:b/>
          <w:i/>
          <w:color w:val="000000"/>
          <w:sz w:val="28"/>
          <w:szCs w:val="28"/>
        </w:rPr>
        <w:t xml:space="preserve"> в общем числе осужденных лиц»</w:t>
      </w:r>
      <w:r w:rsidRPr="009875C4">
        <w:rPr>
          <w:rFonts w:eastAsia="Calibri"/>
          <w:b/>
          <w:color w:val="000000"/>
          <w:sz w:val="28"/>
          <w:szCs w:val="28"/>
        </w:rPr>
        <w:t xml:space="preserve"> (</w:t>
      </w:r>
      <w:r w:rsidRPr="009875C4">
        <w:rPr>
          <w:rFonts w:eastAsia="Calibri"/>
          <w:b/>
          <w:bCs/>
          <w:color w:val="000000"/>
          <w:lang w:val="en-US"/>
        </w:rPr>
        <w:t>L</w:t>
      </w:r>
      <w:r w:rsidRPr="009875C4">
        <w:rPr>
          <w:rFonts w:eastAsia="Calibri"/>
          <w:b/>
          <w:color w:val="000000"/>
          <w:sz w:val="28"/>
          <w:szCs w:val="28"/>
        </w:rPr>
        <w:t>) (уровень в баллах) за 2017 - 2019 годы</w:t>
      </w:r>
    </w:p>
    <w:p w:rsidR="009875C4" w:rsidRPr="009875C4" w:rsidRDefault="009875C4" w:rsidP="009875C4">
      <w:pPr>
        <w:jc w:val="both"/>
        <w:rPr>
          <w:rFonts w:eastAsia="Calibri"/>
          <w:b/>
          <w:color w:val="00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1560"/>
        <w:gridCol w:w="1701"/>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53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 xml:space="preserve">L </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r w:rsidRPr="009875C4">
              <w:rPr>
                <w:rFonts w:eastAsia="Calibri"/>
                <w:bCs/>
                <w:color w:val="000000"/>
              </w:rPr>
              <w:t>2018</w:t>
            </w:r>
          </w:p>
        </w:tc>
        <w:tc>
          <w:tcPr>
            <w:tcW w:w="170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Покачи</w:t>
            </w:r>
            <w:proofErr w:type="spellEnd"/>
            <w:r w:rsidRPr="009875C4">
              <w:rPr>
                <w:rFonts w:eastAsia="Calibri"/>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9875C4" w:rsidRPr="009875C4" w:rsidRDefault="009875C4" w:rsidP="009875C4">
            <w:pPr>
              <w:jc w:val="center"/>
              <w:rPr>
                <w:rFonts w:eastAsia="Calibri"/>
                <w:bCs/>
                <w:color w:val="000000"/>
              </w:rPr>
            </w:pPr>
            <w:r w:rsidRPr="009875C4">
              <w:rPr>
                <w:rFonts w:eastAsia="Calibri"/>
                <w:bCs/>
                <w:color w:val="000000"/>
              </w:rPr>
              <w:t>4</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13</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686"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686"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r>
    </w:tbl>
    <w:p w:rsidR="009875C4" w:rsidRPr="009875C4" w:rsidRDefault="009875C4" w:rsidP="009875C4">
      <w:pPr>
        <w:jc w:val="both"/>
        <w:rPr>
          <w:rFonts w:eastAsia="Calibri"/>
          <w:i/>
          <w:color w:val="FF0000"/>
          <w:sz w:val="28"/>
          <w:szCs w:val="28"/>
        </w:rPr>
      </w:pPr>
    </w:p>
    <w:p w:rsidR="009875C4" w:rsidRPr="009875C4" w:rsidRDefault="009875C4" w:rsidP="009875C4">
      <w:pPr>
        <w:spacing w:line="276" w:lineRule="auto"/>
        <w:ind w:firstLine="540"/>
        <w:jc w:val="both"/>
        <w:rPr>
          <w:rFonts w:eastAsia="Calibri"/>
          <w:color w:val="000000"/>
          <w:sz w:val="28"/>
          <w:szCs w:val="28"/>
        </w:rPr>
      </w:pPr>
      <w:proofErr w:type="spellStart"/>
      <w:r w:rsidRPr="009875C4">
        <w:rPr>
          <w:rFonts w:eastAsia="Calibri"/>
          <w:color w:val="000000"/>
          <w:sz w:val="28"/>
          <w:szCs w:val="28"/>
        </w:rPr>
        <w:t>Лангепас</w:t>
      </w:r>
      <w:proofErr w:type="spellEnd"/>
      <w:r w:rsidRPr="009875C4">
        <w:rPr>
          <w:rFonts w:eastAsia="Calibri"/>
          <w:color w:val="000000"/>
          <w:sz w:val="28"/>
          <w:szCs w:val="28"/>
        </w:rPr>
        <w:t xml:space="preserve">, Нефтеюганск, </w:t>
      </w:r>
      <w:proofErr w:type="spellStart"/>
      <w:r w:rsidRPr="009875C4">
        <w:rPr>
          <w:rFonts w:eastAsia="Calibri"/>
          <w:color w:val="000000"/>
          <w:sz w:val="28"/>
          <w:szCs w:val="28"/>
        </w:rPr>
        <w:t>Нягань</w:t>
      </w:r>
      <w:proofErr w:type="spellEnd"/>
      <w:r w:rsidRPr="009875C4">
        <w:rPr>
          <w:rFonts w:eastAsia="Calibri"/>
          <w:color w:val="000000"/>
          <w:sz w:val="28"/>
          <w:szCs w:val="28"/>
        </w:rPr>
        <w:t xml:space="preserve">, </w:t>
      </w:r>
      <w:r w:rsidRPr="009875C4">
        <w:rPr>
          <w:rFonts w:eastAsia="Calibri"/>
          <w:bCs/>
          <w:color w:val="000000"/>
          <w:sz w:val="28"/>
          <w:szCs w:val="28"/>
        </w:rPr>
        <w:t xml:space="preserve">Нижневартовский район </w:t>
      </w:r>
      <w:r w:rsidRPr="009875C4">
        <w:rPr>
          <w:rFonts w:eastAsia="Calibri"/>
          <w:color w:val="000000"/>
          <w:sz w:val="28"/>
          <w:szCs w:val="28"/>
        </w:rPr>
        <w:t xml:space="preserve">– на </w:t>
      </w:r>
      <w:proofErr w:type="spellStart"/>
      <w:r w:rsidRPr="009875C4">
        <w:rPr>
          <w:rFonts w:eastAsia="Calibri"/>
          <w:color w:val="000000"/>
          <w:sz w:val="28"/>
          <w:szCs w:val="28"/>
        </w:rPr>
        <w:t>общеокружном</w:t>
      </w:r>
      <w:proofErr w:type="spellEnd"/>
      <w:r w:rsidRPr="009875C4">
        <w:rPr>
          <w:rFonts w:eastAsia="Calibri"/>
          <w:color w:val="000000"/>
          <w:sz w:val="28"/>
          <w:szCs w:val="28"/>
        </w:rPr>
        <w:t xml:space="preserve"> уровне.</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Более сложное – «предкризисное» состояние наблюдается в Нижневартовске и Сургуте.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Муниципальные образования, в которых результаты работы в этом направлении более позитивны: </w:t>
      </w:r>
      <w:r w:rsidRPr="009875C4">
        <w:rPr>
          <w:rFonts w:eastAsia="Calibri"/>
          <w:bCs/>
          <w:color w:val="000000"/>
          <w:sz w:val="28"/>
          <w:szCs w:val="28"/>
        </w:rPr>
        <w:t xml:space="preserve">Когалым, </w:t>
      </w:r>
      <w:proofErr w:type="spellStart"/>
      <w:r w:rsidRPr="009875C4">
        <w:rPr>
          <w:rFonts w:eastAsia="Calibri"/>
          <w:color w:val="000000"/>
          <w:sz w:val="28"/>
          <w:szCs w:val="28"/>
        </w:rPr>
        <w:t>Мегион</w:t>
      </w:r>
      <w:proofErr w:type="spellEnd"/>
      <w:r w:rsidRPr="009875C4">
        <w:rPr>
          <w:rFonts w:eastAsia="Calibri"/>
          <w:color w:val="000000"/>
          <w:sz w:val="28"/>
          <w:szCs w:val="28"/>
        </w:rPr>
        <w:t xml:space="preserve">, </w:t>
      </w:r>
      <w:proofErr w:type="spellStart"/>
      <w:r w:rsidRPr="009875C4">
        <w:rPr>
          <w:rFonts w:eastAsia="Calibri"/>
          <w:color w:val="000000"/>
          <w:sz w:val="28"/>
          <w:szCs w:val="28"/>
        </w:rPr>
        <w:t>Урай</w:t>
      </w:r>
      <w:proofErr w:type="spellEnd"/>
      <w:r w:rsidRPr="009875C4">
        <w:rPr>
          <w:rFonts w:eastAsia="Calibri"/>
          <w:color w:val="000000"/>
          <w:sz w:val="28"/>
          <w:szCs w:val="28"/>
        </w:rPr>
        <w:t xml:space="preserve">, </w:t>
      </w:r>
      <w:proofErr w:type="spellStart"/>
      <w:r w:rsidRPr="009875C4">
        <w:rPr>
          <w:rFonts w:eastAsia="Calibri"/>
          <w:color w:val="000000"/>
          <w:sz w:val="28"/>
          <w:szCs w:val="28"/>
        </w:rPr>
        <w:t>Югорск</w:t>
      </w:r>
      <w:proofErr w:type="spellEnd"/>
      <w:r w:rsidRPr="009875C4">
        <w:rPr>
          <w:rFonts w:eastAsia="Calibri"/>
          <w:color w:val="000000"/>
          <w:sz w:val="28"/>
          <w:szCs w:val="28"/>
        </w:rPr>
        <w:t xml:space="preserve">, </w:t>
      </w:r>
      <w:r w:rsidRPr="009875C4">
        <w:rPr>
          <w:rFonts w:eastAsia="Calibri"/>
          <w:bCs/>
          <w:color w:val="000000"/>
          <w:sz w:val="28"/>
          <w:szCs w:val="28"/>
        </w:rPr>
        <w:t>а также</w:t>
      </w:r>
      <w:r w:rsidRPr="009875C4">
        <w:rPr>
          <w:rFonts w:eastAsia="Calibri"/>
          <w:color w:val="000000"/>
          <w:sz w:val="28"/>
          <w:szCs w:val="28"/>
        </w:rPr>
        <w:t xml:space="preserve"> </w:t>
      </w:r>
      <w:r w:rsidRPr="009875C4">
        <w:rPr>
          <w:rFonts w:eastAsia="Calibri"/>
          <w:bCs/>
          <w:color w:val="000000"/>
          <w:sz w:val="28"/>
          <w:szCs w:val="28"/>
        </w:rPr>
        <w:t xml:space="preserve">Советский, Сургутский районы </w:t>
      </w:r>
      <w:r w:rsidRPr="009875C4">
        <w:rPr>
          <w:rFonts w:eastAsia="Calibri"/>
          <w:color w:val="000000"/>
          <w:sz w:val="28"/>
          <w:szCs w:val="28"/>
        </w:rPr>
        <w:t xml:space="preserve">относятся к группе, где «напряженное» состояние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w:t>
      </w:r>
      <w:proofErr w:type="gramStart"/>
      <w:r w:rsidRPr="009875C4">
        <w:rPr>
          <w:rFonts w:eastAsia="Calibri"/>
          <w:color w:val="000000"/>
          <w:sz w:val="28"/>
          <w:szCs w:val="28"/>
        </w:rPr>
        <w:t xml:space="preserve">Города Ханты-Мансийск, Радужный, Пыть-Ях, </w:t>
      </w:r>
      <w:proofErr w:type="spellStart"/>
      <w:r w:rsidRPr="009875C4">
        <w:rPr>
          <w:rFonts w:eastAsia="Calibri"/>
          <w:color w:val="000000"/>
          <w:sz w:val="28"/>
          <w:szCs w:val="28"/>
        </w:rPr>
        <w:t>Покачи</w:t>
      </w:r>
      <w:proofErr w:type="spellEnd"/>
      <w:r w:rsidRPr="009875C4">
        <w:rPr>
          <w:rFonts w:eastAsia="Calibri"/>
          <w:color w:val="000000"/>
          <w:sz w:val="28"/>
          <w:szCs w:val="28"/>
        </w:rPr>
        <w:t xml:space="preserve">, </w:t>
      </w:r>
      <w:r w:rsidRPr="009875C4">
        <w:rPr>
          <w:rFonts w:eastAsia="Calibri"/>
          <w:bCs/>
          <w:color w:val="000000"/>
          <w:sz w:val="28"/>
          <w:szCs w:val="28"/>
        </w:rPr>
        <w:t xml:space="preserve">Березовский, </w:t>
      </w:r>
      <w:proofErr w:type="spellStart"/>
      <w:r w:rsidRPr="009875C4">
        <w:rPr>
          <w:rFonts w:eastAsia="Calibri"/>
          <w:bCs/>
          <w:color w:val="000000"/>
          <w:sz w:val="28"/>
          <w:szCs w:val="28"/>
        </w:rPr>
        <w:t>Нефтеюганский</w:t>
      </w:r>
      <w:proofErr w:type="spellEnd"/>
      <w:r w:rsidRPr="009875C4">
        <w:rPr>
          <w:rFonts w:eastAsia="Calibri"/>
          <w:bCs/>
          <w:color w:val="000000"/>
          <w:sz w:val="28"/>
          <w:szCs w:val="28"/>
        </w:rPr>
        <w:t xml:space="preserve">, Октябрьский, Белоярский, </w:t>
      </w:r>
      <w:proofErr w:type="spellStart"/>
      <w:r w:rsidRPr="009875C4">
        <w:rPr>
          <w:rFonts w:eastAsia="Calibri"/>
          <w:bCs/>
          <w:color w:val="000000"/>
          <w:sz w:val="28"/>
          <w:szCs w:val="28"/>
        </w:rPr>
        <w:t>Кондинский</w:t>
      </w:r>
      <w:proofErr w:type="spellEnd"/>
      <w:r w:rsidRPr="009875C4">
        <w:rPr>
          <w:rFonts w:eastAsia="Calibri"/>
          <w:bCs/>
          <w:color w:val="000000"/>
          <w:sz w:val="28"/>
          <w:szCs w:val="28"/>
        </w:rPr>
        <w:t xml:space="preserve"> районы </w:t>
      </w:r>
      <w:r w:rsidRPr="009875C4">
        <w:rPr>
          <w:rFonts w:eastAsia="Calibri"/>
          <w:color w:val="000000"/>
          <w:sz w:val="28"/>
          <w:szCs w:val="28"/>
        </w:rPr>
        <w:t>находятся в более благоприятной группе – здесь «удовлетворительная» ситуация.</w:t>
      </w:r>
      <w:proofErr w:type="gramEnd"/>
    </w:p>
    <w:p w:rsidR="009875C4" w:rsidRPr="009875C4" w:rsidRDefault="009875C4" w:rsidP="009875C4">
      <w:pPr>
        <w:spacing w:line="276" w:lineRule="auto"/>
        <w:ind w:firstLine="540"/>
        <w:jc w:val="both"/>
        <w:rPr>
          <w:rFonts w:eastAsia="Calibri"/>
          <w:bCs/>
          <w:color w:val="000000"/>
          <w:sz w:val="28"/>
          <w:szCs w:val="28"/>
        </w:rPr>
      </w:pPr>
      <w:proofErr w:type="gramStart"/>
      <w:r w:rsidRPr="009875C4">
        <w:rPr>
          <w:rFonts w:eastAsia="Calibri"/>
          <w:color w:val="000000"/>
          <w:sz w:val="28"/>
          <w:szCs w:val="28"/>
        </w:rPr>
        <w:t xml:space="preserve">Положительная динамика, переход в более позитивную группу, наблюдается в Ханты-Мансийске, </w:t>
      </w:r>
      <w:proofErr w:type="spellStart"/>
      <w:r w:rsidRPr="009875C4">
        <w:rPr>
          <w:rFonts w:eastAsia="Calibri"/>
          <w:color w:val="000000"/>
          <w:sz w:val="28"/>
          <w:szCs w:val="28"/>
        </w:rPr>
        <w:t>Урае</w:t>
      </w:r>
      <w:proofErr w:type="spellEnd"/>
      <w:r w:rsidRPr="009875C4">
        <w:rPr>
          <w:rFonts w:eastAsia="Calibri"/>
          <w:color w:val="000000"/>
          <w:sz w:val="28"/>
          <w:szCs w:val="28"/>
        </w:rPr>
        <w:t xml:space="preserve">, </w:t>
      </w:r>
      <w:proofErr w:type="spellStart"/>
      <w:r w:rsidRPr="009875C4">
        <w:rPr>
          <w:rFonts w:eastAsia="Calibri"/>
          <w:color w:val="000000"/>
          <w:sz w:val="28"/>
          <w:szCs w:val="28"/>
        </w:rPr>
        <w:t>Югорске</w:t>
      </w:r>
      <w:proofErr w:type="spellEnd"/>
      <w:r w:rsidRPr="009875C4">
        <w:rPr>
          <w:rFonts w:eastAsia="Calibri"/>
          <w:color w:val="000000"/>
          <w:sz w:val="28"/>
          <w:szCs w:val="28"/>
        </w:rPr>
        <w:t xml:space="preserve">, </w:t>
      </w:r>
      <w:proofErr w:type="spellStart"/>
      <w:r w:rsidRPr="009875C4">
        <w:rPr>
          <w:rFonts w:eastAsia="Calibri"/>
          <w:bCs/>
          <w:color w:val="000000"/>
          <w:sz w:val="28"/>
          <w:szCs w:val="28"/>
        </w:rPr>
        <w:t>Лангепасе</w:t>
      </w:r>
      <w:proofErr w:type="spellEnd"/>
      <w:r w:rsidRPr="009875C4">
        <w:rPr>
          <w:rFonts w:eastAsia="Calibri"/>
          <w:bCs/>
          <w:color w:val="000000"/>
          <w:sz w:val="28"/>
          <w:szCs w:val="28"/>
        </w:rPr>
        <w:t xml:space="preserve">, </w:t>
      </w:r>
      <w:r w:rsidRPr="009875C4">
        <w:rPr>
          <w:rFonts w:eastAsia="Calibri"/>
          <w:color w:val="000000"/>
          <w:sz w:val="28"/>
          <w:szCs w:val="28"/>
        </w:rPr>
        <w:t xml:space="preserve">Радужном, </w:t>
      </w:r>
      <w:proofErr w:type="spellStart"/>
      <w:r w:rsidRPr="009875C4">
        <w:rPr>
          <w:rFonts w:eastAsia="Calibri"/>
          <w:color w:val="000000"/>
          <w:sz w:val="28"/>
          <w:szCs w:val="28"/>
        </w:rPr>
        <w:t>Пыть-Яхе</w:t>
      </w:r>
      <w:proofErr w:type="spellEnd"/>
      <w:r w:rsidRPr="009875C4">
        <w:rPr>
          <w:rFonts w:eastAsia="Calibri"/>
          <w:color w:val="000000"/>
          <w:sz w:val="28"/>
          <w:szCs w:val="28"/>
        </w:rPr>
        <w:t xml:space="preserve">, </w:t>
      </w:r>
      <w:r w:rsidRPr="009875C4">
        <w:rPr>
          <w:rFonts w:eastAsia="Calibri"/>
          <w:bCs/>
          <w:color w:val="000000"/>
          <w:sz w:val="28"/>
          <w:szCs w:val="28"/>
        </w:rPr>
        <w:t xml:space="preserve">Нефтеюганске, а также в </w:t>
      </w:r>
      <w:proofErr w:type="spellStart"/>
      <w:r w:rsidRPr="009875C4">
        <w:rPr>
          <w:rFonts w:eastAsia="Calibri"/>
          <w:bCs/>
          <w:color w:val="000000"/>
          <w:sz w:val="28"/>
          <w:szCs w:val="28"/>
        </w:rPr>
        <w:t>Кондинском</w:t>
      </w:r>
      <w:proofErr w:type="spellEnd"/>
      <w:r w:rsidRPr="009875C4">
        <w:rPr>
          <w:rFonts w:eastAsia="Calibri"/>
          <w:bCs/>
          <w:color w:val="000000"/>
          <w:sz w:val="28"/>
          <w:szCs w:val="28"/>
        </w:rPr>
        <w:t xml:space="preserve"> районе; негативная – в Нижневартовском районе (табл.10).</w:t>
      </w:r>
      <w:proofErr w:type="gramEnd"/>
    </w:p>
    <w:p w:rsidR="009875C4" w:rsidRPr="009875C4" w:rsidRDefault="009875C4" w:rsidP="009875C4">
      <w:pPr>
        <w:spacing w:line="276" w:lineRule="auto"/>
        <w:ind w:firstLine="540"/>
        <w:jc w:val="both"/>
        <w:rPr>
          <w:rFonts w:eastAsia="Calibri"/>
          <w:bCs/>
          <w:color w:val="FF0000"/>
          <w:sz w:val="28"/>
          <w:szCs w:val="28"/>
        </w:rPr>
      </w:pPr>
      <w:r w:rsidRPr="009875C4">
        <w:rPr>
          <w:rFonts w:eastAsia="Calibri"/>
          <w:bCs/>
          <w:color w:val="000000"/>
          <w:sz w:val="28"/>
          <w:szCs w:val="28"/>
        </w:rPr>
        <w:t xml:space="preserve">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Д)</w:t>
      </w:r>
      <w:r w:rsidRPr="009875C4">
        <w:rPr>
          <w:rFonts w:eastAsia="Calibri"/>
          <w:b/>
          <w:color w:val="000000"/>
          <w:sz w:val="28"/>
          <w:szCs w:val="28"/>
        </w:rPr>
        <w:t xml:space="preserve"> </w:t>
      </w:r>
      <w:r w:rsidRPr="009875C4">
        <w:rPr>
          <w:rFonts w:eastAsia="Calibri"/>
          <w:color w:val="000000"/>
          <w:sz w:val="28"/>
          <w:szCs w:val="28"/>
        </w:rPr>
        <w:t>При оценке показателя «</w:t>
      </w:r>
      <w:r w:rsidRPr="009875C4">
        <w:rPr>
          <w:rFonts w:eastAsia="Calibri"/>
          <w:b/>
          <w:i/>
          <w:color w:val="000000"/>
          <w:sz w:val="28"/>
          <w:szCs w:val="28"/>
        </w:rPr>
        <w:t xml:space="preserve">удельный вес молодежи в общем числе лиц, осужденных за совершение </w:t>
      </w:r>
      <w:proofErr w:type="spellStart"/>
      <w:r w:rsidRPr="009875C4">
        <w:rPr>
          <w:rFonts w:eastAsia="Calibri"/>
          <w:b/>
          <w:i/>
          <w:color w:val="000000"/>
          <w:sz w:val="28"/>
          <w:szCs w:val="28"/>
        </w:rPr>
        <w:t>наркопреступлений</w:t>
      </w:r>
      <w:proofErr w:type="spellEnd"/>
      <w:r w:rsidRPr="009875C4">
        <w:rPr>
          <w:rFonts w:eastAsia="Calibri"/>
          <w:b/>
          <w:i/>
          <w:color w:val="000000"/>
          <w:sz w:val="28"/>
          <w:szCs w:val="28"/>
        </w:rPr>
        <w:t>» (</w:t>
      </w:r>
      <w:proofErr w:type="spellStart"/>
      <w:r w:rsidRPr="009875C4">
        <w:rPr>
          <w:rFonts w:eastAsia="Calibri"/>
          <w:b/>
          <w:i/>
          <w:color w:val="000000"/>
          <w:sz w:val="28"/>
          <w:szCs w:val="28"/>
        </w:rPr>
        <w:t>Pm</w:t>
      </w:r>
      <w:proofErr w:type="spellEnd"/>
      <w:r w:rsidRPr="009875C4">
        <w:rPr>
          <w:rFonts w:eastAsia="Calibri"/>
          <w:b/>
          <w:i/>
          <w:color w:val="000000"/>
          <w:sz w:val="28"/>
          <w:szCs w:val="28"/>
        </w:rPr>
        <w:t>),</w:t>
      </w:r>
      <w:r w:rsidRPr="009875C4">
        <w:rPr>
          <w:rFonts w:eastAsia="Calibri"/>
          <w:b/>
          <w:color w:val="000000"/>
          <w:sz w:val="28"/>
          <w:szCs w:val="28"/>
        </w:rPr>
        <w:t xml:space="preserve"> </w:t>
      </w:r>
      <w:r w:rsidRPr="009875C4">
        <w:rPr>
          <w:rFonts w:eastAsia="Calibri"/>
          <w:color w:val="000000"/>
          <w:sz w:val="28"/>
          <w:szCs w:val="28"/>
        </w:rPr>
        <w:t xml:space="preserve">зафиксирован положительный сдвиг от «тяжелого» уровня в предыдущие годы (в 2018 году – 49,4 %; в 2017 году – 53,8 %) до «напряженного» уровня в 2019 году (43,5%). </w:t>
      </w:r>
    </w:p>
    <w:p w:rsidR="009875C4" w:rsidRPr="009875C4" w:rsidRDefault="009875C4" w:rsidP="009875C4">
      <w:pPr>
        <w:spacing w:line="276" w:lineRule="auto"/>
        <w:ind w:firstLine="540"/>
        <w:jc w:val="both"/>
        <w:rPr>
          <w:rFonts w:eastAsia="Calibri"/>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bCs/>
          <w:color w:val="000000"/>
          <w:sz w:val="28"/>
          <w:szCs w:val="28"/>
        </w:rPr>
        <w:t xml:space="preserve">Таблица 12: </w:t>
      </w:r>
      <w:r w:rsidRPr="009875C4">
        <w:rPr>
          <w:rFonts w:eastAsia="Calibri"/>
          <w:b/>
          <w:color w:val="000000"/>
          <w:sz w:val="28"/>
          <w:szCs w:val="28"/>
        </w:rPr>
        <w:t>Динамика показателя «</w:t>
      </w:r>
      <w:r w:rsidRPr="009875C4">
        <w:rPr>
          <w:rFonts w:eastAsia="Calibri"/>
          <w:b/>
          <w:i/>
          <w:color w:val="000000"/>
          <w:sz w:val="28"/>
          <w:szCs w:val="28"/>
        </w:rPr>
        <w:t xml:space="preserve">Удельный вес молодежи в общем числе лиц, осужденных за совершение </w:t>
      </w:r>
      <w:proofErr w:type="spellStart"/>
      <w:r w:rsidRPr="009875C4">
        <w:rPr>
          <w:rFonts w:eastAsia="Calibri"/>
          <w:b/>
          <w:i/>
          <w:color w:val="000000"/>
          <w:sz w:val="28"/>
          <w:szCs w:val="28"/>
        </w:rPr>
        <w:t>наркопреступлений</w:t>
      </w:r>
      <w:proofErr w:type="spellEnd"/>
      <w:r w:rsidRPr="009875C4">
        <w:rPr>
          <w:rFonts w:eastAsia="Calibri"/>
          <w:b/>
          <w:i/>
          <w:color w:val="000000"/>
          <w:sz w:val="28"/>
          <w:szCs w:val="28"/>
        </w:rPr>
        <w:t>» (</w:t>
      </w:r>
      <w:proofErr w:type="spellStart"/>
      <w:r w:rsidRPr="009875C4">
        <w:rPr>
          <w:rFonts w:eastAsia="Calibri"/>
          <w:b/>
          <w:i/>
          <w:color w:val="000000"/>
          <w:sz w:val="28"/>
          <w:szCs w:val="28"/>
        </w:rPr>
        <w:t>Pm</w:t>
      </w:r>
      <w:proofErr w:type="spellEnd"/>
      <w:r w:rsidRPr="009875C4">
        <w:rPr>
          <w:rFonts w:eastAsia="Calibri"/>
          <w:b/>
          <w:color w:val="000000"/>
          <w:sz w:val="28"/>
          <w:szCs w:val="28"/>
        </w:rPr>
        <w:t>) (уровень в баллах) за 2017 - 2019 годы</w:t>
      </w:r>
    </w:p>
    <w:p w:rsidR="009875C4" w:rsidRPr="009875C4" w:rsidRDefault="009875C4" w:rsidP="009875C4">
      <w:pPr>
        <w:jc w:val="both"/>
        <w:rPr>
          <w:rFonts w:eastAsia="Calibri"/>
          <w:b/>
          <w:color w:val="000000"/>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8"/>
        <w:gridCol w:w="1417"/>
        <w:gridCol w:w="1701"/>
      </w:tblGrid>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453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Pm</w:t>
            </w:r>
          </w:p>
        </w:tc>
      </w:tr>
      <w:tr w:rsidR="009875C4" w:rsidRPr="009875C4" w:rsidTr="00646710">
        <w:trPr>
          <w:trHeight w:val="416"/>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418"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r w:rsidRPr="009875C4">
              <w:rPr>
                <w:rFonts w:eastAsia="Calibri"/>
                <w:bCs/>
                <w:color w:val="000000"/>
              </w:rPr>
              <w:t>2018</w:t>
            </w:r>
          </w:p>
        </w:tc>
        <w:tc>
          <w:tcPr>
            <w:tcW w:w="170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Cs/>
                <w:color w:val="000000"/>
              </w:rPr>
            </w:pPr>
            <w:r w:rsidRPr="009875C4">
              <w:rPr>
                <w:rFonts w:eastAsia="Calibri"/>
                <w:bCs/>
                <w:color w:val="000000"/>
              </w:rPr>
              <w:t>2017</w:t>
            </w:r>
          </w:p>
        </w:tc>
      </w:tr>
      <w:tr w:rsidR="009875C4" w:rsidRPr="009875C4" w:rsidTr="00646710">
        <w:trPr>
          <w:trHeight w:val="237"/>
        </w:trPr>
        <w:tc>
          <w:tcPr>
            <w:tcW w:w="704"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lastRenderedPageBreak/>
              <w:t>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Покачи</w:t>
            </w:r>
            <w:proofErr w:type="spellEnd"/>
            <w:r w:rsidRPr="009875C4">
              <w:rPr>
                <w:rFonts w:eastAsia="Calibri"/>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rPr>
            </w:pPr>
            <w:r w:rsidRPr="009875C4">
              <w:rPr>
                <w:rFonts w:eastAsia="Calibri"/>
                <w:bCs/>
                <w:color w:val="000000"/>
              </w:rPr>
              <w:t>1</w:t>
            </w:r>
          </w:p>
        </w:tc>
      </w:tr>
      <w:tr w:rsidR="009875C4" w:rsidRPr="009875C4" w:rsidTr="0064671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rPr>
            </w:pPr>
            <w:r w:rsidRPr="009875C4">
              <w:rPr>
                <w:rFonts w:eastAsia="Calibri"/>
                <w:bCs/>
                <w:color w:val="000000"/>
              </w:rPr>
              <w:t>2</w:t>
            </w:r>
          </w:p>
        </w:tc>
      </w:tr>
      <w:tr w:rsidR="009875C4" w:rsidRPr="009875C4" w:rsidTr="0064671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highlight w:val="green"/>
              </w:rPr>
            </w:pPr>
            <w:r w:rsidRPr="009875C4">
              <w:rPr>
                <w:rFonts w:eastAsia="Calibri"/>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jc w:val="center"/>
              <w:rPr>
                <w:rFonts w:eastAsia="Calibri"/>
                <w:bCs/>
                <w:color w:val="000000"/>
              </w:rPr>
            </w:pPr>
            <w:r w:rsidRPr="009875C4">
              <w:rPr>
                <w:rFonts w:eastAsia="Calibri"/>
                <w:bCs/>
                <w:color w:val="000000"/>
              </w:rPr>
              <w:t>3</w:t>
            </w:r>
          </w:p>
        </w:tc>
      </w:tr>
      <w:tr w:rsidR="009875C4" w:rsidRPr="009875C4" w:rsidTr="0064671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875C4" w:rsidRPr="009875C4" w:rsidRDefault="009875C4" w:rsidP="009875C4">
            <w:pPr>
              <w:jc w:val="center"/>
              <w:rPr>
                <w:rFonts w:eastAsia="Calibri"/>
                <w:bCs/>
                <w:color w:val="000000"/>
              </w:rPr>
            </w:pPr>
          </w:p>
        </w:tc>
        <w:tc>
          <w:tcPr>
            <w:tcW w:w="1701"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
        </w:tc>
      </w:tr>
    </w:tbl>
    <w:p w:rsidR="009875C4" w:rsidRPr="009875C4" w:rsidRDefault="009875C4" w:rsidP="009875C4">
      <w:pPr>
        <w:jc w:val="both"/>
        <w:rPr>
          <w:rFonts w:eastAsia="Calibri"/>
          <w:color w:val="FF0000"/>
        </w:rPr>
      </w:pPr>
    </w:p>
    <w:p w:rsidR="009875C4" w:rsidRPr="009875C4" w:rsidRDefault="009875C4" w:rsidP="009875C4">
      <w:pPr>
        <w:spacing w:line="276" w:lineRule="auto"/>
        <w:ind w:firstLine="540"/>
        <w:jc w:val="both"/>
        <w:rPr>
          <w:rFonts w:eastAsia="Calibri"/>
          <w:color w:val="000000"/>
          <w:sz w:val="28"/>
          <w:szCs w:val="28"/>
        </w:rPr>
      </w:pPr>
      <w:proofErr w:type="spellStart"/>
      <w:r w:rsidRPr="009875C4">
        <w:rPr>
          <w:rFonts w:eastAsia="Calibri"/>
          <w:color w:val="000000"/>
          <w:sz w:val="28"/>
          <w:szCs w:val="28"/>
        </w:rPr>
        <w:t>Среднеокружной</w:t>
      </w:r>
      <w:proofErr w:type="spellEnd"/>
      <w:r w:rsidRPr="009875C4">
        <w:rPr>
          <w:rFonts w:eastAsia="Calibri"/>
          <w:color w:val="000000"/>
          <w:sz w:val="28"/>
          <w:szCs w:val="28"/>
        </w:rPr>
        <w:t xml:space="preserve"> («напряженный») уровень демонстрируют Нефтеюганск, Нижневартовск, Сургут. </w:t>
      </w:r>
    </w:p>
    <w:p w:rsidR="009875C4" w:rsidRPr="009875C4" w:rsidRDefault="009875C4" w:rsidP="009875C4">
      <w:pPr>
        <w:spacing w:line="276" w:lineRule="auto"/>
        <w:ind w:firstLine="540"/>
        <w:jc w:val="both"/>
        <w:rPr>
          <w:rFonts w:eastAsia="Calibri"/>
          <w:bCs/>
          <w:color w:val="000000"/>
          <w:sz w:val="28"/>
          <w:szCs w:val="28"/>
        </w:rPr>
      </w:pPr>
      <w:proofErr w:type="gramStart"/>
      <w:r w:rsidRPr="009875C4">
        <w:rPr>
          <w:rFonts w:eastAsia="Calibri"/>
          <w:color w:val="000000"/>
          <w:sz w:val="28"/>
          <w:szCs w:val="28"/>
        </w:rPr>
        <w:t xml:space="preserve">Лучше, чем в целом по округу, ситуация («удовлетворительная») в </w:t>
      </w:r>
      <w:r w:rsidRPr="009875C4">
        <w:rPr>
          <w:rFonts w:eastAsia="Calibri"/>
          <w:bCs/>
          <w:color w:val="000000"/>
          <w:sz w:val="28"/>
          <w:szCs w:val="28"/>
        </w:rPr>
        <w:t xml:space="preserve">городах </w:t>
      </w:r>
      <w:proofErr w:type="spellStart"/>
      <w:r w:rsidRPr="009875C4">
        <w:rPr>
          <w:rFonts w:eastAsia="Calibri"/>
          <w:bCs/>
          <w:color w:val="000000"/>
          <w:sz w:val="28"/>
          <w:szCs w:val="28"/>
        </w:rPr>
        <w:t>Лангепас</w:t>
      </w:r>
      <w:proofErr w:type="spellEnd"/>
      <w:r w:rsidRPr="009875C4">
        <w:rPr>
          <w:rFonts w:eastAsia="Calibri"/>
          <w:bCs/>
          <w:color w:val="000000"/>
          <w:sz w:val="28"/>
          <w:szCs w:val="28"/>
        </w:rPr>
        <w:t xml:space="preserve">, </w:t>
      </w:r>
      <w:proofErr w:type="spellStart"/>
      <w:r w:rsidRPr="009875C4">
        <w:rPr>
          <w:rFonts w:eastAsia="Calibri"/>
          <w:bCs/>
          <w:color w:val="000000"/>
          <w:sz w:val="28"/>
          <w:szCs w:val="28"/>
        </w:rPr>
        <w:t>Покачи</w:t>
      </w:r>
      <w:proofErr w:type="spellEnd"/>
      <w:r w:rsidRPr="009875C4">
        <w:rPr>
          <w:rFonts w:eastAsia="Calibri"/>
          <w:bCs/>
          <w:color w:val="000000"/>
          <w:sz w:val="28"/>
          <w:szCs w:val="28"/>
        </w:rPr>
        <w:t xml:space="preserve">, Радужный, </w:t>
      </w:r>
      <w:r w:rsidRPr="009875C4">
        <w:rPr>
          <w:rFonts w:eastAsia="Calibri"/>
          <w:color w:val="000000"/>
          <w:sz w:val="28"/>
          <w:szCs w:val="28"/>
        </w:rPr>
        <w:t xml:space="preserve">Пыть-Ях, </w:t>
      </w:r>
      <w:proofErr w:type="spellStart"/>
      <w:r w:rsidRPr="009875C4">
        <w:rPr>
          <w:rFonts w:eastAsia="Calibri"/>
          <w:bCs/>
          <w:color w:val="000000"/>
          <w:sz w:val="28"/>
          <w:szCs w:val="28"/>
        </w:rPr>
        <w:t>Урай</w:t>
      </w:r>
      <w:proofErr w:type="spellEnd"/>
      <w:r w:rsidRPr="009875C4">
        <w:rPr>
          <w:rFonts w:eastAsia="Calibri"/>
          <w:bCs/>
          <w:color w:val="000000"/>
          <w:sz w:val="28"/>
          <w:szCs w:val="28"/>
        </w:rPr>
        <w:t xml:space="preserve">, </w:t>
      </w:r>
      <w:proofErr w:type="spellStart"/>
      <w:r w:rsidRPr="009875C4">
        <w:rPr>
          <w:rFonts w:eastAsia="Calibri"/>
          <w:bCs/>
          <w:color w:val="000000"/>
          <w:sz w:val="28"/>
          <w:szCs w:val="28"/>
        </w:rPr>
        <w:t>Югорск</w:t>
      </w:r>
      <w:proofErr w:type="spellEnd"/>
      <w:r w:rsidRPr="009875C4">
        <w:rPr>
          <w:rFonts w:eastAsia="Calibri"/>
          <w:bCs/>
          <w:color w:val="000000"/>
          <w:sz w:val="28"/>
          <w:szCs w:val="28"/>
        </w:rPr>
        <w:t xml:space="preserve">, в </w:t>
      </w:r>
      <w:proofErr w:type="spellStart"/>
      <w:r w:rsidRPr="009875C4">
        <w:rPr>
          <w:rFonts w:eastAsia="Calibri"/>
          <w:bCs/>
          <w:color w:val="000000"/>
          <w:sz w:val="28"/>
          <w:szCs w:val="28"/>
        </w:rPr>
        <w:t>Кондинском</w:t>
      </w:r>
      <w:proofErr w:type="spellEnd"/>
      <w:r w:rsidRPr="009875C4">
        <w:rPr>
          <w:rFonts w:eastAsia="Calibri"/>
          <w:bCs/>
          <w:color w:val="000000"/>
          <w:sz w:val="28"/>
          <w:szCs w:val="28"/>
        </w:rPr>
        <w:t xml:space="preserve">, Октябрьском, Нефтеюганском и Советском районах. </w:t>
      </w:r>
      <w:proofErr w:type="gramEnd"/>
    </w:p>
    <w:p w:rsidR="009875C4" w:rsidRPr="009875C4" w:rsidRDefault="009875C4" w:rsidP="009875C4">
      <w:pPr>
        <w:spacing w:line="276" w:lineRule="auto"/>
        <w:ind w:firstLine="540"/>
        <w:jc w:val="both"/>
        <w:rPr>
          <w:rFonts w:eastAsia="Calibri"/>
          <w:color w:val="FF0000"/>
          <w:sz w:val="28"/>
          <w:szCs w:val="28"/>
        </w:rPr>
      </w:pPr>
      <w:r w:rsidRPr="009875C4">
        <w:rPr>
          <w:rFonts w:eastAsia="Calibri"/>
          <w:bCs/>
          <w:color w:val="000000"/>
          <w:sz w:val="28"/>
          <w:szCs w:val="28"/>
        </w:rPr>
        <w:t xml:space="preserve">«Тяжелый» уровень наблюдается в </w:t>
      </w:r>
      <w:proofErr w:type="spellStart"/>
      <w:r w:rsidRPr="009875C4">
        <w:rPr>
          <w:rFonts w:eastAsia="Calibri"/>
          <w:bCs/>
          <w:color w:val="000000"/>
          <w:sz w:val="28"/>
          <w:szCs w:val="28"/>
        </w:rPr>
        <w:t>Мегионе</w:t>
      </w:r>
      <w:proofErr w:type="spellEnd"/>
      <w:r w:rsidRPr="009875C4">
        <w:rPr>
          <w:rFonts w:eastAsia="Calibri"/>
          <w:bCs/>
          <w:color w:val="000000"/>
          <w:sz w:val="28"/>
          <w:szCs w:val="28"/>
        </w:rPr>
        <w:t xml:space="preserve">, </w:t>
      </w:r>
      <w:r w:rsidRPr="009875C4">
        <w:rPr>
          <w:rFonts w:eastAsia="Calibri"/>
          <w:color w:val="000000"/>
          <w:sz w:val="28"/>
          <w:szCs w:val="28"/>
        </w:rPr>
        <w:t xml:space="preserve">Ханты-Мансийске, </w:t>
      </w:r>
      <w:r w:rsidRPr="009875C4">
        <w:rPr>
          <w:rFonts w:eastAsia="Calibri"/>
          <w:bCs/>
          <w:color w:val="000000"/>
          <w:sz w:val="28"/>
          <w:szCs w:val="28"/>
        </w:rPr>
        <w:t xml:space="preserve">Когалыме, в </w:t>
      </w:r>
      <w:proofErr w:type="spellStart"/>
      <w:r w:rsidRPr="009875C4">
        <w:rPr>
          <w:rFonts w:eastAsia="Calibri"/>
          <w:bCs/>
          <w:color w:val="000000"/>
          <w:sz w:val="28"/>
          <w:szCs w:val="28"/>
        </w:rPr>
        <w:t>Сургутском</w:t>
      </w:r>
      <w:proofErr w:type="spellEnd"/>
      <w:r w:rsidRPr="009875C4">
        <w:rPr>
          <w:rFonts w:eastAsia="Calibri"/>
          <w:bCs/>
          <w:color w:val="000000"/>
          <w:sz w:val="28"/>
          <w:szCs w:val="28"/>
        </w:rPr>
        <w:t xml:space="preserve"> и Березовском районах</w:t>
      </w:r>
      <w:r w:rsidRPr="009875C4">
        <w:rPr>
          <w:rFonts w:eastAsia="Calibri"/>
          <w:color w:val="000000"/>
          <w:sz w:val="28"/>
          <w:szCs w:val="28"/>
        </w:rPr>
        <w:t>; «предкризисный» –</w:t>
      </w:r>
      <w:r w:rsidRPr="009875C4">
        <w:rPr>
          <w:rFonts w:eastAsia="Calibri"/>
          <w:bCs/>
          <w:color w:val="000000"/>
          <w:sz w:val="28"/>
          <w:szCs w:val="28"/>
        </w:rPr>
        <w:t xml:space="preserve"> в Белоярском и Нижневартовском районах, «кризисный» – в </w:t>
      </w:r>
      <w:proofErr w:type="spellStart"/>
      <w:r w:rsidRPr="009875C4">
        <w:rPr>
          <w:rFonts w:eastAsia="Calibri"/>
          <w:bCs/>
          <w:color w:val="000000"/>
          <w:sz w:val="28"/>
          <w:szCs w:val="28"/>
        </w:rPr>
        <w:t>Нягани</w:t>
      </w:r>
      <w:proofErr w:type="spellEnd"/>
      <w:r w:rsidRPr="009875C4">
        <w:rPr>
          <w:rFonts w:eastAsia="Calibri"/>
          <w:bCs/>
          <w:color w:val="000000"/>
          <w:sz w:val="28"/>
          <w:szCs w:val="28"/>
        </w:rPr>
        <w:t xml:space="preserve">. </w:t>
      </w: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Улучшили свою ситуацию (повысили уровень по исследуемому показателю): Ханты-Мансийск, </w:t>
      </w:r>
      <w:proofErr w:type="spellStart"/>
      <w:r w:rsidRPr="009875C4">
        <w:rPr>
          <w:rFonts w:eastAsia="Calibri"/>
          <w:color w:val="000000"/>
          <w:sz w:val="28"/>
          <w:szCs w:val="28"/>
        </w:rPr>
        <w:t>Лангепас</w:t>
      </w:r>
      <w:proofErr w:type="spellEnd"/>
      <w:r w:rsidRPr="009875C4">
        <w:rPr>
          <w:rFonts w:eastAsia="Calibri"/>
          <w:color w:val="000000"/>
          <w:sz w:val="28"/>
          <w:szCs w:val="28"/>
        </w:rPr>
        <w:t>, Нефтеюганск, Нижневартовск</w:t>
      </w:r>
      <w:r w:rsidRPr="009875C4">
        <w:rPr>
          <w:rFonts w:eastAsia="Calibri"/>
          <w:color w:val="FF0000"/>
          <w:sz w:val="28"/>
          <w:szCs w:val="28"/>
        </w:rPr>
        <w:t xml:space="preserve">, </w:t>
      </w:r>
      <w:r w:rsidRPr="009875C4">
        <w:rPr>
          <w:rFonts w:eastAsia="Calibri"/>
          <w:color w:val="000000"/>
          <w:sz w:val="28"/>
          <w:szCs w:val="28"/>
        </w:rPr>
        <w:t xml:space="preserve">Сургут, Пыть-Ях. </w:t>
      </w:r>
    </w:p>
    <w:p w:rsidR="009875C4" w:rsidRPr="009875C4" w:rsidRDefault="009875C4" w:rsidP="009875C4">
      <w:pPr>
        <w:spacing w:line="276" w:lineRule="auto"/>
        <w:ind w:firstLine="540"/>
        <w:jc w:val="both"/>
        <w:rPr>
          <w:rFonts w:eastAsia="Calibri"/>
          <w:color w:val="FF0000"/>
          <w:sz w:val="28"/>
          <w:szCs w:val="28"/>
        </w:rPr>
      </w:pPr>
      <w:r w:rsidRPr="009875C4">
        <w:rPr>
          <w:rFonts w:eastAsia="Calibri"/>
          <w:color w:val="000000"/>
          <w:sz w:val="28"/>
          <w:szCs w:val="28"/>
        </w:rPr>
        <w:t xml:space="preserve">Отрицательная динамика наблюдается в </w:t>
      </w:r>
      <w:proofErr w:type="spellStart"/>
      <w:r w:rsidRPr="009875C4">
        <w:rPr>
          <w:rFonts w:eastAsia="Calibri"/>
          <w:color w:val="000000"/>
          <w:sz w:val="28"/>
          <w:szCs w:val="28"/>
        </w:rPr>
        <w:t>Нягани</w:t>
      </w:r>
      <w:proofErr w:type="spellEnd"/>
      <w:r w:rsidRPr="009875C4">
        <w:rPr>
          <w:rFonts w:eastAsia="Calibri"/>
          <w:color w:val="000000"/>
          <w:sz w:val="28"/>
          <w:szCs w:val="28"/>
        </w:rPr>
        <w:t xml:space="preserve">, </w:t>
      </w:r>
      <w:proofErr w:type="spellStart"/>
      <w:r w:rsidRPr="009875C4">
        <w:rPr>
          <w:rFonts w:eastAsia="Calibri"/>
          <w:color w:val="000000"/>
          <w:sz w:val="28"/>
          <w:szCs w:val="28"/>
        </w:rPr>
        <w:t>Мегионе</w:t>
      </w:r>
      <w:proofErr w:type="spellEnd"/>
      <w:r w:rsidRPr="009875C4">
        <w:rPr>
          <w:rFonts w:eastAsia="Calibri"/>
          <w:color w:val="000000"/>
          <w:sz w:val="28"/>
          <w:szCs w:val="28"/>
        </w:rPr>
        <w:t xml:space="preserve">, Белоярском, Березовском, </w:t>
      </w:r>
      <w:proofErr w:type="spellStart"/>
      <w:r w:rsidRPr="009875C4">
        <w:rPr>
          <w:rFonts w:eastAsia="Calibri"/>
          <w:color w:val="000000"/>
          <w:sz w:val="28"/>
          <w:szCs w:val="28"/>
        </w:rPr>
        <w:t>Сургутском</w:t>
      </w:r>
      <w:proofErr w:type="spellEnd"/>
      <w:r w:rsidRPr="009875C4">
        <w:rPr>
          <w:rFonts w:eastAsia="Calibri"/>
          <w:color w:val="000000"/>
          <w:sz w:val="28"/>
          <w:szCs w:val="28"/>
        </w:rPr>
        <w:t xml:space="preserve"> районах.</w:t>
      </w:r>
    </w:p>
    <w:p w:rsidR="009875C4" w:rsidRPr="009875C4" w:rsidRDefault="009875C4" w:rsidP="009875C4">
      <w:pPr>
        <w:spacing w:line="276" w:lineRule="auto"/>
        <w:ind w:firstLine="720"/>
        <w:jc w:val="both"/>
        <w:rPr>
          <w:rFonts w:eastAsia="Calibri"/>
          <w:color w:val="FF0000"/>
          <w:sz w:val="28"/>
          <w:szCs w:val="28"/>
        </w:rPr>
      </w:pPr>
    </w:p>
    <w:p w:rsidR="009875C4" w:rsidRPr="009875C4" w:rsidRDefault="009875C4" w:rsidP="009875C4">
      <w:pPr>
        <w:spacing w:line="276" w:lineRule="auto"/>
        <w:ind w:firstLine="720"/>
        <w:jc w:val="both"/>
        <w:rPr>
          <w:rFonts w:eastAsia="Calibri"/>
          <w:color w:val="000000"/>
          <w:sz w:val="28"/>
          <w:szCs w:val="28"/>
        </w:rPr>
      </w:pPr>
      <w:r w:rsidRPr="009875C4">
        <w:rPr>
          <w:rFonts w:eastAsia="Calibri"/>
          <w:color w:val="000000"/>
          <w:sz w:val="28"/>
          <w:szCs w:val="28"/>
        </w:rPr>
        <w:t xml:space="preserve">Таким образом, в 2019 году </w:t>
      </w:r>
      <w:r w:rsidRPr="009875C4">
        <w:rPr>
          <w:rFonts w:eastAsia="Calibri"/>
          <w:b/>
          <w:i/>
          <w:color w:val="000000"/>
          <w:sz w:val="28"/>
          <w:szCs w:val="28"/>
        </w:rPr>
        <w:t>«масштаб незаконного оборота наркотиков» в баллах составил:</w:t>
      </w:r>
      <w:r w:rsidRPr="009875C4">
        <w:rPr>
          <w:rFonts w:eastAsia="Calibri"/>
          <w:color w:val="000000"/>
          <w:sz w:val="28"/>
          <w:szCs w:val="28"/>
        </w:rPr>
        <w:t xml:space="preserve"> (2+3+4+3+2):5=2,80, что соответствует </w:t>
      </w:r>
      <w:r w:rsidRPr="009875C4">
        <w:rPr>
          <w:rFonts w:eastAsia="Calibri"/>
          <w:b/>
          <w:i/>
          <w:color w:val="000000"/>
          <w:sz w:val="28"/>
          <w:szCs w:val="28"/>
        </w:rPr>
        <w:t>«тяжелому» уровню</w:t>
      </w:r>
      <w:r w:rsidRPr="009875C4">
        <w:rPr>
          <w:rFonts w:eastAsia="Calibri"/>
          <w:color w:val="000000"/>
          <w:sz w:val="28"/>
          <w:szCs w:val="28"/>
        </w:rPr>
        <w:t xml:space="preserve"> </w:t>
      </w:r>
    </w:p>
    <w:p w:rsidR="009875C4" w:rsidRPr="009875C4" w:rsidRDefault="009875C4" w:rsidP="009875C4">
      <w:pPr>
        <w:spacing w:line="276" w:lineRule="auto"/>
        <w:ind w:firstLine="720"/>
        <w:jc w:val="both"/>
        <w:rPr>
          <w:rFonts w:eastAsia="Calibri"/>
          <w:color w:val="000000"/>
          <w:sz w:val="28"/>
          <w:szCs w:val="28"/>
        </w:rPr>
      </w:pPr>
    </w:p>
    <w:p w:rsidR="009875C4" w:rsidRPr="009875C4" w:rsidRDefault="009875C4" w:rsidP="009875C4">
      <w:pPr>
        <w:spacing w:line="276" w:lineRule="auto"/>
        <w:ind w:firstLine="720"/>
        <w:jc w:val="both"/>
        <w:rPr>
          <w:rFonts w:eastAsia="Calibri"/>
          <w:color w:val="000000"/>
          <w:sz w:val="28"/>
          <w:szCs w:val="28"/>
        </w:rPr>
      </w:pPr>
    </w:p>
    <w:p w:rsidR="009875C4" w:rsidRPr="009875C4" w:rsidRDefault="009875C4" w:rsidP="009875C4">
      <w:pPr>
        <w:spacing w:line="276" w:lineRule="auto"/>
        <w:jc w:val="both"/>
        <w:outlineLvl w:val="0"/>
        <w:rPr>
          <w:rFonts w:eastAsia="Calibri"/>
          <w:b/>
          <w:color w:val="000000"/>
          <w:sz w:val="28"/>
          <w:szCs w:val="28"/>
        </w:rPr>
      </w:pPr>
      <w:r w:rsidRPr="009875C4">
        <w:rPr>
          <w:rFonts w:eastAsia="Calibri"/>
          <w:b/>
          <w:color w:val="000000"/>
          <w:sz w:val="28"/>
          <w:szCs w:val="28"/>
        </w:rPr>
        <w:lastRenderedPageBreak/>
        <w:t>Таблица 13: Динамика показателя «Масштаб незаконного оборота наркотиков» (уровень в баллах) за 2019 год</w:t>
      </w:r>
    </w:p>
    <w:p w:rsidR="009875C4" w:rsidRPr="009875C4" w:rsidRDefault="009875C4" w:rsidP="009875C4">
      <w:pPr>
        <w:spacing w:line="276" w:lineRule="auto"/>
        <w:jc w:val="both"/>
        <w:outlineLvl w:val="0"/>
        <w:rPr>
          <w:rFonts w:eastAsia="Calibri"/>
          <w:b/>
          <w:color w:val="000000"/>
          <w:sz w:val="28"/>
          <w:szCs w:val="28"/>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417"/>
        <w:gridCol w:w="1418"/>
        <w:gridCol w:w="1275"/>
        <w:gridCol w:w="1275"/>
        <w:gridCol w:w="1275"/>
      </w:tblGrid>
      <w:tr w:rsidR="009875C4" w:rsidRPr="009875C4" w:rsidTr="00646710">
        <w:trPr>
          <w:trHeight w:val="416"/>
        </w:trPr>
        <w:tc>
          <w:tcPr>
            <w:tcW w:w="42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6660" w:type="dxa"/>
            <w:gridSpan w:val="5"/>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proofErr w:type="spellStart"/>
            <w:r w:rsidRPr="009875C4">
              <w:rPr>
                <w:rFonts w:eastAsia="Calibri"/>
                <w:b/>
                <w:bCs/>
                <w:color w:val="000000"/>
                <w:lang w:val="en-US"/>
              </w:rPr>
              <w:t>Масштаб</w:t>
            </w:r>
            <w:proofErr w:type="spellEnd"/>
            <w:r w:rsidRPr="009875C4">
              <w:rPr>
                <w:rFonts w:eastAsia="Calibri"/>
                <w:b/>
                <w:bCs/>
                <w:color w:val="000000"/>
                <w:lang w:val="en-US"/>
              </w:rPr>
              <w:t xml:space="preserve"> </w:t>
            </w:r>
            <w:proofErr w:type="spellStart"/>
            <w:r w:rsidRPr="009875C4">
              <w:rPr>
                <w:rFonts w:eastAsia="Calibri"/>
                <w:b/>
                <w:bCs/>
                <w:color w:val="000000"/>
                <w:lang w:val="en-US"/>
              </w:rPr>
              <w:t>незаконного</w:t>
            </w:r>
            <w:proofErr w:type="spellEnd"/>
            <w:r w:rsidRPr="009875C4">
              <w:rPr>
                <w:rFonts w:eastAsia="Calibri"/>
                <w:b/>
                <w:bCs/>
                <w:color w:val="000000"/>
                <w:lang w:val="en-US"/>
              </w:rPr>
              <w:t xml:space="preserve"> </w:t>
            </w:r>
            <w:proofErr w:type="spellStart"/>
            <w:r w:rsidRPr="009875C4">
              <w:rPr>
                <w:rFonts w:eastAsia="Calibri"/>
                <w:b/>
                <w:bCs/>
                <w:color w:val="000000"/>
                <w:lang w:val="en-US"/>
              </w:rPr>
              <w:t>оборота</w:t>
            </w:r>
            <w:proofErr w:type="spellEnd"/>
            <w:r w:rsidRPr="009875C4">
              <w:rPr>
                <w:rFonts w:eastAsia="Calibri"/>
                <w:b/>
                <w:bCs/>
                <w:color w:val="000000"/>
                <w:lang w:val="en-US"/>
              </w:rPr>
              <w:t xml:space="preserve"> </w:t>
            </w:r>
            <w:proofErr w:type="spellStart"/>
            <w:r w:rsidRPr="009875C4">
              <w:rPr>
                <w:rFonts w:eastAsia="Calibri"/>
                <w:b/>
                <w:bCs/>
                <w:color w:val="000000"/>
                <w:lang w:val="en-US"/>
              </w:rPr>
              <w:t>наркотиков</w:t>
            </w:r>
            <w:proofErr w:type="spellEnd"/>
            <w:r w:rsidRPr="009875C4">
              <w:rPr>
                <w:rFonts w:eastAsia="Calibri"/>
                <w:b/>
                <w:bCs/>
                <w:color w:val="000000"/>
                <w:lang w:val="en-US"/>
              </w:rPr>
              <w:t xml:space="preserve"> </w:t>
            </w:r>
          </w:p>
        </w:tc>
      </w:tr>
      <w:tr w:rsidR="009875C4" w:rsidRPr="009875C4" w:rsidTr="00646710">
        <w:trPr>
          <w:trHeight w:val="416"/>
        </w:trPr>
        <w:tc>
          <w:tcPr>
            <w:tcW w:w="42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417"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roofErr w:type="spellStart"/>
            <w:r w:rsidRPr="009875C4">
              <w:rPr>
                <w:rFonts w:eastAsia="Calibri"/>
                <w:bCs/>
                <w:color w:val="000000"/>
              </w:rPr>
              <w:t>Kp</w:t>
            </w:r>
            <w:proofErr w:type="spellEnd"/>
          </w:p>
        </w:tc>
        <w:tc>
          <w:tcPr>
            <w:tcW w:w="1418"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roofErr w:type="spellStart"/>
            <w:r w:rsidRPr="009875C4">
              <w:rPr>
                <w:rFonts w:eastAsia="Calibri"/>
                <w:bCs/>
                <w:color w:val="000000"/>
              </w:rPr>
              <w:t>Up</w:t>
            </w:r>
            <w:proofErr w:type="spellEnd"/>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Q</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r w:rsidRPr="009875C4">
              <w:rPr>
                <w:rFonts w:eastAsia="Calibri"/>
                <w:bCs/>
                <w:color w:val="000000"/>
              </w:rPr>
              <w:t>L</w:t>
            </w: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Cs/>
                <w:color w:val="000000"/>
              </w:rPr>
            </w:pPr>
            <w:proofErr w:type="spellStart"/>
            <w:r w:rsidRPr="009875C4">
              <w:rPr>
                <w:rFonts w:eastAsia="Calibri"/>
                <w:bCs/>
                <w:color w:val="000000"/>
              </w:rPr>
              <w:t>Pm</w:t>
            </w:r>
            <w:proofErr w:type="spellEnd"/>
          </w:p>
        </w:tc>
      </w:tr>
      <w:tr w:rsidR="009875C4" w:rsidRPr="009875C4" w:rsidTr="00646710">
        <w:trPr>
          <w:trHeight w:val="237"/>
        </w:trPr>
        <w:tc>
          <w:tcPr>
            <w:tcW w:w="42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2268"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r>
    </w:tbl>
    <w:p w:rsidR="009875C4" w:rsidRPr="009875C4" w:rsidRDefault="009875C4" w:rsidP="009875C4">
      <w:pPr>
        <w:jc w:val="both"/>
        <w:rPr>
          <w:rFonts w:eastAsia="Calibri"/>
          <w:bCs/>
          <w:color w:val="000000"/>
          <w:sz w:val="28"/>
          <w:szCs w:val="28"/>
        </w:rPr>
      </w:pPr>
    </w:p>
    <w:p w:rsidR="009875C4" w:rsidRPr="009875C4" w:rsidRDefault="009875C4" w:rsidP="009875C4">
      <w:pPr>
        <w:ind w:firstLine="540"/>
        <w:jc w:val="both"/>
        <w:rPr>
          <w:rFonts w:eastAsia="Calibri"/>
          <w:b/>
          <w:color w:val="FF0000"/>
          <w:sz w:val="28"/>
          <w:szCs w:val="28"/>
        </w:rPr>
      </w:pPr>
    </w:p>
    <w:p w:rsidR="009875C4" w:rsidRPr="009875C4" w:rsidRDefault="009875C4" w:rsidP="009875C4">
      <w:pPr>
        <w:spacing w:line="276" w:lineRule="auto"/>
        <w:ind w:firstLine="540"/>
        <w:jc w:val="both"/>
        <w:rPr>
          <w:rFonts w:eastAsia="Calibri"/>
          <w:i/>
          <w:color w:val="000000"/>
          <w:sz w:val="28"/>
          <w:szCs w:val="28"/>
        </w:rPr>
      </w:pPr>
      <w:r w:rsidRPr="009875C4">
        <w:rPr>
          <w:rFonts w:eastAsia="Calibri"/>
          <w:b/>
          <w:i/>
          <w:color w:val="000000"/>
          <w:sz w:val="28"/>
          <w:szCs w:val="28"/>
        </w:rPr>
        <w:t>2.</w:t>
      </w:r>
      <w:r w:rsidRPr="009875C4">
        <w:rPr>
          <w:rFonts w:eastAsia="Calibri"/>
          <w:i/>
          <w:color w:val="000000"/>
          <w:sz w:val="28"/>
          <w:szCs w:val="28"/>
        </w:rPr>
        <w:t xml:space="preserve"> </w:t>
      </w:r>
      <w:r w:rsidRPr="009875C4">
        <w:rPr>
          <w:rFonts w:eastAsia="Calibri"/>
          <w:b/>
          <w:i/>
          <w:color w:val="000000"/>
          <w:sz w:val="28"/>
          <w:szCs w:val="28"/>
        </w:rPr>
        <w:t xml:space="preserve">Масштаб немедицинского потребления наркотиков </w:t>
      </w:r>
      <w:r w:rsidRPr="009875C4">
        <w:rPr>
          <w:rFonts w:eastAsia="Calibri"/>
          <w:i/>
          <w:color w:val="000000"/>
          <w:sz w:val="28"/>
          <w:szCs w:val="28"/>
        </w:rPr>
        <w:t>оценивается</w:t>
      </w:r>
      <w:r w:rsidRPr="009875C4">
        <w:rPr>
          <w:rFonts w:eastAsia="Calibri"/>
          <w:color w:val="000000"/>
          <w:sz w:val="28"/>
          <w:szCs w:val="28"/>
        </w:rPr>
        <w:t xml:space="preserve"> по </w:t>
      </w:r>
      <w:r w:rsidRPr="009875C4">
        <w:rPr>
          <w:rFonts w:eastAsia="Calibri"/>
          <w:i/>
          <w:color w:val="000000"/>
          <w:sz w:val="28"/>
          <w:szCs w:val="28"/>
        </w:rPr>
        <w:t>данным социологических исследований</w:t>
      </w:r>
      <w:r w:rsidRPr="009875C4">
        <w:rPr>
          <w:rFonts w:eastAsia="Calibri"/>
          <w:color w:val="000000"/>
          <w:sz w:val="28"/>
          <w:szCs w:val="28"/>
        </w:rPr>
        <w:t xml:space="preserve">: </w:t>
      </w:r>
      <w:r w:rsidRPr="009875C4">
        <w:rPr>
          <w:rFonts w:eastAsia="Calibri"/>
          <w:i/>
          <w:color w:val="000000"/>
          <w:sz w:val="28"/>
          <w:szCs w:val="28"/>
        </w:rPr>
        <w:t>«оценочная распространенность употребления наркотиков».</w:t>
      </w:r>
    </w:p>
    <w:p w:rsidR="009875C4" w:rsidRPr="009875C4" w:rsidRDefault="009875C4" w:rsidP="009875C4">
      <w:pPr>
        <w:spacing w:line="276" w:lineRule="auto"/>
        <w:ind w:firstLine="708"/>
        <w:contextualSpacing/>
        <w:jc w:val="both"/>
        <w:rPr>
          <w:rFonts w:eastAsia="Calibri"/>
          <w:color w:val="000000"/>
          <w:sz w:val="28"/>
          <w:szCs w:val="28"/>
        </w:rPr>
      </w:pPr>
      <w:r w:rsidRPr="009875C4">
        <w:rPr>
          <w:rFonts w:eastAsia="Calibri"/>
          <w:color w:val="000000"/>
          <w:sz w:val="28"/>
          <w:szCs w:val="28"/>
        </w:rPr>
        <w:t>Анализируя динамику показателя за ближайшие три года, можно констатировать снижение показателя с «тяжелого» в 2017 году (2,1 %) до «напряженного» (1 %) в 2018 году  и «удовлетворительного» уровня (0,5 %) в 2019 году.</w:t>
      </w:r>
    </w:p>
    <w:p w:rsidR="009875C4" w:rsidRPr="009875C4" w:rsidRDefault="009875C4" w:rsidP="009875C4">
      <w:pPr>
        <w:spacing w:line="276" w:lineRule="auto"/>
        <w:ind w:firstLine="708"/>
        <w:contextualSpacing/>
        <w:jc w:val="both"/>
        <w:rPr>
          <w:rFonts w:eastAsia="Calibri"/>
          <w:color w:val="000000"/>
          <w:sz w:val="28"/>
          <w:szCs w:val="28"/>
        </w:rPr>
      </w:pPr>
    </w:p>
    <w:p w:rsidR="009875C4" w:rsidRPr="009875C4" w:rsidRDefault="009875C4" w:rsidP="009875C4">
      <w:pPr>
        <w:spacing w:line="276" w:lineRule="auto"/>
        <w:jc w:val="both"/>
        <w:outlineLvl w:val="0"/>
        <w:rPr>
          <w:rFonts w:eastAsia="Calibri"/>
          <w:b/>
          <w:color w:val="000000"/>
          <w:sz w:val="28"/>
          <w:szCs w:val="28"/>
        </w:rPr>
      </w:pPr>
      <w:r w:rsidRPr="009875C4">
        <w:rPr>
          <w:rFonts w:eastAsia="Calibri"/>
          <w:b/>
          <w:color w:val="000000"/>
          <w:sz w:val="28"/>
          <w:szCs w:val="28"/>
        </w:rPr>
        <w:t>Таблица 14: Динамика оценочной распространенности употребления наркотиков (по данным социологических исследований) – «М»</w:t>
      </w:r>
    </w:p>
    <w:p w:rsidR="009875C4" w:rsidRPr="009875C4" w:rsidRDefault="009875C4" w:rsidP="009875C4">
      <w:pPr>
        <w:spacing w:line="276" w:lineRule="auto"/>
        <w:jc w:val="both"/>
        <w:outlineLvl w:val="0"/>
        <w:rPr>
          <w:rFonts w:eastAsia="Calibri"/>
          <w:b/>
          <w:color w:val="00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tblGrid>
      <w:tr w:rsidR="009875C4" w:rsidRPr="009875C4" w:rsidTr="00646710">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875C4" w:rsidRPr="009875C4" w:rsidRDefault="009875C4" w:rsidP="009875C4">
            <w:pPr>
              <w:spacing w:line="360" w:lineRule="auto"/>
              <w:jc w:val="center"/>
              <w:rPr>
                <w:rFonts w:eastAsia="Calibri"/>
                <w:b/>
                <w:color w:val="000000"/>
              </w:rPr>
            </w:pPr>
            <w:r w:rsidRPr="009875C4">
              <w:rPr>
                <w:rFonts w:eastAsia="Calibri"/>
                <w:b/>
                <w:color w:val="000000"/>
              </w:rPr>
              <w:t>2017 год</w:t>
            </w:r>
          </w:p>
        </w:tc>
        <w:tc>
          <w:tcPr>
            <w:tcW w:w="184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2018 год</w:t>
            </w:r>
          </w:p>
        </w:tc>
        <w:tc>
          <w:tcPr>
            <w:tcW w:w="184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 xml:space="preserve">2019 год </w:t>
            </w:r>
          </w:p>
        </w:tc>
      </w:tr>
      <w:tr w:rsidR="009875C4" w:rsidRPr="009875C4" w:rsidTr="00646710">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9875C4" w:rsidRPr="009875C4" w:rsidRDefault="009875C4" w:rsidP="009875C4">
            <w:pPr>
              <w:spacing w:line="360" w:lineRule="auto"/>
              <w:jc w:val="center"/>
              <w:rPr>
                <w:rFonts w:eastAsia="Calibri"/>
                <w:color w:val="000000"/>
              </w:rPr>
            </w:pPr>
            <w:r w:rsidRPr="009875C4">
              <w:rPr>
                <w:rFonts w:eastAsia="Calibri"/>
                <w:color w:val="000000"/>
              </w:rPr>
              <w:t>2,1</w:t>
            </w:r>
          </w:p>
          <w:p w:rsidR="009875C4" w:rsidRPr="009875C4" w:rsidRDefault="009875C4" w:rsidP="009875C4">
            <w:pPr>
              <w:spacing w:line="360" w:lineRule="auto"/>
              <w:jc w:val="center"/>
              <w:rPr>
                <w:rFonts w:eastAsia="Calibri"/>
                <w:color w:val="000000"/>
              </w:rPr>
            </w:pPr>
            <w:r w:rsidRPr="009875C4">
              <w:rPr>
                <w:rFonts w:eastAsia="Calibri"/>
                <w:color w:val="000000"/>
              </w:rPr>
              <w:t>3 балла</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spacing w:line="360" w:lineRule="auto"/>
              <w:jc w:val="center"/>
              <w:rPr>
                <w:rFonts w:eastAsia="Calibri"/>
                <w:color w:val="000000"/>
              </w:rPr>
            </w:pPr>
            <w:r w:rsidRPr="009875C4">
              <w:rPr>
                <w:rFonts w:eastAsia="Calibri"/>
                <w:color w:val="000000"/>
              </w:rPr>
              <w:t>1</w:t>
            </w:r>
          </w:p>
          <w:p w:rsidR="009875C4" w:rsidRPr="009875C4" w:rsidRDefault="009875C4" w:rsidP="009875C4">
            <w:pPr>
              <w:spacing w:line="360" w:lineRule="auto"/>
              <w:jc w:val="center"/>
              <w:rPr>
                <w:rFonts w:eastAsia="Calibri"/>
                <w:color w:val="000000"/>
              </w:rPr>
            </w:pPr>
            <w:r w:rsidRPr="009875C4">
              <w:rPr>
                <w:rFonts w:eastAsia="Calibri"/>
                <w:color w:val="000000"/>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spacing w:line="360" w:lineRule="auto"/>
              <w:jc w:val="center"/>
              <w:rPr>
                <w:rFonts w:eastAsia="Calibri"/>
                <w:color w:val="000000"/>
              </w:rPr>
            </w:pPr>
            <w:r w:rsidRPr="009875C4">
              <w:rPr>
                <w:rFonts w:eastAsia="Calibri"/>
                <w:color w:val="000000"/>
              </w:rPr>
              <w:t>0,5</w:t>
            </w:r>
          </w:p>
          <w:p w:rsidR="009875C4" w:rsidRPr="009875C4" w:rsidRDefault="009875C4" w:rsidP="009875C4">
            <w:pPr>
              <w:spacing w:line="360" w:lineRule="auto"/>
              <w:jc w:val="center"/>
              <w:rPr>
                <w:rFonts w:eastAsia="Calibri"/>
                <w:color w:val="000000"/>
              </w:rPr>
            </w:pPr>
            <w:r w:rsidRPr="009875C4">
              <w:rPr>
                <w:rFonts w:eastAsia="Calibri"/>
                <w:color w:val="000000"/>
              </w:rPr>
              <w:t>1 балл</w:t>
            </w:r>
          </w:p>
        </w:tc>
      </w:tr>
    </w:tbl>
    <w:p w:rsidR="009875C4" w:rsidRPr="009875C4" w:rsidRDefault="009875C4" w:rsidP="009875C4">
      <w:pPr>
        <w:ind w:firstLine="708"/>
        <w:jc w:val="both"/>
        <w:rPr>
          <w:rFonts w:eastAsia="Calibri"/>
          <w:color w:val="000000"/>
          <w:sz w:val="28"/>
          <w:szCs w:val="28"/>
        </w:rPr>
      </w:pPr>
    </w:p>
    <w:p w:rsidR="009875C4" w:rsidRPr="009875C4" w:rsidRDefault="009875C4" w:rsidP="009875C4">
      <w:pPr>
        <w:spacing w:line="276" w:lineRule="auto"/>
        <w:ind w:firstLine="708"/>
        <w:jc w:val="both"/>
        <w:rPr>
          <w:rFonts w:eastAsia="Calibri"/>
          <w:color w:val="000000"/>
          <w:sz w:val="28"/>
          <w:szCs w:val="28"/>
        </w:rPr>
      </w:pPr>
      <w:r w:rsidRPr="009875C4">
        <w:rPr>
          <w:rFonts w:eastAsia="Calibri"/>
          <w:color w:val="000000"/>
          <w:sz w:val="28"/>
          <w:szCs w:val="28"/>
        </w:rPr>
        <w:t xml:space="preserve">Респонденты Ханты-Мансийска, Когалыма, </w:t>
      </w:r>
      <w:proofErr w:type="spellStart"/>
      <w:r w:rsidRPr="009875C4">
        <w:rPr>
          <w:rFonts w:eastAsia="Calibri"/>
          <w:color w:val="000000"/>
          <w:sz w:val="28"/>
          <w:szCs w:val="28"/>
        </w:rPr>
        <w:t>Лангепаса</w:t>
      </w:r>
      <w:proofErr w:type="spellEnd"/>
      <w:r w:rsidRPr="009875C4">
        <w:rPr>
          <w:rFonts w:eastAsia="Calibri"/>
          <w:color w:val="000000"/>
          <w:sz w:val="28"/>
          <w:szCs w:val="28"/>
        </w:rPr>
        <w:t xml:space="preserve">, Нефтеюганска, Нижневартовска, </w:t>
      </w:r>
      <w:proofErr w:type="spellStart"/>
      <w:r w:rsidRPr="009875C4">
        <w:rPr>
          <w:rFonts w:eastAsia="Calibri"/>
          <w:color w:val="000000"/>
          <w:sz w:val="28"/>
          <w:szCs w:val="28"/>
        </w:rPr>
        <w:t>Нягани</w:t>
      </w:r>
      <w:proofErr w:type="spellEnd"/>
      <w:r w:rsidRPr="009875C4">
        <w:rPr>
          <w:rFonts w:eastAsia="Calibri"/>
          <w:color w:val="000000"/>
          <w:sz w:val="28"/>
          <w:szCs w:val="28"/>
        </w:rPr>
        <w:t xml:space="preserve">, </w:t>
      </w:r>
      <w:proofErr w:type="spellStart"/>
      <w:r w:rsidRPr="009875C4">
        <w:rPr>
          <w:rFonts w:eastAsia="Calibri"/>
          <w:color w:val="000000"/>
          <w:sz w:val="28"/>
          <w:szCs w:val="28"/>
        </w:rPr>
        <w:t>Пыть</w:t>
      </w:r>
      <w:proofErr w:type="spellEnd"/>
      <w:r w:rsidRPr="009875C4">
        <w:rPr>
          <w:rFonts w:eastAsia="Calibri"/>
          <w:color w:val="000000"/>
          <w:sz w:val="28"/>
          <w:szCs w:val="28"/>
        </w:rPr>
        <w:t xml:space="preserve">-Яха положительно ответили на вопрос об устойчивом опыте </w:t>
      </w:r>
      <w:proofErr w:type="spellStart"/>
      <w:r w:rsidRPr="009875C4">
        <w:rPr>
          <w:rFonts w:eastAsia="Calibri"/>
          <w:color w:val="000000"/>
          <w:sz w:val="28"/>
          <w:szCs w:val="28"/>
        </w:rPr>
        <w:t>наркопотребления</w:t>
      </w:r>
      <w:proofErr w:type="spellEnd"/>
      <w:r w:rsidRPr="009875C4">
        <w:rPr>
          <w:rFonts w:eastAsia="Calibri"/>
          <w:color w:val="000000"/>
          <w:sz w:val="28"/>
          <w:szCs w:val="28"/>
        </w:rPr>
        <w:t xml:space="preserve"> – соответственно эти муниципальные образования продемонстрировали «напряженную» ситуацию.  </w:t>
      </w:r>
    </w:p>
    <w:p w:rsidR="009875C4" w:rsidRPr="009875C4" w:rsidRDefault="009875C4" w:rsidP="009875C4">
      <w:pPr>
        <w:spacing w:line="276" w:lineRule="auto"/>
        <w:ind w:firstLine="708"/>
        <w:jc w:val="both"/>
        <w:rPr>
          <w:rFonts w:eastAsia="Calibr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b/>
          <w:i/>
          <w:color w:val="000000"/>
          <w:sz w:val="28"/>
          <w:szCs w:val="28"/>
        </w:rPr>
        <w:t>3. Параметр обращаемости за наркологической медицинской помощью</w:t>
      </w:r>
      <w:r w:rsidRPr="009875C4">
        <w:rPr>
          <w:rFonts w:eastAsia="Calibri"/>
          <w:color w:val="000000"/>
          <w:sz w:val="28"/>
          <w:szCs w:val="28"/>
        </w:rPr>
        <w:t xml:space="preserve"> складывается из 3-х показателей: </w:t>
      </w:r>
    </w:p>
    <w:p w:rsidR="009875C4" w:rsidRPr="009875C4" w:rsidRDefault="009875C4" w:rsidP="009875C4">
      <w:pPr>
        <w:spacing w:line="276" w:lineRule="auto"/>
        <w:ind w:firstLine="539"/>
        <w:jc w:val="both"/>
        <w:rPr>
          <w:rFonts w:eastAsia="Calibri"/>
          <w:b/>
          <w:bCs/>
          <w:color w:val="000000"/>
          <w:sz w:val="28"/>
          <w:szCs w:val="28"/>
        </w:rPr>
      </w:pPr>
      <w:r w:rsidRPr="009875C4">
        <w:rPr>
          <w:rFonts w:eastAsia="Calibri"/>
          <w:color w:val="000000"/>
          <w:sz w:val="28"/>
          <w:szCs w:val="28"/>
        </w:rPr>
        <w:t xml:space="preserve">«общая заболеваемость наркоманией и обращаемость лиц, употребляющих наркотики с вредными последствиями» </w:t>
      </w:r>
      <w:r w:rsidRPr="009875C4">
        <w:rPr>
          <w:rFonts w:eastAsia="Calibri"/>
          <w:b/>
          <w:color w:val="000000"/>
          <w:sz w:val="28"/>
          <w:szCs w:val="28"/>
        </w:rPr>
        <w:t>(</w:t>
      </w:r>
      <w:r w:rsidRPr="009875C4">
        <w:rPr>
          <w:rFonts w:eastAsia="Calibri"/>
          <w:b/>
          <w:bCs/>
          <w:color w:val="000000"/>
          <w:lang w:val="en-US"/>
        </w:rPr>
        <w:t>Z</w:t>
      </w:r>
      <w:r w:rsidRPr="009875C4">
        <w:rPr>
          <w:rFonts w:eastAsia="Calibri"/>
          <w:b/>
          <w:color w:val="000000"/>
          <w:sz w:val="28"/>
          <w:szCs w:val="28"/>
        </w:rPr>
        <w:t>)</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«п</w:t>
      </w:r>
      <w:r w:rsidRPr="009875C4">
        <w:rPr>
          <w:rFonts w:eastAsia="Calibri"/>
          <w:bCs/>
          <w:color w:val="000000"/>
          <w:sz w:val="28"/>
          <w:szCs w:val="28"/>
        </w:rPr>
        <w:t>ервичная заболеваемость наркоманией» (</w:t>
      </w:r>
      <w:proofErr w:type="spellStart"/>
      <w:r w:rsidRPr="009875C4">
        <w:rPr>
          <w:rFonts w:eastAsia="Calibri"/>
          <w:b/>
          <w:bCs/>
          <w:color w:val="000000"/>
          <w:lang w:val="en-US"/>
        </w:rPr>
        <w:t>Pn</w:t>
      </w:r>
      <w:proofErr w:type="spellEnd"/>
      <w:r w:rsidRPr="009875C4">
        <w:rPr>
          <w:rFonts w:eastAsia="Calibri"/>
          <w:b/>
          <w:bCs/>
          <w:color w:val="000000"/>
        </w:rPr>
        <w:t>)</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«первичная обращаемость лиц, употребляющих наркотики с вредными последствиями» (</w:t>
      </w:r>
      <w:r w:rsidRPr="009875C4">
        <w:rPr>
          <w:rFonts w:eastAsia="Calibri"/>
          <w:b/>
          <w:bCs/>
          <w:color w:val="000000"/>
          <w:lang w:val="en-US"/>
        </w:rPr>
        <w:t>P</w:t>
      </w:r>
      <w:r w:rsidRPr="009875C4">
        <w:rPr>
          <w:rFonts w:eastAsia="Calibri"/>
          <w:b/>
          <w:bCs/>
          <w:color w:val="000000"/>
          <w:lang w:val="en-GB"/>
        </w:rPr>
        <w:t>v</w:t>
      </w:r>
      <w:r w:rsidRPr="009875C4">
        <w:rPr>
          <w:rFonts w:eastAsia="Calibri"/>
          <w:color w:val="000000"/>
          <w:sz w:val="28"/>
          <w:szCs w:val="28"/>
        </w:rPr>
        <w:t>)</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Рассмотрим показатели в динамике с 2017 по 2019 годы с детализацией анализа ситуации по муниципалитетам (табл. 14-16).</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lastRenderedPageBreak/>
        <w:t xml:space="preserve">А) </w:t>
      </w:r>
      <w:r w:rsidRPr="009875C4">
        <w:rPr>
          <w:rFonts w:eastAsia="Calibri"/>
          <w:b/>
          <w:i/>
          <w:color w:val="000000"/>
          <w:sz w:val="28"/>
          <w:szCs w:val="28"/>
        </w:rPr>
        <w:t>Общая заболеваемость наркоманией и обращаемость лиц, употребляющих наркотики с вредными последствиями (</w:t>
      </w:r>
      <w:r w:rsidRPr="009875C4">
        <w:rPr>
          <w:rFonts w:eastAsia="Calibri"/>
          <w:b/>
          <w:bCs/>
          <w:i/>
          <w:color w:val="000000"/>
          <w:sz w:val="28"/>
          <w:szCs w:val="28"/>
          <w:lang w:val="en-US"/>
        </w:rPr>
        <w:t>Z</w:t>
      </w:r>
      <w:r w:rsidRPr="009875C4">
        <w:rPr>
          <w:rFonts w:eastAsia="Calibri"/>
          <w:b/>
          <w:bCs/>
          <w:i/>
          <w:color w:val="000000"/>
          <w:sz w:val="28"/>
          <w:szCs w:val="28"/>
        </w:rPr>
        <w:t>)</w:t>
      </w:r>
      <w:r w:rsidRPr="009875C4">
        <w:rPr>
          <w:rFonts w:eastAsia="Calibri"/>
          <w:b/>
          <w:i/>
          <w:color w:val="000000"/>
          <w:sz w:val="28"/>
          <w:szCs w:val="28"/>
        </w:rPr>
        <w:t xml:space="preserve">. </w:t>
      </w:r>
      <w:r w:rsidRPr="009875C4">
        <w:rPr>
          <w:rFonts w:eastAsia="Calibri"/>
          <w:color w:val="000000"/>
          <w:sz w:val="28"/>
          <w:szCs w:val="28"/>
        </w:rPr>
        <w:t>Показатель с «напряженного» уровня (345 – в 2017 году) переместился на более благоприятный «удовлетворительный» уровень в 2018 году (268) и в 2019 году сохраняется на этом уровне (216,3).</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color w:val="000000"/>
          <w:sz w:val="28"/>
          <w:szCs w:val="28"/>
        </w:rPr>
        <w:t>Таблица 15: Динамика показателя «</w:t>
      </w:r>
      <w:r w:rsidRPr="009875C4">
        <w:rPr>
          <w:rFonts w:eastAsia="Calibri"/>
          <w:b/>
          <w:i/>
          <w:color w:val="000000"/>
          <w:sz w:val="28"/>
          <w:szCs w:val="28"/>
        </w:rPr>
        <w:t>Общая заболеваемость наркоманией и обращаемость лиц, употребляющих наркотики с вредными последствиями» (</w:t>
      </w:r>
      <w:r w:rsidRPr="009875C4">
        <w:rPr>
          <w:rFonts w:eastAsia="Calibri"/>
          <w:b/>
          <w:bCs/>
          <w:color w:val="000000"/>
          <w:lang w:val="en-US"/>
        </w:rPr>
        <w:t>Z</w:t>
      </w:r>
      <w:r w:rsidRPr="009875C4">
        <w:rPr>
          <w:rFonts w:eastAsia="Calibri"/>
          <w:b/>
          <w:bCs/>
          <w:color w:val="000000"/>
        </w:rPr>
        <w:t>)</w:t>
      </w:r>
      <w:r w:rsidRPr="009875C4">
        <w:rPr>
          <w:rFonts w:eastAsia="Calibri"/>
          <w:b/>
          <w:color w:val="000000"/>
          <w:sz w:val="28"/>
          <w:szCs w:val="28"/>
        </w:rPr>
        <w:t xml:space="preserve"> (уровень в баллах) за 2017 - 2019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19"/>
        <w:gridCol w:w="1275"/>
        <w:gridCol w:w="1418"/>
        <w:gridCol w:w="1561"/>
      </w:tblGrid>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rPr>
            </w:pPr>
          </w:p>
        </w:tc>
        <w:tc>
          <w:tcPr>
            <w:tcW w:w="4254"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Z</w:t>
            </w:r>
          </w:p>
        </w:tc>
      </w:tr>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rPr>
            </w:pPr>
            <w:r w:rsidRPr="009875C4">
              <w:rPr>
                <w:rFonts w:eastAsia="Calibri"/>
                <w:b/>
                <w:bCs/>
                <w:color w:val="000000"/>
              </w:rPr>
              <w:t>2019</w:t>
            </w:r>
          </w:p>
        </w:tc>
        <w:tc>
          <w:tcPr>
            <w:tcW w:w="1418"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2018</w:t>
            </w:r>
          </w:p>
        </w:tc>
        <w:tc>
          <w:tcPr>
            <w:tcW w:w="156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2017</w:t>
            </w:r>
          </w:p>
        </w:tc>
      </w:tr>
      <w:tr w:rsidR="009875C4" w:rsidRPr="009875C4" w:rsidTr="00646710">
        <w:trPr>
          <w:trHeight w:val="237"/>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2</w:t>
            </w:r>
          </w:p>
        </w:tc>
      </w:tr>
      <w:tr w:rsidR="009875C4" w:rsidRPr="009875C4" w:rsidTr="0064671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6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4</w:t>
            </w:r>
          </w:p>
        </w:tc>
      </w:tr>
      <w:tr w:rsidR="009875C4" w:rsidRPr="009875C4" w:rsidTr="0064671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6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Покачи</w:t>
            </w:r>
            <w:proofErr w:type="spellEnd"/>
            <w:r w:rsidRPr="009875C4">
              <w:rPr>
                <w:rFonts w:eastAsia="Calibri"/>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6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2</w:t>
            </w:r>
          </w:p>
        </w:tc>
      </w:tr>
      <w:tr w:rsidR="009875C4" w:rsidRPr="009875C4" w:rsidTr="0064671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6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4</w:t>
            </w:r>
          </w:p>
        </w:tc>
      </w:tr>
      <w:tr w:rsidR="009875C4" w:rsidRPr="009875C4" w:rsidTr="0064671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Cs/>
                <w:color w:val="000000"/>
              </w:rPr>
            </w:pPr>
            <w:r w:rsidRPr="009875C4">
              <w:rPr>
                <w:rFonts w:eastAsia="Calibri"/>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rsidR="009875C4" w:rsidRPr="009875C4" w:rsidRDefault="009875C4" w:rsidP="009875C4">
            <w:pPr>
              <w:jc w:val="center"/>
              <w:rPr>
                <w:rFonts w:eastAsia="Calibri"/>
                <w:bCs/>
                <w:color w:val="000000"/>
              </w:rPr>
            </w:pPr>
            <w:r w:rsidRPr="009875C4">
              <w:rPr>
                <w:rFonts w:eastAsia="Calibri"/>
                <w:bCs/>
                <w:color w:val="000000"/>
              </w:rPr>
              <w:t>2</w:t>
            </w:r>
          </w:p>
        </w:tc>
        <w:tc>
          <w:tcPr>
            <w:tcW w:w="15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11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11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6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bl>
    <w:p w:rsidR="009875C4" w:rsidRPr="009875C4" w:rsidRDefault="009875C4" w:rsidP="009875C4">
      <w:pPr>
        <w:ind w:firstLine="539"/>
        <w:jc w:val="both"/>
        <w:rPr>
          <w:rFonts w:eastAsia="Calibri"/>
          <w:color w:val="FF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 xml:space="preserve">«кризисный» в гг. </w:t>
      </w:r>
      <w:proofErr w:type="spellStart"/>
      <w:r w:rsidRPr="009875C4">
        <w:rPr>
          <w:rFonts w:eastAsia="Calibri"/>
          <w:color w:val="000000"/>
          <w:sz w:val="28"/>
          <w:szCs w:val="28"/>
        </w:rPr>
        <w:t>Пыть-Яхе</w:t>
      </w:r>
      <w:proofErr w:type="spellEnd"/>
      <w:r w:rsidRPr="009875C4">
        <w:rPr>
          <w:rFonts w:eastAsia="Calibri"/>
          <w:color w:val="000000"/>
          <w:sz w:val="28"/>
          <w:szCs w:val="28"/>
        </w:rPr>
        <w:t xml:space="preserve"> и </w:t>
      </w:r>
      <w:proofErr w:type="spellStart"/>
      <w:r w:rsidRPr="009875C4">
        <w:rPr>
          <w:rFonts w:eastAsia="Calibri"/>
          <w:color w:val="000000"/>
          <w:sz w:val="28"/>
          <w:szCs w:val="28"/>
        </w:rPr>
        <w:t>Нягани</w:t>
      </w:r>
      <w:proofErr w:type="spellEnd"/>
      <w:r w:rsidRPr="009875C4">
        <w:rPr>
          <w:rFonts w:eastAsia="Calibri"/>
          <w:color w:val="000000"/>
          <w:sz w:val="28"/>
          <w:szCs w:val="28"/>
        </w:rPr>
        <w:t>;</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 xml:space="preserve">«тяжелый уровень» наблюдается в гг. Нижневартовске, </w:t>
      </w:r>
      <w:proofErr w:type="spellStart"/>
      <w:r w:rsidRPr="009875C4">
        <w:rPr>
          <w:rFonts w:eastAsia="Calibri"/>
          <w:bCs/>
          <w:color w:val="000000"/>
          <w:sz w:val="28"/>
          <w:szCs w:val="28"/>
        </w:rPr>
        <w:t>Югорске</w:t>
      </w:r>
      <w:proofErr w:type="spellEnd"/>
      <w:r w:rsidRPr="009875C4">
        <w:rPr>
          <w:rFonts w:eastAsia="Calibri"/>
          <w:bCs/>
          <w:color w:val="000000"/>
          <w:sz w:val="28"/>
          <w:szCs w:val="28"/>
        </w:rPr>
        <w:t xml:space="preserve">; </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«напряженный» в Советском районе.</w:t>
      </w: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 xml:space="preserve">Все остальные муниципальные образования находятся на </w:t>
      </w:r>
      <w:proofErr w:type="spellStart"/>
      <w:r w:rsidRPr="009875C4">
        <w:rPr>
          <w:rFonts w:eastAsia="Calibri"/>
          <w:color w:val="000000"/>
          <w:sz w:val="28"/>
          <w:szCs w:val="28"/>
        </w:rPr>
        <w:t>общеокружном</w:t>
      </w:r>
      <w:proofErr w:type="spellEnd"/>
      <w:r w:rsidRPr="009875C4">
        <w:rPr>
          <w:rFonts w:eastAsia="Calibri"/>
          <w:color w:val="000000"/>
          <w:sz w:val="28"/>
          <w:szCs w:val="28"/>
        </w:rPr>
        <w:t xml:space="preserve"> «удовлетворительном» уровне</w:t>
      </w:r>
      <w:r w:rsidRPr="009875C4">
        <w:rPr>
          <w:rFonts w:eastAsia="Calibri"/>
          <w:bCs/>
          <w:color w:val="000000"/>
          <w:sz w:val="28"/>
          <w:szCs w:val="28"/>
        </w:rPr>
        <w:t xml:space="preserve">. </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lastRenderedPageBreak/>
        <w:t>Б)</w:t>
      </w:r>
      <w:r w:rsidRPr="009875C4">
        <w:rPr>
          <w:rFonts w:eastAsia="Calibri"/>
          <w:b/>
          <w:i/>
          <w:color w:val="000000"/>
          <w:sz w:val="28"/>
          <w:szCs w:val="28"/>
        </w:rPr>
        <w:t xml:space="preserve"> Первичная заболеваемость наркоманией</w:t>
      </w:r>
      <w:r w:rsidRPr="009875C4">
        <w:rPr>
          <w:rFonts w:eastAsia="Calibri"/>
          <w:color w:val="000000"/>
          <w:sz w:val="28"/>
          <w:szCs w:val="28"/>
        </w:rPr>
        <w:t xml:space="preserve"> (</w:t>
      </w:r>
      <w:proofErr w:type="spellStart"/>
      <w:r w:rsidRPr="009875C4">
        <w:rPr>
          <w:rFonts w:eastAsia="Calibri"/>
          <w:b/>
          <w:bCs/>
          <w:color w:val="000000"/>
          <w:sz w:val="28"/>
          <w:szCs w:val="28"/>
          <w:lang w:val="en-US"/>
        </w:rPr>
        <w:t>Pn</w:t>
      </w:r>
      <w:proofErr w:type="spellEnd"/>
      <w:r w:rsidRPr="009875C4">
        <w:rPr>
          <w:rFonts w:eastAsia="Calibri"/>
          <w:color w:val="000000"/>
          <w:sz w:val="28"/>
          <w:szCs w:val="28"/>
        </w:rPr>
        <w:t xml:space="preserve">) – показатель с 2017  года по 2019 год стабильно остается на «удовлетворительном» уровне, в 2019 году – 6,2 % (в 2018 году – 6,2 %; в 2017 году – 13,1 %).  </w:t>
      </w:r>
    </w:p>
    <w:p w:rsidR="009875C4" w:rsidRPr="009875C4" w:rsidRDefault="009875C4" w:rsidP="009875C4">
      <w:pPr>
        <w:spacing w:line="276" w:lineRule="auto"/>
        <w:ind w:firstLine="539"/>
        <w:jc w:val="both"/>
        <w:rPr>
          <w:rFonts w:eastAsia="Calibri"/>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color w:val="000000"/>
          <w:sz w:val="28"/>
          <w:szCs w:val="28"/>
        </w:rPr>
        <w:t>Таблица 16: Динамика показателя «</w:t>
      </w:r>
      <w:r w:rsidRPr="009875C4">
        <w:rPr>
          <w:rFonts w:eastAsia="Calibri"/>
          <w:b/>
          <w:i/>
          <w:color w:val="000000"/>
          <w:sz w:val="28"/>
          <w:szCs w:val="28"/>
        </w:rPr>
        <w:t>Первичная заболеваемость наркоманией»</w:t>
      </w:r>
      <w:r w:rsidRPr="009875C4">
        <w:rPr>
          <w:rFonts w:eastAsia="Calibri"/>
          <w:b/>
          <w:color w:val="000000"/>
          <w:sz w:val="28"/>
          <w:szCs w:val="28"/>
        </w:rPr>
        <w:t xml:space="preserve"> (</w:t>
      </w:r>
      <w:proofErr w:type="spellStart"/>
      <w:r w:rsidRPr="009875C4">
        <w:rPr>
          <w:rFonts w:eastAsia="Calibri"/>
          <w:b/>
          <w:bCs/>
          <w:color w:val="000000"/>
          <w:sz w:val="28"/>
          <w:szCs w:val="28"/>
          <w:lang w:val="en-US"/>
        </w:rPr>
        <w:t>Pn</w:t>
      </w:r>
      <w:proofErr w:type="spellEnd"/>
      <w:r w:rsidRPr="009875C4">
        <w:rPr>
          <w:rFonts w:eastAsia="Calibri"/>
          <w:b/>
          <w:color w:val="000000"/>
          <w:sz w:val="28"/>
          <w:szCs w:val="28"/>
        </w:rPr>
        <w:t>) (уровень в баллах) за 2017 - 2019 годы</w:t>
      </w:r>
    </w:p>
    <w:p w:rsidR="009875C4" w:rsidRPr="009875C4" w:rsidRDefault="009875C4" w:rsidP="009875C4">
      <w:pPr>
        <w:spacing w:line="276" w:lineRule="auto"/>
        <w:jc w:val="both"/>
        <w:rPr>
          <w:rFonts w:eastAsia="Calibri"/>
          <w:b/>
          <w:color w:val="000000"/>
          <w:sz w:val="28"/>
          <w:szCs w:val="28"/>
        </w:rPr>
      </w:pPr>
    </w:p>
    <w:tbl>
      <w:tblPr>
        <w:tblW w:w="873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969"/>
        <w:gridCol w:w="1134"/>
        <w:gridCol w:w="1295"/>
        <w:gridCol w:w="1574"/>
      </w:tblGrid>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rPr>
            </w:pPr>
          </w:p>
        </w:tc>
        <w:tc>
          <w:tcPr>
            <w:tcW w:w="4003"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proofErr w:type="spellStart"/>
            <w:r w:rsidRPr="009875C4">
              <w:rPr>
                <w:rFonts w:eastAsia="Calibri"/>
                <w:b/>
                <w:bCs/>
                <w:color w:val="000000"/>
                <w:lang w:val="en-US"/>
              </w:rPr>
              <w:t>Pn</w:t>
            </w:r>
            <w:proofErr w:type="spellEnd"/>
          </w:p>
        </w:tc>
      </w:tr>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rPr>
            </w:pPr>
            <w:r w:rsidRPr="009875C4">
              <w:rPr>
                <w:rFonts w:eastAsia="Calibri"/>
                <w:b/>
                <w:bCs/>
                <w:color w:val="000000"/>
              </w:rPr>
              <w:t>2019</w:t>
            </w:r>
          </w:p>
        </w:tc>
        <w:tc>
          <w:tcPr>
            <w:tcW w:w="12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2018</w:t>
            </w:r>
          </w:p>
        </w:tc>
        <w:tc>
          <w:tcPr>
            <w:tcW w:w="1574"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2017</w:t>
            </w:r>
          </w:p>
        </w:tc>
      </w:tr>
      <w:tr w:rsidR="009875C4" w:rsidRPr="009875C4" w:rsidTr="00646710">
        <w:trPr>
          <w:trHeight w:val="237"/>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2</w:t>
            </w:r>
          </w:p>
        </w:tc>
      </w:tr>
      <w:tr w:rsidR="009875C4" w:rsidRPr="009875C4" w:rsidTr="0064671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Покачи</w:t>
            </w:r>
            <w:proofErr w:type="spellEnd"/>
            <w:r w:rsidRPr="009875C4">
              <w:rPr>
                <w:rFonts w:eastAsia="Calibri"/>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rPr>
            </w:pPr>
            <w:r w:rsidRPr="009875C4">
              <w:rPr>
                <w:rFonts w:eastAsia="Calibri"/>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rPr>
            </w:pPr>
            <w:r w:rsidRPr="009875C4">
              <w:rPr>
                <w:rFonts w:eastAsia="Calibri"/>
                <w:bCs/>
                <w:color w:val="000000"/>
              </w:rPr>
              <w:t>1</w:t>
            </w:r>
          </w:p>
        </w:tc>
        <w:tc>
          <w:tcPr>
            <w:tcW w:w="15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bl>
    <w:p w:rsidR="009875C4" w:rsidRPr="009875C4" w:rsidRDefault="009875C4" w:rsidP="009875C4">
      <w:pPr>
        <w:jc w:val="both"/>
        <w:rPr>
          <w:rFonts w:eastAsia="Calibri"/>
          <w:bCs/>
          <w:color w:val="000000"/>
          <w:sz w:val="28"/>
          <w:szCs w:val="28"/>
        </w:rPr>
      </w:pP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bCs/>
          <w:color w:val="000000"/>
          <w:sz w:val="28"/>
          <w:szCs w:val="28"/>
        </w:rPr>
        <w:t xml:space="preserve">Только Березовский и Советский районы выбиваются из общей картины, показывая «тяжелый» уровень. Во всех остальных муниципальных образованиях показатель на уровне </w:t>
      </w:r>
      <w:proofErr w:type="spellStart"/>
      <w:r w:rsidRPr="009875C4">
        <w:rPr>
          <w:rFonts w:eastAsia="Calibri"/>
          <w:bCs/>
          <w:color w:val="000000"/>
          <w:sz w:val="28"/>
          <w:szCs w:val="28"/>
        </w:rPr>
        <w:t>общеокружного</w:t>
      </w:r>
      <w:proofErr w:type="spellEnd"/>
      <w:r w:rsidRPr="009875C4">
        <w:rPr>
          <w:rFonts w:eastAsia="Calibri"/>
          <w:bCs/>
          <w:color w:val="000000"/>
          <w:sz w:val="28"/>
          <w:szCs w:val="28"/>
        </w:rPr>
        <w:t xml:space="preserve"> – </w:t>
      </w:r>
      <w:r w:rsidRPr="009875C4">
        <w:rPr>
          <w:rFonts w:eastAsia="Calibri"/>
          <w:color w:val="000000"/>
          <w:sz w:val="28"/>
          <w:szCs w:val="28"/>
        </w:rPr>
        <w:t xml:space="preserve">«удовлетворительный» </w:t>
      </w:r>
      <w:r w:rsidRPr="009875C4">
        <w:rPr>
          <w:rFonts w:eastAsia="Calibri"/>
          <w:bCs/>
          <w:color w:val="000000"/>
          <w:sz w:val="28"/>
          <w:szCs w:val="28"/>
        </w:rPr>
        <w:t xml:space="preserve"> уровень.</w:t>
      </w:r>
    </w:p>
    <w:p w:rsidR="009875C4" w:rsidRPr="009875C4" w:rsidRDefault="009875C4" w:rsidP="009875C4">
      <w:pPr>
        <w:spacing w:line="276" w:lineRule="auto"/>
        <w:ind w:firstLine="539"/>
        <w:jc w:val="both"/>
        <w:rPr>
          <w:rFonts w:eastAsia="Calibri"/>
          <w:bCs/>
          <w:i/>
          <w:color w:val="00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 xml:space="preserve">В) </w:t>
      </w:r>
      <w:r w:rsidRPr="009875C4">
        <w:rPr>
          <w:rFonts w:eastAsia="Calibri"/>
          <w:b/>
          <w:i/>
          <w:color w:val="000000"/>
          <w:sz w:val="28"/>
          <w:szCs w:val="28"/>
        </w:rPr>
        <w:t xml:space="preserve">Первичная обращаемость лиц, употребляющих наркотики с вредными последствиями </w:t>
      </w:r>
      <w:r w:rsidRPr="009875C4">
        <w:rPr>
          <w:rFonts w:eastAsia="Calibri"/>
          <w:color w:val="000000"/>
          <w:sz w:val="28"/>
          <w:szCs w:val="28"/>
        </w:rPr>
        <w:t>(</w:t>
      </w:r>
      <w:proofErr w:type="spellStart"/>
      <w:r w:rsidRPr="009875C4">
        <w:rPr>
          <w:rFonts w:eastAsia="Calibri"/>
          <w:b/>
          <w:bCs/>
          <w:color w:val="000000"/>
          <w:sz w:val="28"/>
          <w:szCs w:val="28"/>
          <w:lang w:val="en-US"/>
        </w:rPr>
        <w:t>Pv</w:t>
      </w:r>
      <w:proofErr w:type="spellEnd"/>
      <w:r w:rsidRPr="009875C4">
        <w:rPr>
          <w:rFonts w:eastAsia="Calibri"/>
          <w:color w:val="000000"/>
          <w:sz w:val="28"/>
          <w:szCs w:val="28"/>
        </w:rPr>
        <w:t>) – показатель остался на «кризисном» уровне – 9,3 % (в 2018 году – 9,6 %, в 2017 – 9,9 %).</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color w:val="000000"/>
          <w:sz w:val="28"/>
          <w:szCs w:val="28"/>
        </w:rPr>
        <w:t xml:space="preserve">В большинстве муниципальных образований наблюдается </w:t>
      </w:r>
      <w:proofErr w:type="spellStart"/>
      <w:r w:rsidRPr="009875C4">
        <w:rPr>
          <w:rFonts w:eastAsia="Calibri"/>
          <w:color w:val="000000"/>
          <w:sz w:val="28"/>
          <w:szCs w:val="28"/>
        </w:rPr>
        <w:t>общеокружной</w:t>
      </w:r>
      <w:proofErr w:type="spellEnd"/>
      <w:r w:rsidRPr="009875C4">
        <w:rPr>
          <w:rFonts w:eastAsia="Calibri"/>
          <w:color w:val="000000"/>
          <w:sz w:val="28"/>
          <w:szCs w:val="28"/>
        </w:rPr>
        <w:t xml:space="preserve"> – «кризисный» уровень. К этому уровню в 2018 году добавились города </w:t>
      </w:r>
      <w:proofErr w:type="spellStart"/>
      <w:r w:rsidRPr="009875C4">
        <w:rPr>
          <w:rFonts w:eastAsia="Calibri"/>
          <w:color w:val="000000"/>
          <w:sz w:val="28"/>
          <w:szCs w:val="28"/>
        </w:rPr>
        <w:t>Лангепас</w:t>
      </w:r>
      <w:proofErr w:type="spellEnd"/>
      <w:r w:rsidRPr="009875C4">
        <w:rPr>
          <w:rFonts w:eastAsia="Calibri"/>
          <w:color w:val="000000"/>
          <w:sz w:val="28"/>
          <w:szCs w:val="28"/>
        </w:rPr>
        <w:t xml:space="preserve">, </w:t>
      </w:r>
      <w:proofErr w:type="spellStart"/>
      <w:r w:rsidRPr="009875C4">
        <w:rPr>
          <w:rFonts w:eastAsia="Calibri"/>
          <w:color w:val="000000"/>
          <w:sz w:val="28"/>
          <w:szCs w:val="28"/>
        </w:rPr>
        <w:t>Мегион</w:t>
      </w:r>
      <w:proofErr w:type="spellEnd"/>
      <w:r w:rsidRPr="009875C4">
        <w:rPr>
          <w:rFonts w:eastAsia="Calibri"/>
          <w:color w:val="000000"/>
          <w:sz w:val="28"/>
          <w:szCs w:val="28"/>
        </w:rPr>
        <w:t xml:space="preserve">, </w:t>
      </w:r>
      <w:proofErr w:type="spellStart"/>
      <w:r w:rsidRPr="009875C4">
        <w:rPr>
          <w:rFonts w:eastAsia="Calibri"/>
          <w:color w:val="000000"/>
          <w:sz w:val="28"/>
          <w:szCs w:val="28"/>
        </w:rPr>
        <w:t>Югорск</w:t>
      </w:r>
      <w:proofErr w:type="spellEnd"/>
      <w:r w:rsidRPr="009875C4">
        <w:rPr>
          <w:rFonts w:eastAsia="Calibri"/>
          <w:color w:val="000000"/>
          <w:sz w:val="28"/>
          <w:szCs w:val="28"/>
        </w:rPr>
        <w:t>, в 2019 году – Радужный.</w:t>
      </w:r>
    </w:p>
    <w:p w:rsidR="009875C4" w:rsidRPr="009875C4" w:rsidRDefault="009875C4" w:rsidP="009875C4">
      <w:pPr>
        <w:spacing w:line="276" w:lineRule="auto"/>
        <w:jc w:val="both"/>
        <w:rPr>
          <w:rFonts w:eastAsia="Calibri"/>
          <w:b/>
          <w:color w:val="000000"/>
          <w:sz w:val="28"/>
          <w:szCs w:val="28"/>
        </w:rPr>
      </w:pPr>
    </w:p>
    <w:p w:rsidR="009875C4" w:rsidRPr="009875C4" w:rsidRDefault="009875C4" w:rsidP="009875C4">
      <w:pPr>
        <w:spacing w:line="276" w:lineRule="auto"/>
        <w:jc w:val="both"/>
        <w:rPr>
          <w:rFonts w:eastAsia="Calibri"/>
          <w:b/>
          <w:color w:val="000000"/>
          <w:sz w:val="28"/>
          <w:szCs w:val="28"/>
        </w:rPr>
      </w:pPr>
      <w:r w:rsidRPr="009875C4">
        <w:rPr>
          <w:rFonts w:eastAsia="Calibri"/>
          <w:b/>
          <w:color w:val="000000"/>
          <w:sz w:val="28"/>
          <w:szCs w:val="28"/>
        </w:rPr>
        <w:t>Таблица 17: Динамика показателя «</w:t>
      </w:r>
      <w:r w:rsidRPr="009875C4">
        <w:rPr>
          <w:rFonts w:eastAsia="Calibri"/>
          <w:b/>
          <w:i/>
          <w:color w:val="000000"/>
          <w:sz w:val="28"/>
          <w:szCs w:val="28"/>
        </w:rPr>
        <w:t xml:space="preserve">Первичная обращаемость лиц, употребляющих наркотики с вредными последствиями» </w:t>
      </w:r>
      <w:r w:rsidRPr="009875C4">
        <w:rPr>
          <w:rFonts w:eastAsia="Calibri"/>
          <w:b/>
          <w:color w:val="000000"/>
          <w:sz w:val="28"/>
          <w:szCs w:val="28"/>
        </w:rPr>
        <w:t>(</w:t>
      </w:r>
      <w:proofErr w:type="spellStart"/>
      <w:r w:rsidRPr="009875C4">
        <w:rPr>
          <w:rFonts w:eastAsia="Calibri"/>
          <w:b/>
          <w:bCs/>
          <w:color w:val="000000"/>
          <w:sz w:val="28"/>
          <w:szCs w:val="28"/>
          <w:lang w:val="en-US"/>
        </w:rPr>
        <w:t>Pv</w:t>
      </w:r>
      <w:proofErr w:type="spellEnd"/>
      <w:r w:rsidRPr="009875C4">
        <w:rPr>
          <w:rFonts w:eastAsia="Calibri"/>
          <w:b/>
          <w:color w:val="000000"/>
          <w:sz w:val="28"/>
          <w:szCs w:val="28"/>
        </w:rPr>
        <w:t>) (уровень в баллах) за 2017 - 2019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861"/>
        <w:gridCol w:w="1242"/>
        <w:gridCol w:w="1276"/>
        <w:gridCol w:w="1559"/>
      </w:tblGrid>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rPr>
            </w:pPr>
          </w:p>
        </w:tc>
        <w:tc>
          <w:tcPr>
            <w:tcW w:w="4077"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proofErr w:type="spellStart"/>
            <w:r w:rsidRPr="009875C4">
              <w:rPr>
                <w:rFonts w:eastAsia="Calibri"/>
                <w:b/>
                <w:bCs/>
                <w:color w:val="000000"/>
                <w:sz w:val="28"/>
                <w:szCs w:val="28"/>
                <w:lang w:val="en-US"/>
              </w:rPr>
              <w:t>Pv</w:t>
            </w:r>
            <w:proofErr w:type="spellEnd"/>
          </w:p>
        </w:tc>
      </w:tr>
      <w:tr w:rsidR="009875C4" w:rsidRPr="009875C4" w:rsidTr="00646710">
        <w:trPr>
          <w:trHeight w:val="416"/>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rPr>
            </w:pPr>
          </w:p>
        </w:tc>
        <w:tc>
          <w:tcPr>
            <w:tcW w:w="1242"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rPr>
            </w:pPr>
            <w:r w:rsidRPr="009875C4">
              <w:rPr>
                <w:rFonts w:eastAsia="Calibri"/>
                <w:b/>
                <w:bCs/>
                <w:color w:val="000000"/>
              </w:rPr>
              <w:t>2019</w:t>
            </w:r>
          </w:p>
        </w:tc>
        <w:tc>
          <w:tcPr>
            <w:tcW w:w="1276"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2018</w:t>
            </w:r>
          </w:p>
        </w:tc>
        <w:tc>
          <w:tcPr>
            <w:tcW w:w="155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rPr>
            </w:pPr>
            <w:r w:rsidRPr="009875C4">
              <w:rPr>
                <w:rFonts w:eastAsia="Calibri"/>
                <w:b/>
                <w:bCs/>
                <w:color w:val="000000"/>
              </w:rPr>
              <w:t>2017</w:t>
            </w:r>
          </w:p>
        </w:tc>
      </w:tr>
      <w:tr w:rsidR="009875C4" w:rsidRPr="009875C4" w:rsidTr="00646710">
        <w:trPr>
          <w:trHeight w:val="237"/>
        </w:trPr>
        <w:tc>
          <w:tcPr>
            <w:tcW w:w="76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rPr>
            </w:pP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3</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Лангепас</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4</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Мегион</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5</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Нефтеюганск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6</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7</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Нягань</w:t>
            </w:r>
            <w:proofErr w:type="spellEnd"/>
            <w:r w:rsidRPr="009875C4">
              <w:rPr>
                <w:rFonts w:eastAsia="Calibri"/>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Cs/>
                <w:color w:val="000000"/>
              </w:rPr>
            </w:pPr>
            <w:r w:rsidRPr="009875C4">
              <w:rPr>
                <w:rFonts w:eastAsia="Calibri"/>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3</w:t>
            </w:r>
          </w:p>
        </w:tc>
      </w:tr>
      <w:tr w:rsidR="009875C4" w:rsidRPr="009875C4" w:rsidTr="0064671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8</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Покачи</w:t>
            </w:r>
            <w:proofErr w:type="spellEnd"/>
            <w:r w:rsidRPr="009875C4">
              <w:rPr>
                <w:rFonts w:eastAsia="Calibri"/>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rsidR="009875C4" w:rsidRPr="009875C4" w:rsidRDefault="009875C4" w:rsidP="009875C4">
            <w:pPr>
              <w:jc w:val="both"/>
              <w:rPr>
                <w:rFonts w:eastAsia="Calibri"/>
                <w:bCs/>
                <w:color w:val="000000"/>
              </w:rPr>
            </w:pPr>
            <w:r w:rsidRPr="009875C4">
              <w:rPr>
                <w:rFonts w:eastAsia="Calibri"/>
                <w:bCs/>
                <w:color w:val="000000"/>
              </w:rPr>
              <w:t xml:space="preserve">г. Пыть-Ях    </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9875C4" w:rsidRPr="009875C4" w:rsidRDefault="009875C4" w:rsidP="009875C4">
            <w:pPr>
              <w:jc w:val="center"/>
              <w:rPr>
                <w:rFonts w:eastAsia="Calibri"/>
                <w:bCs/>
                <w:color w:val="000000"/>
              </w:rPr>
            </w:pPr>
            <w:r w:rsidRPr="009875C4">
              <w:rPr>
                <w:rFonts w:eastAsia="Calibri"/>
                <w:bCs/>
                <w:color w:val="000000"/>
              </w:rPr>
              <w:t>3</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10</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Радужный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9875C4" w:rsidRPr="009875C4" w:rsidRDefault="009875C4" w:rsidP="009875C4">
            <w:pPr>
              <w:jc w:val="center"/>
              <w:rPr>
                <w:rFonts w:eastAsia="Calibri"/>
                <w:bCs/>
                <w:color w:val="000000"/>
              </w:rPr>
            </w:pPr>
            <w:r w:rsidRPr="009875C4">
              <w:rPr>
                <w:rFonts w:eastAsia="Calibri"/>
                <w:bCs/>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11</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12</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Урай</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13</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 xml:space="preserve">г. </w:t>
            </w:r>
            <w:proofErr w:type="spellStart"/>
            <w:r w:rsidRPr="009875C4">
              <w:rPr>
                <w:rFonts w:eastAsia="Calibri"/>
                <w:bCs/>
                <w:color w:val="000000"/>
              </w:rPr>
              <w:t>Югорск</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1</w:t>
            </w:r>
          </w:p>
        </w:tc>
      </w:tr>
      <w:tr w:rsidR="009875C4" w:rsidRPr="009875C4" w:rsidTr="0064671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14</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15</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16</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Кондинский</w:t>
            </w:r>
            <w:proofErr w:type="spellEnd"/>
            <w:r w:rsidRPr="009875C4">
              <w:rPr>
                <w:rFonts w:eastAsia="Calibri"/>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9875C4" w:rsidRPr="009875C4" w:rsidRDefault="009875C4" w:rsidP="009875C4">
            <w:pPr>
              <w:jc w:val="center"/>
              <w:rPr>
                <w:rFonts w:eastAsia="Calibri"/>
                <w:bCs/>
                <w:color w:val="000000"/>
              </w:rPr>
            </w:pPr>
            <w:r w:rsidRPr="009875C4">
              <w:rPr>
                <w:rFonts w:eastAsia="Calibri"/>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17</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proofErr w:type="spellStart"/>
            <w:r w:rsidRPr="009875C4">
              <w:rPr>
                <w:rFonts w:eastAsia="Calibri"/>
                <w:bCs/>
                <w:color w:val="000000"/>
              </w:rPr>
              <w:t>Нефтеюганский</w:t>
            </w:r>
            <w:proofErr w:type="spellEnd"/>
            <w:r w:rsidRPr="009875C4">
              <w:rPr>
                <w:rFonts w:eastAsia="Calibri"/>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18</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Нижневартовский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19</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20</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21</w:t>
            </w:r>
          </w:p>
        </w:tc>
        <w:tc>
          <w:tcPr>
            <w:tcW w:w="3861"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Сургутский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r w:rsidR="009875C4" w:rsidRPr="009875C4" w:rsidTr="0064671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rPr>
            </w:pPr>
            <w:r w:rsidRPr="009875C4">
              <w:rPr>
                <w:rFonts w:eastAsia="Calibri"/>
                <w:bCs/>
                <w:color w:val="000000"/>
              </w:rPr>
              <w:t>22</w:t>
            </w:r>
          </w:p>
        </w:tc>
        <w:tc>
          <w:tcPr>
            <w:tcW w:w="3861"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Cs/>
                <w:color w:val="000000"/>
              </w:rPr>
            </w:pPr>
            <w:r w:rsidRPr="009875C4">
              <w:rPr>
                <w:rFonts w:eastAsia="Calibri"/>
                <w:bCs/>
                <w:color w:val="000000"/>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rPr>
            </w:pPr>
            <w:r w:rsidRPr="009875C4">
              <w:rPr>
                <w:rFonts w:eastAsia="Calibri"/>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9875C4" w:rsidRPr="009875C4" w:rsidRDefault="009875C4" w:rsidP="009875C4">
            <w:pPr>
              <w:jc w:val="center"/>
              <w:rPr>
                <w:rFonts w:eastAsia="Calibri"/>
                <w:bCs/>
                <w:color w:val="000000"/>
              </w:rPr>
            </w:pPr>
            <w:r w:rsidRPr="009875C4">
              <w:rPr>
                <w:rFonts w:eastAsia="Calibri"/>
                <w:bCs/>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875C4" w:rsidRPr="009875C4" w:rsidRDefault="009875C4" w:rsidP="009875C4">
            <w:pPr>
              <w:jc w:val="center"/>
              <w:rPr>
                <w:rFonts w:eastAsia="Calibri"/>
                <w:bCs/>
                <w:color w:val="000000"/>
                <w:lang w:val="en-US"/>
              </w:rPr>
            </w:pPr>
            <w:r w:rsidRPr="009875C4">
              <w:rPr>
                <w:rFonts w:eastAsia="Calibri"/>
                <w:bCs/>
                <w:color w:val="000000"/>
                <w:lang w:val="en-US"/>
              </w:rPr>
              <w:t>5</w:t>
            </w:r>
          </w:p>
        </w:tc>
      </w:tr>
    </w:tbl>
    <w:p w:rsidR="009875C4" w:rsidRPr="009875C4" w:rsidRDefault="009875C4" w:rsidP="009875C4">
      <w:pPr>
        <w:jc w:val="both"/>
        <w:rPr>
          <w:rFonts w:eastAsia="Calibri"/>
          <w:color w:val="FF0000"/>
          <w:sz w:val="28"/>
          <w:szCs w:val="28"/>
        </w:rPr>
      </w:pPr>
    </w:p>
    <w:p w:rsidR="009875C4" w:rsidRPr="009875C4" w:rsidRDefault="009875C4" w:rsidP="009875C4">
      <w:pPr>
        <w:spacing w:line="276" w:lineRule="auto"/>
        <w:ind w:firstLine="539"/>
        <w:jc w:val="both"/>
        <w:rPr>
          <w:rFonts w:eastAsia="Calibri"/>
          <w:bCs/>
          <w:color w:val="000000"/>
          <w:sz w:val="28"/>
          <w:szCs w:val="28"/>
        </w:rPr>
      </w:pPr>
      <w:r w:rsidRPr="009875C4">
        <w:rPr>
          <w:rFonts w:eastAsia="Calibri"/>
          <w:color w:val="000000"/>
          <w:sz w:val="28"/>
          <w:szCs w:val="28"/>
        </w:rPr>
        <w:t xml:space="preserve">Исключение составляют муниципальные образования, где ситуация более благоприятная – «предкризисный» уровень: </w:t>
      </w:r>
      <w:proofErr w:type="spellStart"/>
      <w:proofErr w:type="gramStart"/>
      <w:r w:rsidRPr="009875C4">
        <w:rPr>
          <w:rFonts w:eastAsia="Calibri"/>
          <w:color w:val="000000"/>
          <w:sz w:val="28"/>
          <w:szCs w:val="28"/>
        </w:rPr>
        <w:t>Кондинский</w:t>
      </w:r>
      <w:proofErr w:type="spellEnd"/>
      <w:r w:rsidRPr="009875C4">
        <w:rPr>
          <w:rFonts w:eastAsia="Calibri"/>
          <w:color w:val="000000"/>
          <w:sz w:val="28"/>
          <w:szCs w:val="28"/>
        </w:rPr>
        <w:t xml:space="preserve"> район (положительная динамика) и </w:t>
      </w:r>
      <w:r w:rsidRPr="009875C4">
        <w:rPr>
          <w:rFonts w:eastAsia="Calibri"/>
          <w:bCs/>
          <w:color w:val="000000"/>
          <w:sz w:val="28"/>
          <w:szCs w:val="28"/>
        </w:rPr>
        <w:t xml:space="preserve">г. Пыть-Ях </w:t>
      </w:r>
      <w:r w:rsidRPr="009875C4">
        <w:rPr>
          <w:rFonts w:eastAsia="Calibri"/>
          <w:color w:val="000000"/>
          <w:sz w:val="28"/>
          <w:szCs w:val="28"/>
        </w:rPr>
        <w:t>– (негативная динамика, в 2018 году фиксировался «тяжелый» уровень).</w:t>
      </w:r>
      <w:proofErr w:type="gramEnd"/>
      <w:r w:rsidRPr="009875C4">
        <w:rPr>
          <w:rFonts w:eastAsia="Calibri"/>
          <w:color w:val="000000"/>
          <w:sz w:val="28"/>
          <w:szCs w:val="28"/>
        </w:rPr>
        <w:t xml:space="preserve"> Город </w:t>
      </w:r>
      <w:proofErr w:type="spellStart"/>
      <w:r w:rsidRPr="009875C4">
        <w:rPr>
          <w:rFonts w:eastAsia="Calibri"/>
          <w:bCs/>
          <w:color w:val="000000"/>
          <w:sz w:val="28"/>
          <w:szCs w:val="28"/>
        </w:rPr>
        <w:t>Нягань</w:t>
      </w:r>
      <w:proofErr w:type="spellEnd"/>
      <w:r w:rsidRPr="009875C4">
        <w:rPr>
          <w:rFonts w:eastAsia="Calibri"/>
          <w:bCs/>
          <w:color w:val="000000"/>
          <w:sz w:val="28"/>
          <w:szCs w:val="28"/>
        </w:rPr>
        <w:t xml:space="preserve"> сохранил «тяжелый» уровень (табл. 16). </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bCs/>
          <w:color w:val="000000"/>
          <w:sz w:val="28"/>
          <w:szCs w:val="28"/>
        </w:rPr>
        <w:t xml:space="preserve">Таким образом, </w:t>
      </w:r>
      <w:r w:rsidRPr="009875C4">
        <w:rPr>
          <w:rFonts w:eastAsia="Calibri"/>
          <w:i/>
          <w:color w:val="000000"/>
          <w:sz w:val="28"/>
          <w:szCs w:val="28"/>
        </w:rPr>
        <w:t>обращаемость за наркологической медицинской помощью в 2019 году в баллах составила: (1+1+5): 3 = 2,3.</w:t>
      </w:r>
    </w:p>
    <w:p w:rsidR="009875C4" w:rsidRPr="009875C4" w:rsidRDefault="009875C4" w:rsidP="009875C4">
      <w:pPr>
        <w:spacing w:line="276" w:lineRule="auto"/>
        <w:ind w:firstLine="539"/>
        <w:jc w:val="both"/>
        <w:rPr>
          <w:rFonts w:eastAsia="Calibri"/>
          <w:color w:val="000000"/>
          <w:sz w:val="28"/>
          <w:szCs w:val="28"/>
        </w:rPr>
      </w:pPr>
      <w:r w:rsidRPr="009875C4">
        <w:rPr>
          <w:rFonts w:eastAsia="Calibri"/>
          <w:i/>
          <w:color w:val="000000"/>
          <w:sz w:val="28"/>
          <w:szCs w:val="28"/>
        </w:rPr>
        <w:t xml:space="preserve">Для сравнения: обращаемость за наркологической медицинской помощью в 2018 году: (1+1+5): 3 = 2,3 </w:t>
      </w:r>
      <w:r w:rsidRPr="009875C4">
        <w:rPr>
          <w:rFonts w:eastAsia="Calibri"/>
          <w:color w:val="000000"/>
          <w:sz w:val="28"/>
          <w:szCs w:val="28"/>
        </w:rPr>
        <w:t>–</w:t>
      </w:r>
      <w:r w:rsidRPr="009875C4">
        <w:rPr>
          <w:rFonts w:eastAsia="Calibri"/>
          <w:i/>
          <w:color w:val="000000"/>
          <w:sz w:val="28"/>
          <w:szCs w:val="28"/>
        </w:rPr>
        <w:t xml:space="preserve"> «напряженный» уровень, динамика положительная по сравнению с предыдущим годом (в 2017 году – 2,7 – «тяжелый» уровень).</w:t>
      </w:r>
    </w:p>
    <w:p w:rsidR="009875C4" w:rsidRPr="009875C4" w:rsidRDefault="009875C4" w:rsidP="009875C4">
      <w:pPr>
        <w:spacing w:line="276" w:lineRule="auto"/>
        <w:ind w:firstLine="540"/>
        <w:jc w:val="both"/>
        <w:outlineLvl w:val="0"/>
        <w:rPr>
          <w:rFonts w:eastAsia="Calibri"/>
          <w:b/>
          <w:color w:val="000000"/>
          <w:sz w:val="28"/>
          <w:szCs w:val="28"/>
        </w:rPr>
      </w:pPr>
    </w:p>
    <w:p w:rsidR="009875C4" w:rsidRPr="009875C4" w:rsidRDefault="009875C4" w:rsidP="009875C4">
      <w:pPr>
        <w:spacing w:line="276" w:lineRule="auto"/>
        <w:jc w:val="both"/>
        <w:outlineLvl w:val="0"/>
        <w:rPr>
          <w:rFonts w:eastAsia="Calibri"/>
          <w:b/>
          <w:color w:val="000000"/>
          <w:sz w:val="28"/>
          <w:szCs w:val="28"/>
        </w:rPr>
      </w:pPr>
      <w:r w:rsidRPr="009875C4">
        <w:rPr>
          <w:rFonts w:eastAsia="Calibri"/>
          <w:b/>
          <w:color w:val="000000"/>
          <w:sz w:val="28"/>
          <w:szCs w:val="28"/>
        </w:rPr>
        <w:t>Таблица 18: Динамика показателя «Обращаемость за наркологической медицинской помощью» (уровень в баллах) за 2017 - 2019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225"/>
        <w:gridCol w:w="769"/>
        <w:gridCol w:w="698"/>
        <w:gridCol w:w="680"/>
        <w:gridCol w:w="616"/>
        <w:gridCol w:w="672"/>
        <w:gridCol w:w="640"/>
        <w:gridCol w:w="804"/>
        <w:gridCol w:w="689"/>
        <w:gridCol w:w="623"/>
      </w:tblGrid>
      <w:tr w:rsidR="009875C4" w:rsidRPr="009875C4" w:rsidTr="00646710">
        <w:trPr>
          <w:trHeight w:val="416"/>
        </w:trPr>
        <w:tc>
          <w:tcPr>
            <w:tcW w:w="41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center"/>
              <w:rPr>
                <w:rFonts w:eastAsia="Calibri"/>
                <w:b/>
                <w:bCs/>
                <w:color w:val="000000"/>
                <w:sz w:val="20"/>
                <w:szCs w:val="20"/>
              </w:rPr>
            </w:pPr>
          </w:p>
        </w:tc>
        <w:tc>
          <w:tcPr>
            <w:tcW w:w="2147"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r w:rsidRPr="009875C4">
              <w:rPr>
                <w:rFonts w:eastAsia="Calibri"/>
                <w:b/>
                <w:bCs/>
                <w:color w:val="000000"/>
                <w:lang w:val="en-US"/>
              </w:rPr>
              <w:t>Z</w:t>
            </w:r>
          </w:p>
        </w:tc>
        <w:tc>
          <w:tcPr>
            <w:tcW w:w="1928"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proofErr w:type="spellStart"/>
            <w:r w:rsidRPr="009875C4">
              <w:rPr>
                <w:rFonts w:eastAsia="Calibri"/>
                <w:b/>
                <w:bCs/>
                <w:color w:val="000000"/>
                <w:lang w:val="en-US"/>
              </w:rPr>
              <w:t>Pn</w:t>
            </w:r>
            <w:proofErr w:type="spellEnd"/>
          </w:p>
        </w:tc>
        <w:tc>
          <w:tcPr>
            <w:tcW w:w="2116" w:type="dxa"/>
            <w:gridSpan w:val="3"/>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lang w:val="en-US"/>
              </w:rPr>
            </w:pPr>
            <w:proofErr w:type="spellStart"/>
            <w:r w:rsidRPr="009875C4">
              <w:rPr>
                <w:rFonts w:eastAsia="Calibri"/>
                <w:b/>
                <w:bCs/>
                <w:color w:val="000000"/>
                <w:lang w:val="en-US"/>
              </w:rPr>
              <w:t>Py</w:t>
            </w:r>
            <w:proofErr w:type="spellEnd"/>
          </w:p>
        </w:tc>
      </w:tr>
      <w:tr w:rsidR="009875C4" w:rsidRPr="009875C4" w:rsidTr="00646710">
        <w:trPr>
          <w:trHeight w:val="416"/>
        </w:trPr>
        <w:tc>
          <w:tcPr>
            <w:tcW w:w="41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2019</w:t>
            </w:r>
          </w:p>
        </w:tc>
        <w:tc>
          <w:tcPr>
            <w:tcW w:w="698"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2018</w:t>
            </w:r>
          </w:p>
        </w:tc>
        <w:tc>
          <w:tcPr>
            <w:tcW w:w="680"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2017</w:t>
            </w:r>
          </w:p>
        </w:tc>
        <w:tc>
          <w:tcPr>
            <w:tcW w:w="61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2019</w:t>
            </w:r>
          </w:p>
        </w:tc>
        <w:tc>
          <w:tcPr>
            <w:tcW w:w="672"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2018</w:t>
            </w:r>
          </w:p>
        </w:tc>
        <w:tc>
          <w:tcPr>
            <w:tcW w:w="640"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2017</w:t>
            </w:r>
          </w:p>
        </w:tc>
        <w:tc>
          <w:tcPr>
            <w:tcW w:w="80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2019</w:t>
            </w:r>
          </w:p>
        </w:tc>
        <w:tc>
          <w:tcPr>
            <w:tcW w:w="689"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2018</w:t>
            </w:r>
          </w:p>
        </w:tc>
        <w:tc>
          <w:tcPr>
            <w:tcW w:w="62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center"/>
              <w:rPr>
                <w:rFonts w:eastAsia="Calibri"/>
                <w:b/>
                <w:bCs/>
                <w:color w:val="000000"/>
                <w:sz w:val="20"/>
                <w:szCs w:val="20"/>
              </w:rPr>
            </w:pPr>
            <w:r w:rsidRPr="009875C4">
              <w:rPr>
                <w:rFonts w:eastAsia="Calibri"/>
                <w:b/>
                <w:bCs/>
                <w:color w:val="000000"/>
                <w:sz w:val="20"/>
                <w:szCs w:val="20"/>
              </w:rPr>
              <w:t>2017</w:t>
            </w:r>
          </w:p>
        </w:tc>
      </w:tr>
      <w:tr w:rsidR="009875C4" w:rsidRPr="009875C4" w:rsidTr="00646710">
        <w:trPr>
          <w:trHeight w:val="237"/>
        </w:trPr>
        <w:tc>
          <w:tcPr>
            <w:tcW w:w="417" w:type="dxa"/>
            <w:tcBorders>
              <w:top w:val="single" w:sz="4" w:space="0" w:color="auto"/>
              <w:left w:val="single" w:sz="4" w:space="0" w:color="auto"/>
              <w:bottom w:val="single" w:sz="4" w:space="0" w:color="auto"/>
              <w:right w:val="single" w:sz="4" w:space="0" w:color="auto"/>
            </w:tcBorders>
            <w:noWrap/>
          </w:tcPr>
          <w:p w:rsidR="009875C4" w:rsidRPr="009875C4" w:rsidRDefault="009875C4" w:rsidP="009875C4">
            <w:pPr>
              <w:jc w:val="both"/>
              <w:rPr>
                <w:rFonts w:eastAsia="Calibri"/>
                <w:bCs/>
                <w:color w:val="000000"/>
                <w:sz w:val="20"/>
                <w:szCs w:val="20"/>
              </w:rPr>
            </w:pPr>
          </w:p>
        </w:tc>
        <w:tc>
          <w:tcPr>
            <w:tcW w:w="2225" w:type="dxa"/>
            <w:tcBorders>
              <w:top w:val="single" w:sz="4" w:space="0" w:color="auto"/>
              <w:left w:val="single" w:sz="4" w:space="0" w:color="auto"/>
              <w:bottom w:val="single" w:sz="4" w:space="0" w:color="auto"/>
              <w:right w:val="single" w:sz="4" w:space="0" w:color="auto"/>
            </w:tcBorders>
            <w:noWrap/>
            <w:hideMark/>
          </w:tcPr>
          <w:p w:rsidR="009875C4" w:rsidRPr="009875C4" w:rsidRDefault="009875C4" w:rsidP="009875C4">
            <w:pPr>
              <w:jc w:val="both"/>
              <w:rPr>
                <w:rFonts w:eastAsia="Calibri"/>
                <w:bCs/>
                <w:color w:val="000000"/>
                <w:sz w:val="20"/>
                <w:szCs w:val="20"/>
              </w:rPr>
            </w:pPr>
            <w:r w:rsidRPr="009875C4">
              <w:rPr>
                <w:rFonts w:eastAsia="Calibri"/>
                <w:bCs/>
                <w:color w:val="000000"/>
                <w:sz w:val="20"/>
                <w:szCs w:val="20"/>
              </w:rPr>
              <w:t>ХМАО-Югра</w:t>
            </w:r>
          </w:p>
        </w:tc>
        <w:tc>
          <w:tcPr>
            <w:tcW w:w="769"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98"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80" w:type="dxa"/>
            <w:tcBorders>
              <w:top w:val="single" w:sz="4" w:space="0" w:color="auto"/>
              <w:left w:val="single" w:sz="4" w:space="0" w:color="auto"/>
              <w:bottom w:val="single" w:sz="4" w:space="0" w:color="auto"/>
              <w:right w:val="single" w:sz="4" w:space="0" w:color="auto"/>
            </w:tcBorders>
            <w:shd w:val="clear" w:color="auto" w:fill="92D050"/>
            <w:hideMark/>
          </w:tcPr>
          <w:p w:rsidR="009875C4" w:rsidRPr="009875C4" w:rsidRDefault="009875C4" w:rsidP="009875C4">
            <w:pPr>
              <w:jc w:val="center"/>
              <w:rPr>
                <w:rFonts w:eastAsia="Calibri"/>
                <w:bCs/>
                <w:color w:val="000000"/>
                <w:sz w:val="20"/>
                <w:szCs w:val="20"/>
                <w:lang w:val="en-US"/>
              </w:rPr>
            </w:pPr>
            <w:r w:rsidRPr="009875C4">
              <w:rPr>
                <w:rFonts w:eastAsia="Calibri"/>
                <w:bCs/>
                <w:color w:val="000000"/>
                <w:sz w:val="20"/>
                <w:szCs w:val="20"/>
                <w:lang w:val="en-US"/>
              </w:rPr>
              <w:t>2</w:t>
            </w:r>
          </w:p>
        </w:tc>
        <w:tc>
          <w:tcPr>
            <w:tcW w:w="61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00B0F0"/>
            <w:vAlign w:val="center"/>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1</w:t>
            </w:r>
          </w:p>
        </w:tc>
        <w:tc>
          <w:tcPr>
            <w:tcW w:w="640" w:type="dxa"/>
            <w:tcBorders>
              <w:top w:val="single" w:sz="4" w:space="0" w:color="auto"/>
              <w:left w:val="single" w:sz="4" w:space="0" w:color="auto"/>
              <w:bottom w:val="single" w:sz="4" w:space="0" w:color="auto"/>
              <w:right w:val="single" w:sz="4" w:space="0" w:color="auto"/>
            </w:tcBorders>
            <w:shd w:val="clear" w:color="auto" w:fill="00B0F0"/>
            <w:hideMark/>
          </w:tcPr>
          <w:p w:rsidR="009875C4" w:rsidRPr="009875C4" w:rsidRDefault="009875C4" w:rsidP="009875C4">
            <w:pPr>
              <w:jc w:val="center"/>
              <w:rPr>
                <w:rFonts w:eastAsia="Calibri"/>
                <w:bCs/>
                <w:color w:val="000000"/>
                <w:sz w:val="20"/>
                <w:szCs w:val="20"/>
                <w:lang w:val="en-US"/>
              </w:rPr>
            </w:pPr>
            <w:r w:rsidRPr="009875C4">
              <w:rPr>
                <w:rFonts w:eastAsia="Calibri"/>
                <w:bCs/>
                <w:color w:val="000000"/>
                <w:sz w:val="20"/>
                <w:szCs w:val="20"/>
                <w:lang w:val="en-US"/>
              </w:rPr>
              <w:t>1</w:t>
            </w:r>
          </w:p>
        </w:tc>
        <w:tc>
          <w:tcPr>
            <w:tcW w:w="804"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5</w:t>
            </w:r>
          </w:p>
        </w:tc>
        <w:tc>
          <w:tcPr>
            <w:tcW w:w="689" w:type="dxa"/>
            <w:tcBorders>
              <w:top w:val="single" w:sz="4" w:space="0" w:color="auto"/>
              <w:left w:val="single" w:sz="4" w:space="0" w:color="auto"/>
              <w:bottom w:val="single" w:sz="4" w:space="0" w:color="auto"/>
              <w:right w:val="single" w:sz="4" w:space="0" w:color="auto"/>
            </w:tcBorders>
            <w:shd w:val="clear" w:color="auto" w:fill="FF0000"/>
          </w:tcPr>
          <w:p w:rsidR="009875C4" w:rsidRPr="009875C4" w:rsidRDefault="009875C4" w:rsidP="009875C4">
            <w:pPr>
              <w:jc w:val="center"/>
              <w:rPr>
                <w:rFonts w:eastAsia="Calibri"/>
                <w:bCs/>
                <w:color w:val="000000"/>
                <w:sz w:val="20"/>
                <w:szCs w:val="20"/>
              </w:rPr>
            </w:pPr>
            <w:r w:rsidRPr="009875C4">
              <w:rPr>
                <w:rFonts w:eastAsia="Calibri"/>
                <w:bCs/>
                <w:color w:val="000000"/>
                <w:sz w:val="20"/>
                <w:szCs w:val="20"/>
              </w:rPr>
              <w:t>5</w:t>
            </w:r>
          </w:p>
        </w:tc>
        <w:tc>
          <w:tcPr>
            <w:tcW w:w="623" w:type="dxa"/>
            <w:tcBorders>
              <w:top w:val="single" w:sz="4" w:space="0" w:color="auto"/>
              <w:left w:val="single" w:sz="4" w:space="0" w:color="auto"/>
              <w:bottom w:val="single" w:sz="4" w:space="0" w:color="auto"/>
              <w:right w:val="single" w:sz="4" w:space="0" w:color="auto"/>
            </w:tcBorders>
            <w:shd w:val="clear" w:color="auto" w:fill="FF0000"/>
            <w:hideMark/>
          </w:tcPr>
          <w:p w:rsidR="009875C4" w:rsidRPr="009875C4" w:rsidRDefault="009875C4" w:rsidP="009875C4">
            <w:pPr>
              <w:jc w:val="center"/>
              <w:rPr>
                <w:rFonts w:eastAsia="Calibri"/>
                <w:bCs/>
                <w:color w:val="000000"/>
                <w:sz w:val="20"/>
                <w:szCs w:val="20"/>
                <w:lang w:val="en-US"/>
              </w:rPr>
            </w:pPr>
            <w:r w:rsidRPr="009875C4">
              <w:rPr>
                <w:rFonts w:eastAsia="Calibri"/>
                <w:bCs/>
                <w:color w:val="000000"/>
                <w:sz w:val="20"/>
                <w:szCs w:val="20"/>
                <w:lang w:val="en-US"/>
              </w:rPr>
              <w:t>5</w:t>
            </w:r>
          </w:p>
        </w:tc>
      </w:tr>
    </w:tbl>
    <w:p w:rsidR="009875C4" w:rsidRPr="009875C4" w:rsidRDefault="009875C4" w:rsidP="009875C4">
      <w:pPr>
        <w:jc w:val="both"/>
        <w:rPr>
          <w:rFonts w:eastAsia="Calibri"/>
          <w:b/>
          <w:i/>
          <w:color w:val="FF0000"/>
          <w:sz w:val="28"/>
          <w:szCs w:val="28"/>
        </w:rPr>
      </w:pPr>
    </w:p>
    <w:p w:rsidR="009875C4" w:rsidRPr="009875C4" w:rsidRDefault="009875C4" w:rsidP="009875C4">
      <w:pPr>
        <w:spacing w:line="276" w:lineRule="auto"/>
        <w:ind w:firstLine="539"/>
        <w:jc w:val="both"/>
        <w:rPr>
          <w:rFonts w:eastAsia="Calibri"/>
          <w:color w:val="000000"/>
          <w:sz w:val="28"/>
          <w:szCs w:val="28"/>
        </w:rPr>
      </w:pPr>
      <w:r w:rsidRPr="009875C4">
        <w:rPr>
          <w:rFonts w:eastAsia="Calibri"/>
          <w:b/>
          <w:i/>
          <w:color w:val="000000"/>
          <w:sz w:val="28"/>
          <w:szCs w:val="28"/>
        </w:rPr>
        <w:t xml:space="preserve">4. </w:t>
      </w:r>
      <w:r w:rsidRPr="009875C4">
        <w:rPr>
          <w:rFonts w:eastAsia="Calibri"/>
          <w:color w:val="000000"/>
          <w:sz w:val="28"/>
          <w:szCs w:val="28"/>
        </w:rPr>
        <w:t>Показатель</w:t>
      </w:r>
      <w:r w:rsidRPr="009875C4">
        <w:rPr>
          <w:rFonts w:eastAsia="Calibri"/>
          <w:b/>
          <w:i/>
          <w:color w:val="000000"/>
          <w:sz w:val="28"/>
          <w:szCs w:val="28"/>
        </w:rPr>
        <w:t xml:space="preserve"> «смертность, связанная с острым отравлением наркотиками по данным судебно-медицинской экспертизы»</w:t>
      </w:r>
      <w:r w:rsidRPr="009875C4">
        <w:rPr>
          <w:rFonts w:eastAsia="Calibri"/>
          <w:color w:val="000000"/>
          <w:sz w:val="28"/>
          <w:szCs w:val="28"/>
        </w:rPr>
        <w:t xml:space="preserve"> (показатель оценивается только по субъекту в целом). В 2018 году наблюдалась положительная динамика, когда показатель демонстрировал благоприятный «удовлетворительный» уровень (1,4 на 100 тысяч населения) с «напряженного» в 2017 году (2,2 на 100 тысяч населения). В 2019 году наблюдается резкая негативная динамика – до «тяжелого» уровня </w:t>
      </w:r>
      <w:r w:rsidRPr="009875C4">
        <w:rPr>
          <w:rFonts w:eastAsia="Calibri"/>
          <w:color w:val="000000"/>
          <w:sz w:val="28"/>
          <w:szCs w:val="28"/>
        </w:rPr>
        <w:br/>
        <w:t>(4 на 100 тысяч населения).</w:t>
      </w:r>
    </w:p>
    <w:p w:rsidR="009875C4" w:rsidRPr="009875C4" w:rsidRDefault="009875C4" w:rsidP="009875C4">
      <w:pPr>
        <w:jc w:val="right"/>
        <w:outlineLvl w:val="0"/>
        <w:rPr>
          <w:rFonts w:eastAsia="Calibri"/>
          <w:color w:val="FF0000"/>
          <w:sz w:val="28"/>
          <w:szCs w:val="28"/>
        </w:rPr>
      </w:pPr>
      <w:r w:rsidRPr="009875C4">
        <w:rPr>
          <w:rFonts w:eastAsia="Calibri"/>
          <w:color w:val="000000"/>
          <w:sz w:val="28"/>
          <w:szCs w:val="28"/>
        </w:rPr>
        <w:t>Таблица 18</w:t>
      </w:r>
    </w:p>
    <w:p w:rsidR="009875C4" w:rsidRPr="009875C4" w:rsidRDefault="009875C4" w:rsidP="009875C4">
      <w:pPr>
        <w:autoSpaceDE w:val="0"/>
        <w:autoSpaceDN w:val="0"/>
        <w:adjustRightInd w:val="0"/>
        <w:jc w:val="both"/>
        <w:rPr>
          <w:rFonts w:eastAsia="Calibri"/>
          <w:b/>
          <w:color w:val="000000"/>
          <w:sz w:val="28"/>
          <w:szCs w:val="28"/>
        </w:rPr>
      </w:pPr>
      <w:r w:rsidRPr="009875C4">
        <w:rPr>
          <w:rFonts w:eastAsia="Calibri"/>
          <w:color w:val="000000"/>
          <w:sz w:val="28"/>
          <w:szCs w:val="28"/>
        </w:rPr>
        <w:t>Динамика показателя</w:t>
      </w:r>
      <w:r w:rsidRPr="009875C4">
        <w:rPr>
          <w:rFonts w:eastAsia="Calibri"/>
          <w:b/>
          <w:i/>
          <w:color w:val="000000"/>
          <w:sz w:val="28"/>
          <w:szCs w:val="28"/>
        </w:rPr>
        <w:t xml:space="preserve"> «смертность, связанная с острым отравлением наркотиками по данным судебно-медицинской экспертизы» </w:t>
      </w:r>
      <w:r w:rsidRPr="009875C4">
        <w:rPr>
          <w:rFonts w:eastAsia="Calibri"/>
          <w:b/>
          <w:color w:val="000000"/>
          <w:sz w:val="28"/>
          <w:szCs w:val="28"/>
        </w:rPr>
        <w:t>– «</w:t>
      </w:r>
      <w:r w:rsidRPr="009875C4">
        <w:rPr>
          <w:rFonts w:eastAsia="Calibri"/>
          <w:b/>
          <w:color w:val="000000"/>
          <w:sz w:val="28"/>
          <w:szCs w:val="28"/>
          <w:lang w:val="en-US"/>
        </w:rPr>
        <w:t>D</w:t>
      </w:r>
      <w:r w:rsidRPr="009875C4">
        <w:rPr>
          <w:rFonts w:eastAsia="Calibri"/>
          <w:b/>
          <w:color w:val="000000"/>
          <w:sz w:val="28"/>
          <w:szCs w:val="28"/>
        </w:rPr>
        <w:t>»</w:t>
      </w:r>
    </w:p>
    <w:p w:rsidR="009875C4" w:rsidRPr="009875C4" w:rsidRDefault="009875C4" w:rsidP="009875C4">
      <w:pPr>
        <w:autoSpaceDE w:val="0"/>
        <w:autoSpaceDN w:val="0"/>
        <w:adjustRightInd w:val="0"/>
        <w:jc w:val="both"/>
        <w:rPr>
          <w:rFonts w:eastAsia="Calibri"/>
          <w:color w:val="000000"/>
          <w:sz w:val="28"/>
          <w:szCs w:val="28"/>
        </w:rPr>
      </w:pP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tblGrid>
      <w:tr w:rsidR="009875C4" w:rsidRPr="009875C4" w:rsidTr="00646710">
        <w:tc>
          <w:tcPr>
            <w:tcW w:w="212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2017 год</w:t>
            </w:r>
          </w:p>
        </w:tc>
        <w:tc>
          <w:tcPr>
            <w:tcW w:w="212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2018 год</w:t>
            </w:r>
          </w:p>
        </w:tc>
        <w:tc>
          <w:tcPr>
            <w:tcW w:w="2126"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60" w:lineRule="auto"/>
              <w:jc w:val="center"/>
              <w:rPr>
                <w:rFonts w:eastAsia="Calibri"/>
                <w:b/>
                <w:color w:val="000000"/>
              </w:rPr>
            </w:pPr>
            <w:r w:rsidRPr="009875C4">
              <w:rPr>
                <w:rFonts w:eastAsia="Calibri"/>
                <w:b/>
                <w:color w:val="000000"/>
              </w:rPr>
              <w:t>2019 год</w:t>
            </w:r>
          </w:p>
        </w:tc>
      </w:tr>
      <w:tr w:rsidR="009875C4" w:rsidRPr="009875C4" w:rsidTr="00646710">
        <w:trPr>
          <w:trHeight w:val="840"/>
        </w:trPr>
        <w:tc>
          <w:tcPr>
            <w:tcW w:w="2126"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spacing w:line="360" w:lineRule="auto"/>
              <w:jc w:val="center"/>
              <w:rPr>
                <w:rFonts w:eastAsia="Calibri"/>
                <w:color w:val="000000"/>
              </w:rPr>
            </w:pPr>
            <w:r w:rsidRPr="009875C4">
              <w:rPr>
                <w:rFonts w:eastAsia="Calibri"/>
                <w:color w:val="000000"/>
              </w:rPr>
              <w:t>2,2</w:t>
            </w:r>
          </w:p>
        </w:tc>
        <w:tc>
          <w:tcPr>
            <w:tcW w:w="2126"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spacing w:line="360" w:lineRule="auto"/>
              <w:jc w:val="center"/>
              <w:rPr>
                <w:rFonts w:eastAsia="Calibri"/>
                <w:color w:val="000000"/>
              </w:rPr>
            </w:pPr>
            <w:r w:rsidRPr="009875C4">
              <w:rPr>
                <w:rFonts w:eastAsia="Calibri"/>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spacing w:line="360" w:lineRule="auto"/>
              <w:jc w:val="center"/>
              <w:rPr>
                <w:rFonts w:eastAsia="Calibri"/>
                <w:color w:val="000000"/>
              </w:rPr>
            </w:pPr>
            <w:r w:rsidRPr="009875C4">
              <w:rPr>
                <w:rFonts w:eastAsia="Calibri"/>
                <w:color w:val="000000"/>
              </w:rPr>
              <w:t>4,0</w:t>
            </w:r>
          </w:p>
        </w:tc>
      </w:tr>
    </w:tbl>
    <w:p w:rsidR="009875C4" w:rsidRPr="009875C4" w:rsidRDefault="009875C4" w:rsidP="009875C4">
      <w:pPr>
        <w:ind w:firstLine="540"/>
        <w:jc w:val="both"/>
        <w:rPr>
          <w:rFonts w:eastAsia="Calibri"/>
          <w:color w:val="000000"/>
          <w:sz w:val="28"/>
          <w:szCs w:val="28"/>
        </w:rPr>
      </w:pPr>
    </w:p>
    <w:p w:rsidR="009875C4" w:rsidRPr="009875C4" w:rsidRDefault="009875C4" w:rsidP="009875C4">
      <w:pPr>
        <w:spacing w:line="276" w:lineRule="auto"/>
        <w:ind w:firstLine="540"/>
        <w:jc w:val="both"/>
        <w:rPr>
          <w:rFonts w:eastAsia="Calibri"/>
          <w:color w:val="000000"/>
          <w:sz w:val="28"/>
          <w:szCs w:val="28"/>
        </w:rPr>
      </w:pPr>
      <w:r w:rsidRPr="009875C4">
        <w:rPr>
          <w:rFonts w:eastAsia="Calibri"/>
          <w:color w:val="000000"/>
          <w:sz w:val="28"/>
          <w:szCs w:val="28"/>
        </w:rPr>
        <w:t xml:space="preserve">Подводя итог, можно проследить динамику в изменении </w:t>
      </w:r>
      <w:r w:rsidRPr="009875C4">
        <w:rPr>
          <w:rFonts w:eastAsia="Calibri"/>
          <w:b/>
          <w:i/>
          <w:color w:val="000000"/>
          <w:sz w:val="28"/>
          <w:szCs w:val="28"/>
        </w:rPr>
        <w:t xml:space="preserve">параметров </w:t>
      </w:r>
      <w:r w:rsidRPr="009875C4">
        <w:rPr>
          <w:rFonts w:eastAsia="Calibri"/>
          <w:color w:val="000000"/>
          <w:sz w:val="28"/>
          <w:szCs w:val="28"/>
        </w:rPr>
        <w:t xml:space="preserve">оценки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w:t>
      </w:r>
    </w:p>
    <w:p w:rsidR="009875C4" w:rsidRPr="009875C4" w:rsidRDefault="009875C4" w:rsidP="009875C4">
      <w:pPr>
        <w:jc w:val="both"/>
        <w:rPr>
          <w:rFonts w:eastAsia="Calibri"/>
          <w:b/>
          <w:color w:val="000000"/>
          <w:sz w:val="28"/>
          <w:szCs w:val="28"/>
        </w:rPr>
      </w:pPr>
    </w:p>
    <w:p w:rsidR="009875C4" w:rsidRPr="009875C4" w:rsidRDefault="009875C4" w:rsidP="009875C4">
      <w:pPr>
        <w:jc w:val="both"/>
        <w:rPr>
          <w:rFonts w:eastAsia="Calibri"/>
          <w:b/>
          <w:color w:val="000000"/>
          <w:sz w:val="28"/>
          <w:szCs w:val="28"/>
        </w:rPr>
      </w:pPr>
      <w:r w:rsidRPr="009875C4">
        <w:rPr>
          <w:rFonts w:eastAsia="Calibri"/>
          <w:b/>
          <w:color w:val="000000"/>
          <w:sz w:val="28"/>
          <w:szCs w:val="28"/>
        </w:rPr>
        <w:t xml:space="preserve">Таблица 19: Динамика оценки </w:t>
      </w:r>
      <w:proofErr w:type="spellStart"/>
      <w:r w:rsidRPr="009875C4">
        <w:rPr>
          <w:rFonts w:eastAsia="Calibri"/>
          <w:b/>
          <w:color w:val="000000"/>
          <w:sz w:val="28"/>
          <w:szCs w:val="28"/>
        </w:rPr>
        <w:t>наркоситуации</w:t>
      </w:r>
      <w:proofErr w:type="spellEnd"/>
      <w:r w:rsidRPr="009875C4">
        <w:rPr>
          <w:rFonts w:eastAsia="Calibri"/>
          <w:b/>
          <w:color w:val="000000"/>
          <w:sz w:val="28"/>
          <w:szCs w:val="28"/>
        </w:rPr>
        <w:t xml:space="preserve"> по заданным параметрам</w:t>
      </w:r>
    </w:p>
    <w:p w:rsidR="009875C4" w:rsidRPr="009875C4" w:rsidRDefault="009875C4" w:rsidP="009875C4">
      <w:pPr>
        <w:ind w:firstLine="540"/>
        <w:jc w:val="center"/>
        <w:outlineLvl w:val="0"/>
        <w:rPr>
          <w:rFonts w:eastAsia="Calibri"/>
          <w:b/>
          <w:color w:val="000000"/>
          <w:sz w:val="28"/>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695"/>
        <w:gridCol w:w="1984"/>
        <w:gridCol w:w="1985"/>
        <w:gridCol w:w="1984"/>
      </w:tblGrid>
      <w:tr w:rsidR="009875C4" w:rsidRPr="009875C4" w:rsidTr="00646710">
        <w:tc>
          <w:tcPr>
            <w:tcW w:w="45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both"/>
              <w:rPr>
                <w:rFonts w:eastAsia="Calibri"/>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b/>
                <w:color w:val="000000"/>
                <w:sz w:val="26"/>
                <w:szCs w:val="26"/>
              </w:rPr>
              <w:t xml:space="preserve">Параметр оценки </w:t>
            </w:r>
            <w:proofErr w:type="spellStart"/>
            <w:r w:rsidRPr="009875C4">
              <w:rPr>
                <w:rFonts w:eastAsia="Calibri"/>
                <w:b/>
                <w:color w:val="000000"/>
                <w:sz w:val="26"/>
                <w:szCs w:val="26"/>
              </w:rPr>
              <w:t>наркоситуации</w:t>
            </w:r>
            <w:proofErr w:type="spellEnd"/>
          </w:p>
        </w:tc>
        <w:tc>
          <w:tcPr>
            <w:tcW w:w="198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12" w:lineRule="auto"/>
              <w:ind w:firstLine="176"/>
              <w:jc w:val="center"/>
              <w:rPr>
                <w:rFonts w:eastAsia="Calibri"/>
                <w:b/>
                <w:color w:val="000000"/>
                <w:sz w:val="26"/>
                <w:szCs w:val="26"/>
              </w:rPr>
            </w:pPr>
            <w:r w:rsidRPr="009875C4">
              <w:rPr>
                <w:rFonts w:eastAsia="Calibri"/>
                <w:b/>
                <w:color w:val="000000"/>
                <w:sz w:val="26"/>
                <w:szCs w:val="26"/>
              </w:rPr>
              <w:t>2017 год</w:t>
            </w:r>
          </w:p>
        </w:tc>
        <w:tc>
          <w:tcPr>
            <w:tcW w:w="198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12" w:lineRule="auto"/>
              <w:ind w:firstLine="176"/>
              <w:jc w:val="center"/>
              <w:rPr>
                <w:rFonts w:eastAsia="Calibri"/>
                <w:b/>
                <w:color w:val="000000"/>
                <w:sz w:val="26"/>
                <w:szCs w:val="26"/>
              </w:rPr>
            </w:pPr>
            <w:r w:rsidRPr="009875C4">
              <w:rPr>
                <w:rFonts w:eastAsia="Calibri"/>
                <w:b/>
                <w:color w:val="000000"/>
                <w:sz w:val="26"/>
                <w:szCs w:val="26"/>
              </w:rPr>
              <w:t>2018 год</w:t>
            </w:r>
          </w:p>
        </w:tc>
        <w:tc>
          <w:tcPr>
            <w:tcW w:w="1984"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spacing w:line="312" w:lineRule="auto"/>
              <w:ind w:firstLine="176"/>
              <w:jc w:val="center"/>
              <w:rPr>
                <w:rFonts w:eastAsia="Calibri"/>
                <w:b/>
                <w:color w:val="000000"/>
                <w:sz w:val="26"/>
                <w:szCs w:val="26"/>
              </w:rPr>
            </w:pPr>
            <w:r w:rsidRPr="009875C4">
              <w:rPr>
                <w:rFonts w:eastAsia="Calibri"/>
                <w:b/>
                <w:color w:val="000000"/>
                <w:sz w:val="26"/>
                <w:szCs w:val="26"/>
              </w:rPr>
              <w:t>2019 год</w:t>
            </w: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1.</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3,2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p w:rsidR="009875C4" w:rsidRPr="009875C4" w:rsidRDefault="009875C4" w:rsidP="009875C4">
            <w:pPr>
              <w:jc w:val="center"/>
              <w:rPr>
                <w:rFonts w:eastAsia="Calibri"/>
                <w:i/>
                <w:color w:val="00000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3,2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 xml:space="preserve">«тяжелое» </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2,8</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tc>
      </w:tr>
      <w:tr w:rsidR="009875C4" w:rsidRPr="009875C4" w:rsidTr="00646710">
        <w:trPr>
          <w:trHeight w:val="1818"/>
        </w:trPr>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rPr>
            </w:pPr>
            <w:r w:rsidRPr="009875C4">
              <w:rPr>
                <w:rFonts w:eastAsia="Calibri"/>
                <w:color w:val="000000"/>
              </w:rPr>
              <w:t>2.</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«масштабы немедицинского потребления наркотиков»</w:t>
            </w:r>
          </w:p>
          <w:p w:rsidR="009875C4" w:rsidRPr="009875C4" w:rsidRDefault="009875C4" w:rsidP="009875C4">
            <w:pPr>
              <w:jc w:val="both"/>
              <w:rPr>
                <w:rFonts w:eastAsia="Calibri"/>
                <w:color w:val="000000"/>
                <w:sz w:val="26"/>
                <w:szCs w:val="26"/>
              </w:rPr>
            </w:pPr>
            <w:r w:rsidRPr="009875C4">
              <w:rPr>
                <w:rFonts w:eastAsia="Calibri"/>
                <w:color w:val="000000"/>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2,1</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1</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2 балла</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color w:val="000000"/>
                <w:sz w:val="26"/>
                <w:szCs w:val="26"/>
              </w:rPr>
            </w:pPr>
            <w:r w:rsidRPr="009875C4">
              <w:rPr>
                <w:rFonts w:eastAsia="Calibri"/>
                <w:color w:val="000000"/>
                <w:sz w:val="26"/>
                <w:szCs w:val="26"/>
              </w:rPr>
              <w:t>0,5</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«удовлетворительное»</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1 балл</w:t>
            </w:r>
          </w:p>
          <w:p w:rsidR="009875C4" w:rsidRPr="009875C4" w:rsidRDefault="009875C4" w:rsidP="009875C4">
            <w:pPr>
              <w:jc w:val="center"/>
              <w:rPr>
                <w:rFonts w:eastAsia="Calibri"/>
                <w:color w:val="000000"/>
                <w:sz w:val="26"/>
                <w:szCs w:val="26"/>
              </w:rPr>
            </w:pP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3.</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
                <w:color w:val="000000"/>
                <w:sz w:val="26"/>
                <w:szCs w:val="26"/>
              </w:rPr>
            </w:pPr>
            <w:r w:rsidRPr="009875C4">
              <w:rPr>
                <w:rFonts w:eastAsia="Calibri"/>
                <w:color w:val="000000"/>
                <w:sz w:val="26"/>
                <w:szCs w:val="26"/>
              </w:rPr>
              <w:t>«обращаемость за наркологической 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2,7</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«тяжелое»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2,3</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2 балла</w:t>
            </w:r>
          </w:p>
          <w:p w:rsidR="009875C4" w:rsidRPr="009875C4" w:rsidRDefault="009875C4" w:rsidP="009875C4">
            <w:pPr>
              <w:jc w:val="center"/>
              <w:rPr>
                <w:rFonts w:eastAsia="Calibri"/>
                <w:b/>
                <w:color w:val="000000"/>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2,3</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 xml:space="preserve">2 балла </w:t>
            </w:r>
          </w:p>
          <w:p w:rsidR="009875C4" w:rsidRPr="009875C4" w:rsidRDefault="009875C4" w:rsidP="009875C4">
            <w:pPr>
              <w:jc w:val="center"/>
              <w:rPr>
                <w:rFonts w:eastAsia="Calibri"/>
                <w:b/>
                <w:color w:val="000000"/>
                <w:sz w:val="26"/>
                <w:szCs w:val="26"/>
              </w:rPr>
            </w:pP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color w:val="000000"/>
                <w:sz w:val="26"/>
                <w:szCs w:val="26"/>
              </w:rPr>
            </w:pPr>
            <w:r w:rsidRPr="009875C4">
              <w:rPr>
                <w:rFonts w:eastAsia="Calibri"/>
                <w:color w:val="000000"/>
                <w:sz w:val="26"/>
                <w:szCs w:val="26"/>
              </w:rPr>
              <w:t>4.</w:t>
            </w:r>
          </w:p>
        </w:tc>
        <w:tc>
          <w:tcPr>
            <w:tcW w:w="2695" w:type="dxa"/>
            <w:tcBorders>
              <w:top w:val="single" w:sz="4" w:space="0" w:color="auto"/>
              <w:left w:val="single" w:sz="4" w:space="0" w:color="auto"/>
              <w:bottom w:val="single" w:sz="4" w:space="0" w:color="auto"/>
              <w:right w:val="single" w:sz="4" w:space="0" w:color="auto"/>
            </w:tcBorders>
            <w:hideMark/>
          </w:tcPr>
          <w:p w:rsidR="009875C4" w:rsidRPr="009875C4" w:rsidRDefault="009875C4" w:rsidP="009875C4">
            <w:pPr>
              <w:jc w:val="both"/>
              <w:rPr>
                <w:rFonts w:eastAsia="Calibri"/>
                <w:b/>
                <w:color w:val="000000"/>
                <w:sz w:val="26"/>
                <w:szCs w:val="26"/>
              </w:rPr>
            </w:pPr>
            <w:r w:rsidRPr="009875C4">
              <w:rPr>
                <w:rFonts w:eastAsia="Calibri"/>
                <w:color w:val="000000"/>
                <w:sz w:val="26"/>
                <w:szCs w:val="26"/>
              </w:rPr>
              <w:t xml:space="preserve">«смертность, </w:t>
            </w:r>
            <w:r w:rsidRPr="009875C4">
              <w:rPr>
                <w:rFonts w:eastAsia="Calibri"/>
                <w:color w:val="000000"/>
                <w:sz w:val="26"/>
                <w:szCs w:val="26"/>
              </w:rPr>
              <w:lastRenderedPageBreak/>
              <w:t>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lastRenderedPageBreak/>
              <w:t>2,2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lastRenderedPageBreak/>
              <w:t>«напряженное»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lastRenderedPageBreak/>
              <w:t>1,4</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lastRenderedPageBreak/>
              <w:t>«удовлетворительное»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1 балл</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lastRenderedPageBreak/>
              <w:t>4,0</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lastRenderedPageBreak/>
              <w:t>«тяжелое»</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 xml:space="preserve">3 балла </w:t>
            </w:r>
          </w:p>
        </w:tc>
      </w:tr>
      <w:tr w:rsidR="009875C4" w:rsidRPr="009875C4" w:rsidTr="00646710">
        <w:tc>
          <w:tcPr>
            <w:tcW w:w="453"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both"/>
              <w:rPr>
                <w:rFonts w:eastAsia="Calibri"/>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tcPr>
          <w:p w:rsidR="009875C4" w:rsidRPr="009875C4" w:rsidRDefault="009875C4" w:rsidP="009875C4">
            <w:pPr>
              <w:jc w:val="both"/>
              <w:rPr>
                <w:rFonts w:eastAsia="Calibri"/>
                <w:color w:val="000000"/>
                <w:sz w:val="26"/>
                <w:szCs w:val="26"/>
              </w:rPr>
            </w:pPr>
            <w:r w:rsidRPr="009875C4">
              <w:rPr>
                <w:rFonts w:eastAsia="Calibri"/>
                <w:color w:val="000000"/>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9875C4" w:rsidRPr="009875C4" w:rsidRDefault="009875C4" w:rsidP="009875C4">
            <w:pPr>
              <w:shd w:val="clear" w:color="auto" w:fill="FFFF00"/>
              <w:jc w:val="center"/>
              <w:rPr>
                <w:rFonts w:eastAsia="Calibri"/>
                <w:color w:val="000000"/>
                <w:sz w:val="26"/>
                <w:szCs w:val="26"/>
              </w:rPr>
            </w:pPr>
            <w:r w:rsidRPr="009875C4">
              <w:rPr>
                <w:rFonts w:eastAsia="Calibri"/>
                <w:color w:val="000000"/>
                <w:sz w:val="26"/>
                <w:szCs w:val="26"/>
              </w:rPr>
              <w:t>2,8</w:t>
            </w:r>
          </w:p>
          <w:p w:rsidR="009875C4" w:rsidRPr="009875C4" w:rsidRDefault="009875C4" w:rsidP="009875C4">
            <w:pPr>
              <w:shd w:val="clear" w:color="auto" w:fill="FFFF00"/>
              <w:jc w:val="center"/>
              <w:rPr>
                <w:rFonts w:eastAsia="Calibri"/>
                <w:color w:val="000000"/>
                <w:sz w:val="26"/>
                <w:szCs w:val="26"/>
              </w:rPr>
            </w:pPr>
            <w:r w:rsidRPr="009875C4">
              <w:rPr>
                <w:rFonts w:eastAsia="Calibri"/>
                <w:color w:val="000000"/>
                <w:sz w:val="26"/>
                <w:szCs w:val="26"/>
              </w:rPr>
              <w:t>«тяжелое»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w:t>
            </w:r>
          </w:p>
          <w:p w:rsidR="009875C4" w:rsidRPr="009875C4" w:rsidRDefault="009875C4" w:rsidP="009875C4">
            <w:pPr>
              <w:jc w:val="center"/>
              <w:rPr>
                <w:rFonts w:eastAsia="Calibri"/>
                <w:color w:val="000000"/>
                <w:sz w:val="26"/>
                <w:szCs w:val="26"/>
              </w:rPr>
            </w:pPr>
            <w:r w:rsidRPr="009875C4">
              <w:rPr>
                <w:rFonts w:eastAsia="Calibri"/>
                <w:color w:val="000000"/>
                <w:sz w:val="26"/>
                <w:szCs w:val="26"/>
              </w:rPr>
              <w:t>«напряженное»</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9875C4" w:rsidRPr="009875C4" w:rsidRDefault="009875C4" w:rsidP="009875C4">
            <w:pPr>
              <w:jc w:val="center"/>
              <w:rPr>
                <w:rFonts w:eastAsia="Calibri"/>
                <w:b/>
                <w:color w:val="000000"/>
                <w:sz w:val="26"/>
                <w:szCs w:val="26"/>
              </w:rPr>
            </w:pPr>
            <w:r w:rsidRPr="009875C4">
              <w:rPr>
                <w:rFonts w:eastAsia="Calibri"/>
                <w:b/>
                <w:color w:val="000000"/>
                <w:sz w:val="26"/>
                <w:szCs w:val="26"/>
              </w:rPr>
              <w:t>2,3</w:t>
            </w:r>
          </w:p>
          <w:p w:rsidR="009875C4" w:rsidRPr="009875C4" w:rsidRDefault="009875C4" w:rsidP="009875C4">
            <w:pPr>
              <w:jc w:val="center"/>
              <w:rPr>
                <w:rFonts w:eastAsia="Calibri"/>
                <w:b/>
                <w:color w:val="000000"/>
                <w:sz w:val="26"/>
                <w:szCs w:val="26"/>
              </w:rPr>
            </w:pPr>
            <w:r w:rsidRPr="009875C4">
              <w:rPr>
                <w:rFonts w:eastAsia="Calibri"/>
                <w:color w:val="000000"/>
                <w:sz w:val="26"/>
                <w:szCs w:val="26"/>
              </w:rPr>
              <w:t xml:space="preserve">«напряженное» </w:t>
            </w:r>
          </w:p>
        </w:tc>
      </w:tr>
    </w:tbl>
    <w:p w:rsidR="009875C4" w:rsidRPr="009875C4" w:rsidRDefault="009875C4" w:rsidP="009875C4">
      <w:pPr>
        <w:ind w:firstLine="540"/>
        <w:jc w:val="center"/>
        <w:outlineLvl w:val="0"/>
        <w:rPr>
          <w:rFonts w:eastAsia="Calibri"/>
          <w:b/>
          <w:color w:val="000000"/>
          <w:sz w:val="28"/>
          <w:szCs w:val="28"/>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b/>
          <w:i/>
          <w:color w:val="000000"/>
          <w:sz w:val="28"/>
          <w:szCs w:val="28"/>
        </w:rPr>
        <w:t>«Масштабы незаконного оборота наркотиков»</w:t>
      </w:r>
      <w:r w:rsidRPr="009875C4">
        <w:rPr>
          <w:rFonts w:eastAsia="Calibri"/>
          <w:b/>
          <w:color w:val="000000"/>
          <w:sz w:val="28"/>
          <w:szCs w:val="28"/>
        </w:rPr>
        <w:t>:</w:t>
      </w:r>
      <w:r w:rsidRPr="009875C4">
        <w:rPr>
          <w:rFonts w:eastAsia="Calibri"/>
          <w:color w:val="000000"/>
          <w:sz w:val="28"/>
          <w:szCs w:val="28"/>
        </w:rPr>
        <w:t xml:space="preserve"> стабильно параметр демонстрирует «тяжелый» уровень (в 2017-2018 годах – 3,2%), в 2019 году, несмотря на  позитивные сдвиги (показатель 2,8%), уровень остался прежним и оценивается по «Методике» в 2 балла.</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b/>
          <w:i/>
          <w:color w:val="000000"/>
          <w:sz w:val="28"/>
          <w:szCs w:val="28"/>
        </w:rPr>
        <w:t xml:space="preserve">«Масштабы немедицинского потребления наркотиков» </w:t>
      </w:r>
      <w:r w:rsidRPr="009875C4">
        <w:rPr>
          <w:rFonts w:eastAsia="Calibri"/>
          <w:color w:val="000000"/>
          <w:sz w:val="28"/>
          <w:szCs w:val="28"/>
        </w:rPr>
        <w:t xml:space="preserve">оцениваются по </w:t>
      </w:r>
      <w:r w:rsidRPr="009875C4">
        <w:rPr>
          <w:rFonts w:eastAsia="Calibri"/>
          <w:i/>
          <w:color w:val="000000"/>
          <w:sz w:val="28"/>
          <w:szCs w:val="28"/>
        </w:rPr>
        <w:t>данным социологических исследований</w:t>
      </w:r>
      <w:r w:rsidRPr="009875C4">
        <w:rPr>
          <w:rFonts w:eastAsia="Calibri"/>
          <w:color w:val="000000"/>
          <w:sz w:val="28"/>
          <w:szCs w:val="28"/>
        </w:rPr>
        <w:t xml:space="preserve">: </w:t>
      </w:r>
      <w:r w:rsidRPr="009875C4">
        <w:rPr>
          <w:rFonts w:eastAsia="Calibri"/>
          <w:i/>
          <w:color w:val="000000"/>
          <w:sz w:val="28"/>
          <w:szCs w:val="28"/>
        </w:rPr>
        <w:t xml:space="preserve">«оценочная распространенность употребления наркотиков»: </w:t>
      </w:r>
      <w:r w:rsidRPr="009875C4">
        <w:rPr>
          <w:rFonts w:eastAsia="Calibri"/>
          <w:color w:val="000000"/>
          <w:sz w:val="28"/>
          <w:szCs w:val="28"/>
        </w:rPr>
        <w:t xml:space="preserve">снижение показателя с «тяжелого» в 2017 (2,1%) и «напряженного» (1%) в 2018 году, в 2019 году демонстрирует 0,5, что соответствует «удовлетворительному» уровню (1 балл). </w:t>
      </w:r>
    </w:p>
    <w:p w:rsidR="009875C4" w:rsidRPr="009875C4" w:rsidRDefault="009875C4" w:rsidP="009875C4">
      <w:pPr>
        <w:spacing w:line="276" w:lineRule="auto"/>
        <w:ind w:firstLine="567"/>
        <w:jc w:val="both"/>
        <w:rPr>
          <w:rFonts w:eastAsia="Calibri"/>
          <w:i/>
          <w:color w:val="000000"/>
          <w:sz w:val="28"/>
          <w:szCs w:val="28"/>
        </w:rPr>
      </w:pPr>
      <w:r w:rsidRPr="009875C4">
        <w:rPr>
          <w:rFonts w:eastAsia="Calibri"/>
          <w:b/>
          <w:i/>
          <w:color w:val="000000"/>
          <w:sz w:val="28"/>
          <w:szCs w:val="28"/>
        </w:rPr>
        <w:t>«Обращаемость за наркологической медицинской помощью»</w:t>
      </w:r>
      <w:r w:rsidRPr="009875C4">
        <w:rPr>
          <w:rFonts w:eastAsia="Calibri"/>
          <w:i/>
          <w:color w:val="000000"/>
          <w:sz w:val="28"/>
          <w:szCs w:val="28"/>
        </w:rPr>
        <w:t xml:space="preserve"> </w:t>
      </w:r>
      <w:r w:rsidRPr="009875C4">
        <w:rPr>
          <w:rFonts w:eastAsia="Calibri"/>
          <w:color w:val="000000"/>
          <w:sz w:val="28"/>
          <w:szCs w:val="28"/>
        </w:rPr>
        <w:t>с 2018 года зафиксирована положительная динамика: с «тяжелого» в 2017 году (2,7%) до «напряженного» (2,3%)</w:t>
      </w:r>
      <w:r w:rsidRPr="009875C4">
        <w:rPr>
          <w:rFonts w:eastAsia="Calibri"/>
          <w:i/>
          <w:color w:val="000000"/>
          <w:sz w:val="28"/>
          <w:szCs w:val="28"/>
        </w:rPr>
        <w:t xml:space="preserve">. В 2019 году «напряженный» уровень сохранился (2,3%), что согласно «Методике» соответствует 2 баллам. </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b/>
          <w:i/>
          <w:color w:val="000000"/>
          <w:sz w:val="28"/>
          <w:szCs w:val="28"/>
        </w:rPr>
        <w:t>«Смертность, связанная с острым отравлением наркотиками по данным судебно-медицинской экспертизы»</w:t>
      </w:r>
      <w:r w:rsidRPr="009875C4">
        <w:rPr>
          <w:rFonts w:eastAsia="Calibri"/>
          <w:color w:val="000000"/>
          <w:sz w:val="28"/>
          <w:szCs w:val="28"/>
        </w:rPr>
        <w:t xml:space="preserve"> (показатель оценивается только по субъекту в целом) в 2019 демонстрирует резкое снижение: с «удовлетворительного» уровня в 2018 году, минуя уровень «напряженный» (2017 года), оказался сегодня на «тяжелом» уровне. Согласно «Методике» показатель снизился по сравнению с 2018 годом на 2 балла и составил в 2019 году – 3 балла.</w:t>
      </w:r>
    </w:p>
    <w:p w:rsidR="009875C4" w:rsidRPr="009875C4" w:rsidRDefault="009875C4" w:rsidP="009875C4">
      <w:pPr>
        <w:spacing w:line="276" w:lineRule="auto"/>
        <w:ind w:firstLine="567"/>
        <w:jc w:val="both"/>
        <w:rPr>
          <w:rFonts w:eastAsia="Calibri"/>
          <w:color w:val="FF0000"/>
          <w:sz w:val="28"/>
          <w:szCs w:val="28"/>
          <w:lang w:bidi="ru-RU"/>
        </w:rPr>
      </w:pPr>
    </w:p>
    <w:p w:rsidR="009875C4" w:rsidRPr="009875C4" w:rsidRDefault="009875C4" w:rsidP="009875C4">
      <w:pPr>
        <w:tabs>
          <w:tab w:val="left" w:pos="567"/>
        </w:tabs>
        <w:spacing w:line="276" w:lineRule="auto"/>
        <w:ind w:firstLine="567"/>
        <w:jc w:val="both"/>
        <w:rPr>
          <w:rFonts w:eastAsia="Calibri"/>
          <w:b/>
          <w:color w:val="000000"/>
          <w:sz w:val="28"/>
          <w:szCs w:val="28"/>
        </w:rPr>
      </w:pPr>
      <w:r w:rsidRPr="009875C4">
        <w:rPr>
          <w:rFonts w:eastAsia="Calibri"/>
          <w:b/>
          <w:color w:val="000000"/>
          <w:sz w:val="28"/>
          <w:szCs w:val="28"/>
        </w:rPr>
        <w:t xml:space="preserve">В целом, при расчете критериев оценки по пятибалльной системе, </w:t>
      </w:r>
      <w:proofErr w:type="spellStart"/>
      <w:r w:rsidRPr="009875C4">
        <w:rPr>
          <w:rFonts w:eastAsia="Calibri"/>
          <w:b/>
          <w:color w:val="000000"/>
          <w:sz w:val="28"/>
          <w:szCs w:val="28"/>
        </w:rPr>
        <w:t>наркоситуация</w:t>
      </w:r>
      <w:proofErr w:type="spellEnd"/>
      <w:r w:rsidRPr="009875C4">
        <w:rPr>
          <w:rFonts w:eastAsia="Calibri"/>
          <w:b/>
          <w:color w:val="000000"/>
          <w:sz w:val="28"/>
          <w:szCs w:val="28"/>
        </w:rPr>
        <w:t xml:space="preserve"> в Ханты-Мансийском автономном округе – Югре </w:t>
      </w:r>
      <w:proofErr w:type="gramStart"/>
      <w:r w:rsidRPr="009875C4">
        <w:rPr>
          <w:rFonts w:eastAsia="Calibri"/>
          <w:b/>
          <w:color w:val="000000"/>
          <w:sz w:val="28"/>
          <w:szCs w:val="28"/>
        </w:rPr>
        <w:t>оценена</w:t>
      </w:r>
      <w:proofErr w:type="gramEnd"/>
      <w:r w:rsidRPr="009875C4">
        <w:rPr>
          <w:rFonts w:eastAsia="Calibri"/>
          <w:b/>
          <w:color w:val="000000"/>
          <w:sz w:val="28"/>
          <w:szCs w:val="28"/>
        </w:rPr>
        <w:t xml:space="preserve"> как «напряженная»: (3+1+2+3):4=2,3 балла. Итоговый показатель, продемонстрировав положительную динамику в прошлом году, сохранил свои позиции (табл. 19).</w:t>
      </w:r>
    </w:p>
    <w:p w:rsidR="009875C4" w:rsidRPr="009875C4" w:rsidRDefault="009875C4" w:rsidP="009875C4">
      <w:pPr>
        <w:tabs>
          <w:tab w:val="left" w:pos="567"/>
        </w:tabs>
        <w:spacing w:line="276" w:lineRule="auto"/>
        <w:ind w:firstLine="567"/>
        <w:jc w:val="both"/>
        <w:rPr>
          <w:rFonts w:eastAsia="Calibri"/>
          <w:color w:val="000000"/>
          <w:sz w:val="28"/>
          <w:szCs w:val="28"/>
        </w:rPr>
      </w:pPr>
      <w:r w:rsidRPr="009875C4">
        <w:rPr>
          <w:rFonts w:eastAsia="Calibri"/>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proofErr w:type="spellStart"/>
      <w:r w:rsidRPr="009875C4">
        <w:rPr>
          <w:rFonts w:eastAsia="Calibri"/>
          <w:color w:val="000000"/>
          <w:sz w:val="28"/>
          <w:szCs w:val="28"/>
        </w:rPr>
        <w:lastRenderedPageBreak/>
        <w:t>выявляемости</w:t>
      </w:r>
      <w:proofErr w:type="spellEnd"/>
      <w:r w:rsidRPr="009875C4">
        <w:rPr>
          <w:rFonts w:eastAsia="Calibri"/>
          <w:color w:val="000000"/>
          <w:sz w:val="28"/>
          <w:szCs w:val="28"/>
        </w:rPr>
        <w:t xml:space="preserve">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Проводимый мониторинг оценки развития </w:t>
      </w:r>
      <w:proofErr w:type="spellStart"/>
      <w:r w:rsidRPr="009875C4">
        <w:rPr>
          <w:rFonts w:eastAsia="Calibri"/>
          <w:color w:val="000000"/>
          <w:sz w:val="28"/>
          <w:szCs w:val="28"/>
        </w:rPr>
        <w:t>наркоситуации</w:t>
      </w:r>
      <w:proofErr w:type="spellEnd"/>
      <w:r w:rsidRPr="009875C4">
        <w:rPr>
          <w:rFonts w:eastAsia="Calibri"/>
          <w:color w:val="000000"/>
          <w:sz w:val="28"/>
          <w:szCs w:val="28"/>
        </w:rPr>
        <w:t xml:space="preserve"> позволяет не только выявить болевые точки, но и, максимально используя положительный опыт, накопленный </w:t>
      </w:r>
      <w:proofErr w:type="gramStart"/>
      <w:r w:rsidRPr="009875C4">
        <w:rPr>
          <w:rFonts w:eastAsia="Calibri"/>
          <w:color w:val="000000"/>
          <w:sz w:val="28"/>
          <w:szCs w:val="28"/>
        </w:rPr>
        <w:t>в</w:t>
      </w:r>
      <w:proofErr w:type="gramEnd"/>
      <w:r w:rsidRPr="009875C4">
        <w:rPr>
          <w:rFonts w:eastAsia="Calibri"/>
          <w:color w:val="000000"/>
          <w:sz w:val="28"/>
          <w:szCs w:val="28"/>
        </w:rPr>
        <w:t xml:space="preserve"> </w:t>
      </w:r>
      <w:proofErr w:type="gramStart"/>
      <w:r w:rsidRPr="009875C4">
        <w:rPr>
          <w:rFonts w:eastAsia="Calibri"/>
          <w:color w:val="000000"/>
          <w:sz w:val="28"/>
          <w:szCs w:val="28"/>
        </w:rPr>
        <w:t>Ханты-Мансийском</w:t>
      </w:r>
      <w:proofErr w:type="gramEnd"/>
      <w:r w:rsidRPr="009875C4">
        <w:rPr>
          <w:rFonts w:eastAsia="Calibri"/>
          <w:color w:val="000000"/>
          <w:sz w:val="28"/>
          <w:szCs w:val="28"/>
        </w:rPr>
        <w:t xml:space="preserve">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rsidR="009875C4" w:rsidRPr="009875C4" w:rsidRDefault="009875C4" w:rsidP="009875C4">
      <w:pPr>
        <w:spacing w:line="276" w:lineRule="auto"/>
        <w:ind w:firstLine="567"/>
        <w:jc w:val="both"/>
        <w:rPr>
          <w:rFonts w:eastAsia="Calibri"/>
          <w:color w:val="000000"/>
          <w:sz w:val="28"/>
          <w:szCs w:val="28"/>
        </w:rPr>
      </w:pPr>
    </w:p>
    <w:p w:rsidR="009875C4" w:rsidRPr="009875C4" w:rsidRDefault="009875C4" w:rsidP="009875C4">
      <w:pPr>
        <w:spacing w:line="276" w:lineRule="auto"/>
        <w:ind w:firstLine="567"/>
        <w:jc w:val="both"/>
        <w:rPr>
          <w:rFonts w:eastAsia="Times New Roman"/>
          <w:b/>
          <w:color w:val="000000"/>
          <w:sz w:val="28"/>
          <w:szCs w:val="28"/>
        </w:rPr>
      </w:pPr>
      <w:r w:rsidRPr="009875C4">
        <w:rPr>
          <w:rFonts w:eastAsia="Times New Roman"/>
          <w:b/>
          <w:color w:val="000000"/>
          <w:sz w:val="28"/>
          <w:szCs w:val="28"/>
        </w:rPr>
        <w:t xml:space="preserve">8. Краткосрочное прогнозирование динамики дальнейшего развития </w:t>
      </w:r>
      <w:proofErr w:type="spellStart"/>
      <w:r w:rsidRPr="009875C4">
        <w:rPr>
          <w:rFonts w:eastAsia="Times New Roman"/>
          <w:b/>
          <w:color w:val="000000"/>
          <w:sz w:val="28"/>
          <w:szCs w:val="28"/>
        </w:rPr>
        <w:t>наркоситуации</w:t>
      </w:r>
      <w:proofErr w:type="spellEnd"/>
      <w:r w:rsidRPr="009875C4">
        <w:rPr>
          <w:rFonts w:eastAsia="Times New Roman"/>
          <w:b/>
          <w:color w:val="000000"/>
          <w:sz w:val="28"/>
          <w:szCs w:val="28"/>
        </w:rPr>
        <w:t xml:space="preserve"> в автономном округе на 2020 год.</w:t>
      </w:r>
    </w:p>
    <w:p w:rsidR="009875C4" w:rsidRPr="009875C4" w:rsidRDefault="009875C4" w:rsidP="009875C4">
      <w:pPr>
        <w:spacing w:line="276" w:lineRule="auto"/>
        <w:ind w:firstLine="567"/>
        <w:jc w:val="both"/>
        <w:rPr>
          <w:rFonts w:eastAsia="Times New Roman"/>
          <w:b/>
          <w:color w:val="000000"/>
          <w:sz w:val="28"/>
          <w:szCs w:val="28"/>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Социально-экономическое положение Ханты-Мансийского автономного округа – Югры, </w:t>
      </w:r>
      <w:r w:rsidRPr="009875C4">
        <w:rPr>
          <w:rFonts w:eastAsia="Calibri"/>
          <w:color w:val="000000"/>
          <w:spacing w:val="16"/>
          <w:sz w:val="28"/>
          <w:szCs w:val="28"/>
        </w:rPr>
        <w:t>значительные доходы населения и высокая доля</w:t>
      </w:r>
      <w:r w:rsidRPr="009875C4">
        <w:rPr>
          <w:rFonts w:eastAsia="Calibri"/>
          <w:color w:val="000000"/>
          <w:sz w:val="28"/>
          <w:szCs w:val="28"/>
        </w:rPr>
        <w:t xml:space="preserve"> молодеж</w:t>
      </w:r>
      <w:r w:rsidRPr="009875C4">
        <w:rPr>
          <w:rFonts w:eastAsia="Calibri"/>
          <w:color w:val="000000"/>
          <w:spacing w:val="16"/>
          <w:sz w:val="28"/>
          <w:szCs w:val="28"/>
        </w:rPr>
        <w:t>и, неблагоприятные климатические условия, стабильные миграционные потоки из бывших союзных республик</w:t>
      </w:r>
      <w:r w:rsidRPr="009875C4">
        <w:rPr>
          <w:rFonts w:eastAsia="Calibri"/>
          <w:color w:val="000000"/>
          <w:spacing w:val="16"/>
          <w:sz w:val="26"/>
          <w:szCs w:val="26"/>
        </w:rPr>
        <w:t xml:space="preserve"> </w:t>
      </w:r>
      <w:r w:rsidRPr="009875C4">
        <w:rPr>
          <w:rFonts w:eastAsia="Calibri"/>
          <w:color w:val="000000"/>
          <w:sz w:val="28"/>
          <w:szCs w:val="28"/>
        </w:rPr>
        <w:t xml:space="preserve">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w:t>
      </w:r>
      <w:proofErr w:type="spellStart"/>
      <w:r w:rsidRPr="009875C4">
        <w:rPr>
          <w:rFonts w:eastAsia="Calibri"/>
          <w:color w:val="000000"/>
          <w:sz w:val="28"/>
          <w:szCs w:val="28"/>
        </w:rPr>
        <w:t>наркодоходов</w:t>
      </w:r>
      <w:proofErr w:type="spellEnd"/>
      <w:r w:rsidRPr="009875C4">
        <w:rPr>
          <w:rFonts w:eastAsia="Calibri"/>
          <w:color w:val="000000"/>
          <w:sz w:val="28"/>
          <w:szCs w:val="28"/>
        </w:rPr>
        <w:t>, что обуславливает приоритеты в оперативно-служебной деятельности правоохранительных органов, связанные с противодействием «отмыванием» денежных средств и иного имущества, полученного в результате незаконного оборота наркотиков.</w:t>
      </w:r>
    </w:p>
    <w:p w:rsidR="009875C4" w:rsidRPr="009875C4" w:rsidRDefault="009875C4" w:rsidP="009875C4">
      <w:pPr>
        <w:spacing w:line="276" w:lineRule="auto"/>
        <w:ind w:firstLine="567"/>
        <w:jc w:val="both"/>
        <w:rPr>
          <w:rFonts w:eastAsia="Times New Roman"/>
          <w:color w:val="000000"/>
          <w:sz w:val="28"/>
          <w:szCs w:val="28"/>
        </w:rPr>
      </w:pPr>
      <w:r w:rsidRPr="009875C4">
        <w:rPr>
          <w:rFonts w:eastAsia="Times New Roman"/>
          <w:color w:val="000000"/>
          <w:sz w:val="28"/>
          <w:szCs w:val="28"/>
        </w:rPr>
        <w:t xml:space="preserve">В ближайшей перспективе продолжится «смена поколений» наркозависимых и изменение структуры </w:t>
      </w:r>
      <w:proofErr w:type="spellStart"/>
      <w:r w:rsidRPr="009875C4">
        <w:rPr>
          <w:rFonts w:eastAsia="Times New Roman"/>
          <w:color w:val="000000"/>
          <w:sz w:val="28"/>
          <w:szCs w:val="28"/>
        </w:rPr>
        <w:t>наркопотребления</w:t>
      </w:r>
      <w:proofErr w:type="spellEnd"/>
      <w:r w:rsidRPr="009875C4">
        <w:rPr>
          <w:rFonts w:eastAsia="Times New Roman"/>
          <w:color w:val="000000"/>
          <w:sz w:val="28"/>
          <w:szCs w:val="28"/>
        </w:rPr>
        <w:t xml:space="preserve">: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w:t>
      </w:r>
      <w:proofErr w:type="spellStart"/>
      <w:r w:rsidRPr="009875C4">
        <w:rPr>
          <w:rFonts w:eastAsia="Times New Roman"/>
          <w:color w:val="000000"/>
          <w:sz w:val="28"/>
          <w:szCs w:val="28"/>
        </w:rPr>
        <w:t>дезоморфин</w:t>
      </w:r>
      <w:proofErr w:type="spellEnd"/>
      <w:r w:rsidRPr="009875C4">
        <w:rPr>
          <w:rFonts w:eastAsia="Times New Roman"/>
          <w:color w:val="000000"/>
          <w:sz w:val="28"/>
          <w:szCs w:val="28"/>
        </w:rPr>
        <w:t xml:space="preserve">). В структуре болезненности наркоманией возрастает доля зависимости от опиатов и </w:t>
      </w:r>
      <w:proofErr w:type="spellStart"/>
      <w:r w:rsidRPr="009875C4">
        <w:rPr>
          <w:rFonts w:eastAsia="Times New Roman"/>
          <w:color w:val="000000"/>
          <w:sz w:val="28"/>
          <w:szCs w:val="28"/>
        </w:rPr>
        <w:t>полинаркомания</w:t>
      </w:r>
      <w:proofErr w:type="spellEnd"/>
      <w:r w:rsidRPr="009875C4">
        <w:rPr>
          <w:rFonts w:eastAsia="Times New Roman"/>
          <w:color w:val="000000"/>
          <w:sz w:val="28"/>
          <w:szCs w:val="28"/>
        </w:rPr>
        <w:t xml:space="preserve">. </w:t>
      </w: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9875C4">
        <w:rPr>
          <w:rFonts w:eastAsia="Calibri"/>
          <w:color w:val="000000"/>
          <w:sz w:val="28"/>
          <w:szCs w:val="28"/>
        </w:rPr>
        <w:t>сверхтерапевтических</w:t>
      </w:r>
      <w:proofErr w:type="spellEnd"/>
      <w:r w:rsidRPr="009875C4">
        <w:rPr>
          <w:rFonts w:eastAsia="Calibri"/>
          <w:color w:val="000000"/>
          <w:sz w:val="28"/>
          <w:szCs w:val="28"/>
        </w:rPr>
        <w:t xml:space="preserve"> дозировок.</w:t>
      </w:r>
    </w:p>
    <w:p w:rsidR="009875C4" w:rsidRPr="009875C4" w:rsidRDefault="009875C4" w:rsidP="009875C4">
      <w:pPr>
        <w:spacing w:line="276" w:lineRule="auto"/>
        <w:ind w:firstLine="567"/>
        <w:jc w:val="both"/>
        <w:rPr>
          <w:rFonts w:eastAsia="Times New Roman"/>
          <w:color w:val="000000"/>
          <w:sz w:val="28"/>
          <w:szCs w:val="28"/>
        </w:rPr>
      </w:pPr>
      <w:r w:rsidRPr="009875C4">
        <w:rPr>
          <w:rFonts w:eastAsia="Times New Roman"/>
          <w:color w:val="000000"/>
          <w:sz w:val="28"/>
          <w:szCs w:val="28"/>
        </w:rPr>
        <w:lastRenderedPageBreak/>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9875C4">
        <w:rPr>
          <w:rFonts w:eastAsia="Times New Roman"/>
          <w:color w:val="000000"/>
          <w:sz w:val="28"/>
          <w:szCs w:val="28"/>
        </w:rPr>
        <w:t>психоактивных</w:t>
      </w:r>
      <w:proofErr w:type="spellEnd"/>
      <w:r w:rsidRPr="009875C4">
        <w:rPr>
          <w:rFonts w:eastAsia="Times New Roman"/>
          <w:color w:val="000000"/>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Эффективность мероприятий по противодействию распространению наркотических средств, особенно синтетического происхождения посредством </w:t>
      </w:r>
      <w:proofErr w:type="gramStart"/>
      <w:r w:rsidRPr="009875C4">
        <w:rPr>
          <w:rFonts w:eastAsia="Calibri"/>
          <w:sz w:val="28"/>
          <w:szCs w:val="28"/>
        </w:rPr>
        <w:t>интернет-площадок</w:t>
      </w:r>
      <w:proofErr w:type="gramEnd"/>
      <w:r w:rsidRPr="009875C4">
        <w:rPr>
          <w:rFonts w:eastAsia="Calibri"/>
          <w:sz w:val="28"/>
          <w:szCs w:val="28"/>
        </w:rPr>
        <w:t>, ведет к снижению возможности приобретения синтетических «дизайнерских» наркотиков. Однако</w:t>
      </w:r>
      <w:proofErr w:type="gramStart"/>
      <w:r w:rsidRPr="009875C4">
        <w:rPr>
          <w:rFonts w:eastAsia="Calibri"/>
          <w:sz w:val="28"/>
          <w:szCs w:val="28"/>
        </w:rPr>
        <w:t>,</w:t>
      </w:r>
      <w:proofErr w:type="gramEnd"/>
      <w:r w:rsidRPr="009875C4">
        <w:rPr>
          <w:rFonts w:eastAsia="Calibri"/>
          <w:sz w:val="28"/>
          <w:szCs w:val="28"/>
        </w:rPr>
        <w:t xml:space="preserve"> высокий спрос на одурманивающие средства и вещества ведет к росту числа лиц с пагубным употреблением ненаркотических </w:t>
      </w:r>
      <w:proofErr w:type="spellStart"/>
      <w:r w:rsidRPr="009875C4">
        <w:rPr>
          <w:rFonts w:eastAsia="Calibri"/>
          <w:sz w:val="28"/>
          <w:szCs w:val="28"/>
        </w:rPr>
        <w:t>психоактивных</w:t>
      </w:r>
      <w:proofErr w:type="spellEnd"/>
      <w:r w:rsidRPr="009875C4">
        <w:rPr>
          <w:rFonts w:eastAsia="Calibri"/>
          <w:sz w:val="28"/>
          <w:szCs w:val="28"/>
        </w:rPr>
        <w:t xml:space="preserve"> веществ и токсической зависимости.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состояние – это проявление качественного сбоя в работе нервной системы, в результате токсического и </w:t>
      </w:r>
      <w:proofErr w:type="spellStart"/>
      <w:r w:rsidRPr="009875C4">
        <w:rPr>
          <w:rFonts w:eastAsia="Calibri"/>
          <w:sz w:val="28"/>
          <w:szCs w:val="28"/>
        </w:rPr>
        <w:t>наркогенного</w:t>
      </w:r>
      <w:proofErr w:type="spellEnd"/>
      <w:r w:rsidRPr="009875C4">
        <w:rPr>
          <w:rFonts w:eastAsia="Calibri"/>
          <w:sz w:val="28"/>
          <w:szCs w:val="28"/>
        </w:rPr>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w:t>
      </w:r>
      <w:proofErr w:type="spellStart"/>
      <w:r w:rsidRPr="009875C4">
        <w:rPr>
          <w:rFonts w:eastAsia="Calibri"/>
          <w:sz w:val="28"/>
          <w:szCs w:val="28"/>
        </w:rPr>
        <w:t>переструктурированию</w:t>
      </w:r>
      <w:proofErr w:type="spellEnd"/>
      <w:r w:rsidRPr="009875C4">
        <w:rPr>
          <w:rFonts w:eastAsia="Calibri"/>
          <w:sz w:val="28"/>
          <w:szCs w:val="28"/>
        </w:rPr>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proofErr w:type="spellStart"/>
      <w:r w:rsidRPr="009875C4">
        <w:rPr>
          <w:rFonts w:eastAsia="Calibri"/>
          <w:sz w:val="28"/>
          <w:szCs w:val="28"/>
        </w:rPr>
        <w:t>психоорганического</w:t>
      </w:r>
      <w:proofErr w:type="spellEnd"/>
      <w:r w:rsidRPr="009875C4">
        <w:rPr>
          <w:rFonts w:eastAsia="Calibri"/>
          <w:sz w:val="28"/>
          <w:szCs w:val="28"/>
        </w:rPr>
        <w:t xml:space="preserve"> </w:t>
      </w:r>
      <w:proofErr w:type="spellStart"/>
      <w:r w:rsidRPr="009875C4">
        <w:rPr>
          <w:rFonts w:eastAsia="Calibri"/>
          <w:sz w:val="28"/>
          <w:szCs w:val="28"/>
        </w:rPr>
        <w:t>симптомокомплекса</w:t>
      </w:r>
      <w:proofErr w:type="spellEnd"/>
      <w:r w:rsidRPr="009875C4">
        <w:rPr>
          <w:rFonts w:eastAsia="Calibri"/>
          <w:sz w:val="28"/>
          <w:szCs w:val="28"/>
        </w:rPr>
        <w:t>, с деградацией нервной ткани и изменением поведения потребителя синтетических наркотиков, особенно с токсическим компонентом опьянения.</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Сохраняется риск вовлечения в потребление </w:t>
      </w:r>
      <w:proofErr w:type="spellStart"/>
      <w:r w:rsidRPr="009875C4">
        <w:rPr>
          <w:rFonts w:eastAsia="Calibri"/>
          <w:sz w:val="28"/>
          <w:szCs w:val="28"/>
        </w:rPr>
        <w:t>психоактивных</w:t>
      </w:r>
      <w:proofErr w:type="spellEnd"/>
      <w:r w:rsidRPr="009875C4">
        <w:rPr>
          <w:rFonts w:eastAsia="Calibri"/>
          <w:sz w:val="28"/>
          <w:szCs w:val="28"/>
        </w:rPr>
        <w:t xml:space="preserve"> веществ на фоне роста толерантности при употреблении несовершеннолетними никотин-содержащих изделий (</w:t>
      </w:r>
      <w:proofErr w:type="spellStart"/>
      <w:r w:rsidRPr="009875C4">
        <w:rPr>
          <w:rFonts w:eastAsia="Calibri"/>
          <w:sz w:val="28"/>
          <w:szCs w:val="28"/>
        </w:rPr>
        <w:t>снюсы</w:t>
      </w:r>
      <w:proofErr w:type="spellEnd"/>
      <w:r w:rsidRPr="009875C4">
        <w:rPr>
          <w:rFonts w:eastAsia="Calibri"/>
          <w:sz w:val="28"/>
          <w:szCs w:val="28"/>
        </w:rPr>
        <w:t xml:space="preserve">, </w:t>
      </w:r>
      <w:proofErr w:type="spellStart"/>
      <w:r w:rsidRPr="009875C4">
        <w:rPr>
          <w:rFonts w:eastAsia="Calibri"/>
          <w:sz w:val="28"/>
          <w:szCs w:val="28"/>
        </w:rPr>
        <w:t>насвай</w:t>
      </w:r>
      <w:proofErr w:type="spellEnd"/>
      <w:r w:rsidRPr="009875C4">
        <w:rPr>
          <w:rFonts w:eastAsia="Calibri"/>
          <w:sz w:val="28"/>
          <w:szCs w:val="28"/>
        </w:rPr>
        <w:t>, «</w:t>
      </w:r>
      <w:proofErr w:type="spellStart"/>
      <w:r w:rsidRPr="009875C4">
        <w:rPr>
          <w:rFonts w:eastAsia="Calibri"/>
          <w:sz w:val="28"/>
          <w:szCs w:val="28"/>
        </w:rPr>
        <w:t>вейпы</w:t>
      </w:r>
      <w:proofErr w:type="spellEnd"/>
      <w:r w:rsidRPr="009875C4">
        <w:rPr>
          <w:rFonts w:eastAsia="Calibri"/>
          <w:sz w:val="28"/>
          <w:szCs w:val="28"/>
        </w:rPr>
        <w:t>», «</w:t>
      </w:r>
      <w:proofErr w:type="spellStart"/>
      <w:r w:rsidRPr="009875C4">
        <w:rPr>
          <w:rFonts w:eastAsia="Calibri"/>
          <w:sz w:val="28"/>
          <w:szCs w:val="28"/>
        </w:rPr>
        <w:t>фит</w:t>
      </w:r>
      <w:proofErr w:type="spellEnd"/>
      <w:r w:rsidRPr="009875C4">
        <w:rPr>
          <w:rFonts w:eastAsia="Calibri"/>
          <w:sz w:val="28"/>
          <w:szCs w:val="28"/>
        </w:rPr>
        <w:t xml:space="preserve">», </w:t>
      </w:r>
      <w:proofErr w:type="spellStart"/>
      <w:r w:rsidRPr="009875C4">
        <w:rPr>
          <w:rFonts w:eastAsia="Calibri"/>
          <w:sz w:val="28"/>
          <w:szCs w:val="28"/>
        </w:rPr>
        <w:t>снафф</w:t>
      </w:r>
      <w:proofErr w:type="spellEnd"/>
      <w:r w:rsidRPr="009875C4">
        <w:rPr>
          <w:rFonts w:eastAsia="Calibri"/>
          <w:sz w:val="28"/>
          <w:szCs w:val="28"/>
        </w:rPr>
        <w:t xml:space="preserve"> и т.д.).</w:t>
      </w:r>
    </w:p>
    <w:p w:rsidR="009875C4" w:rsidRPr="009875C4" w:rsidRDefault="009875C4" w:rsidP="009875C4">
      <w:pPr>
        <w:spacing w:line="276" w:lineRule="auto"/>
        <w:ind w:firstLine="709"/>
        <w:jc w:val="both"/>
        <w:rPr>
          <w:rFonts w:eastAsia="Calibri"/>
          <w:sz w:val="28"/>
          <w:szCs w:val="28"/>
        </w:rPr>
      </w:pPr>
      <w:r w:rsidRPr="009875C4">
        <w:rPr>
          <w:rFonts w:eastAsia="Calibri"/>
          <w:color w:val="000000"/>
          <w:sz w:val="28"/>
          <w:szCs w:val="28"/>
        </w:rPr>
        <w:t>Расширение возможности проведения лечебно-профилактической работы с лицами, привлеченными к уголовной ответственности, делает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rsidR="009875C4" w:rsidRPr="009875C4" w:rsidRDefault="009875C4" w:rsidP="009875C4">
      <w:pPr>
        <w:spacing w:line="276" w:lineRule="auto"/>
        <w:ind w:firstLine="567"/>
        <w:jc w:val="both"/>
        <w:rPr>
          <w:rFonts w:eastAsia="Times New Roman"/>
          <w:color w:val="000000"/>
          <w:sz w:val="28"/>
          <w:szCs w:val="28"/>
        </w:rPr>
      </w:pPr>
      <w:r w:rsidRPr="009875C4">
        <w:rPr>
          <w:rFonts w:eastAsia="Times New Roman"/>
          <w:color w:val="000000"/>
          <w:sz w:val="28"/>
          <w:szCs w:val="28"/>
        </w:rPr>
        <w:t>Сохраняется ри</w:t>
      </w:r>
      <w:proofErr w:type="gramStart"/>
      <w:r w:rsidRPr="009875C4">
        <w:rPr>
          <w:rFonts w:eastAsia="Times New Roman"/>
          <w:color w:val="000000"/>
          <w:sz w:val="28"/>
          <w:szCs w:val="28"/>
        </w:rPr>
        <w:t>ск в св</w:t>
      </w:r>
      <w:proofErr w:type="gramEnd"/>
      <w:r w:rsidRPr="009875C4">
        <w:rPr>
          <w:rFonts w:eastAsia="Times New Roman"/>
          <w:color w:val="000000"/>
          <w:sz w:val="28"/>
          <w:szCs w:val="28"/>
        </w:rPr>
        <w:t>язи с популярностью электронных сигарет – «</w:t>
      </w:r>
      <w:proofErr w:type="spellStart"/>
      <w:r w:rsidRPr="009875C4">
        <w:rPr>
          <w:rFonts w:eastAsia="Times New Roman"/>
          <w:color w:val="000000"/>
          <w:sz w:val="28"/>
          <w:szCs w:val="28"/>
        </w:rPr>
        <w:t>вейпов</w:t>
      </w:r>
      <w:proofErr w:type="spellEnd"/>
      <w:r w:rsidRPr="009875C4">
        <w:rPr>
          <w:rFonts w:eastAsia="Times New Roman"/>
          <w:color w:val="000000"/>
          <w:sz w:val="28"/>
          <w:szCs w:val="28"/>
        </w:rPr>
        <w:t xml:space="preserve">», дополнительные приспособления (девайсы) для </w:t>
      </w:r>
      <w:proofErr w:type="spellStart"/>
      <w:r w:rsidRPr="009875C4">
        <w:rPr>
          <w:rFonts w:eastAsia="Times New Roman"/>
          <w:color w:val="000000"/>
          <w:sz w:val="28"/>
          <w:szCs w:val="28"/>
        </w:rPr>
        <w:t>вейпа</w:t>
      </w:r>
      <w:proofErr w:type="spellEnd"/>
      <w:r w:rsidRPr="009875C4">
        <w:rPr>
          <w:rFonts w:eastAsia="Times New Roman"/>
          <w:color w:val="000000"/>
          <w:sz w:val="28"/>
          <w:szCs w:val="28"/>
        </w:rPr>
        <w:t xml:space="preserve"> позволяют употреблять наркотические вещества путем парения (курения). </w:t>
      </w:r>
    </w:p>
    <w:p w:rsidR="009875C4" w:rsidRPr="009875C4" w:rsidRDefault="009875C4" w:rsidP="009875C4">
      <w:pPr>
        <w:spacing w:line="276" w:lineRule="auto"/>
        <w:ind w:firstLine="567"/>
        <w:jc w:val="both"/>
        <w:rPr>
          <w:rFonts w:eastAsia="Calibri"/>
          <w:bCs/>
          <w:color w:val="000000"/>
          <w:sz w:val="28"/>
          <w:szCs w:val="28"/>
        </w:rPr>
      </w:pPr>
      <w:r w:rsidRPr="009875C4">
        <w:rPr>
          <w:rFonts w:eastAsia="Calibri"/>
          <w:bCs/>
          <w:color w:val="000000"/>
          <w:sz w:val="28"/>
          <w:szCs w:val="28"/>
        </w:rPr>
        <w:lastRenderedPageBreak/>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w:t>
      </w:r>
      <w:proofErr w:type="spellStart"/>
      <w:r w:rsidRPr="009875C4">
        <w:rPr>
          <w:rFonts w:eastAsia="Calibri"/>
          <w:bCs/>
          <w:color w:val="000000"/>
          <w:sz w:val="28"/>
          <w:szCs w:val="28"/>
        </w:rPr>
        <w:t>ресоциализацией</w:t>
      </w:r>
      <w:proofErr w:type="spellEnd"/>
      <w:r w:rsidRPr="009875C4">
        <w:rPr>
          <w:rFonts w:eastAsia="Calibri"/>
          <w:bCs/>
          <w:color w:val="000000"/>
          <w:sz w:val="28"/>
          <w:szCs w:val="28"/>
        </w:rPr>
        <w:t xml:space="preserve"> лиц, допускающих потребление наркотических средств и психотропных веществ в немедицинских целях. </w:t>
      </w:r>
      <w:r w:rsidRPr="009875C4">
        <w:rPr>
          <w:rFonts w:eastAsia="Calibri"/>
          <w:color w:val="000000"/>
          <w:sz w:val="28"/>
          <w:szCs w:val="28"/>
        </w:rPr>
        <w:t xml:space="preserve">Для обеспечения доступности оказания </w:t>
      </w:r>
      <w:r w:rsidRPr="009875C4">
        <w:rPr>
          <w:rFonts w:eastAsia="Calibri"/>
          <w:bCs/>
          <w:color w:val="000000"/>
          <w:sz w:val="28"/>
          <w:szCs w:val="28"/>
        </w:rPr>
        <w:t xml:space="preserve">социальных услуг лицам, потребляющим наркотики, </w:t>
      </w:r>
      <w:r w:rsidRPr="009875C4">
        <w:rPr>
          <w:rFonts w:eastAsia="Calibri"/>
          <w:color w:val="000000"/>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rsidR="009875C4" w:rsidRPr="009875C4" w:rsidRDefault="009875C4" w:rsidP="009875C4">
      <w:pPr>
        <w:spacing w:line="276" w:lineRule="auto"/>
        <w:ind w:firstLine="567"/>
        <w:jc w:val="both"/>
        <w:rPr>
          <w:rFonts w:eastAsia="Calibri"/>
          <w:color w:val="000000"/>
          <w:sz w:val="26"/>
          <w:szCs w:val="26"/>
        </w:rPr>
      </w:pPr>
      <w:proofErr w:type="gramStart"/>
      <w:r w:rsidRPr="009875C4">
        <w:rPr>
          <w:rFonts w:eastAsia="Calibri"/>
          <w:color w:val="000000"/>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Интернет-ресурсов: например, консультирование в режиме онлайн на официальных сайтах учреждений социального обслуживания по вопросам прохождения курса реабилитации, обсуждение в социальных сетях проблемных вопросов наркомании и реабилитации, практические советы специалистов </w:t>
      </w:r>
      <w:proofErr w:type="spellStart"/>
      <w:r w:rsidRPr="009875C4">
        <w:rPr>
          <w:rFonts w:eastAsia="Calibri"/>
          <w:color w:val="000000"/>
          <w:sz w:val="28"/>
          <w:szCs w:val="28"/>
        </w:rPr>
        <w:t>реабилитантам</w:t>
      </w:r>
      <w:proofErr w:type="spellEnd"/>
      <w:r w:rsidRPr="009875C4">
        <w:rPr>
          <w:rFonts w:eastAsia="Calibri"/>
          <w:color w:val="000000"/>
          <w:sz w:val="28"/>
          <w:szCs w:val="28"/>
        </w:rPr>
        <w:t xml:space="preserve"> и их социальному окружению (</w:t>
      </w:r>
      <w:proofErr w:type="spellStart"/>
      <w:r w:rsidRPr="009875C4">
        <w:rPr>
          <w:rFonts w:eastAsia="Calibri"/>
          <w:color w:val="000000"/>
          <w:sz w:val="28"/>
          <w:szCs w:val="28"/>
        </w:rPr>
        <w:t>созависимым</w:t>
      </w:r>
      <w:proofErr w:type="spellEnd"/>
      <w:r w:rsidRPr="009875C4">
        <w:rPr>
          <w:rFonts w:eastAsia="Calibri"/>
          <w:color w:val="000000"/>
          <w:sz w:val="28"/>
          <w:szCs w:val="28"/>
        </w:rPr>
        <w:t>) по вопросам прохождения</w:t>
      </w:r>
      <w:proofErr w:type="gramEnd"/>
      <w:r w:rsidRPr="009875C4">
        <w:rPr>
          <w:rFonts w:eastAsia="Calibri"/>
          <w:color w:val="000000"/>
          <w:sz w:val="28"/>
          <w:szCs w:val="28"/>
        </w:rPr>
        <w:t xml:space="preserve"> курса реабилитации (группа «</w:t>
      </w:r>
      <w:proofErr w:type="spellStart"/>
      <w:r w:rsidRPr="009875C4">
        <w:rPr>
          <w:rFonts w:eastAsia="Calibri"/>
          <w:color w:val="000000"/>
          <w:sz w:val="28"/>
          <w:szCs w:val="28"/>
        </w:rPr>
        <w:t>ВКонтакте</w:t>
      </w:r>
      <w:proofErr w:type="spellEnd"/>
      <w:r w:rsidRPr="009875C4">
        <w:rPr>
          <w:rFonts w:eastAsia="Calibri"/>
          <w:color w:val="000000"/>
          <w:sz w:val="28"/>
          <w:szCs w:val="28"/>
        </w:rPr>
        <w:t>», «Одноклассники»).</w:t>
      </w:r>
      <w:r w:rsidRPr="009875C4">
        <w:rPr>
          <w:rFonts w:eastAsia="Calibri"/>
          <w:color w:val="000000"/>
          <w:sz w:val="26"/>
          <w:szCs w:val="26"/>
        </w:rPr>
        <w:t xml:space="preserve">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Следует отметить, что распространение в молодежной среде употребления лекарственных препаратов, обладающих специфическим действием на нервную систему, а также прием препаратов, вызывающих токсическое опьянение вследствие приема в </w:t>
      </w:r>
      <w:proofErr w:type="spellStart"/>
      <w:r w:rsidRPr="009875C4">
        <w:rPr>
          <w:rFonts w:eastAsia="Calibri"/>
          <w:sz w:val="28"/>
          <w:szCs w:val="28"/>
        </w:rPr>
        <w:t>сверхтерапевтической</w:t>
      </w:r>
      <w:proofErr w:type="spellEnd"/>
      <w:r w:rsidRPr="009875C4">
        <w:rPr>
          <w:rFonts w:eastAsia="Calibri"/>
          <w:sz w:val="28"/>
          <w:szCs w:val="28"/>
        </w:rPr>
        <w:t xml:space="preserve"> дозировке, ведет к формированию лекарственной зависимости, которая учитывается в рамках </w:t>
      </w:r>
      <w:proofErr w:type="spellStart"/>
      <w:r w:rsidRPr="009875C4">
        <w:rPr>
          <w:rFonts w:eastAsia="Calibri"/>
          <w:sz w:val="28"/>
          <w:szCs w:val="28"/>
        </w:rPr>
        <w:t>полинаркомании</w:t>
      </w:r>
      <w:proofErr w:type="spellEnd"/>
      <w:r w:rsidRPr="009875C4">
        <w:rPr>
          <w:rFonts w:eastAsia="Calibri"/>
          <w:sz w:val="28"/>
          <w:szCs w:val="28"/>
        </w:rPr>
        <w:t xml:space="preserve">, а также пагубного употребления ненаркотических </w:t>
      </w:r>
      <w:proofErr w:type="spellStart"/>
      <w:r w:rsidRPr="009875C4">
        <w:rPr>
          <w:rFonts w:eastAsia="Calibri"/>
          <w:sz w:val="28"/>
          <w:szCs w:val="28"/>
        </w:rPr>
        <w:t>психоактивных</w:t>
      </w:r>
      <w:proofErr w:type="spellEnd"/>
      <w:r w:rsidRPr="009875C4">
        <w:rPr>
          <w:rFonts w:eastAsia="Calibri"/>
          <w:sz w:val="28"/>
          <w:szCs w:val="28"/>
        </w:rPr>
        <w:t xml:space="preserve"> веществ.</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Подавляющее число несовершеннолетних лиц, наблюдающихся у врачей-психиатров-наркологов, принимали препараты «</w:t>
      </w:r>
      <w:proofErr w:type="spellStart"/>
      <w:r w:rsidRPr="009875C4">
        <w:rPr>
          <w:rFonts w:eastAsia="Calibri"/>
          <w:sz w:val="28"/>
          <w:szCs w:val="28"/>
        </w:rPr>
        <w:t>Тропикамид</w:t>
      </w:r>
      <w:proofErr w:type="spellEnd"/>
      <w:r w:rsidRPr="009875C4">
        <w:rPr>
          <w:rFonts w:eastAsia="Calibri"/>
          <w:sz w:val="28"/>
          <w:szCs w:val="28"/>
        </w:rPr>
        <w:t xml:space="preserve">»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недопущение безрецептурного отпуска данных препаратов аптечной сетью, употребление лекарственных препаратов представляется потенциальной проблемой при условии сохранения существующего тренда.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r w:rsidRPr="009875C4">
        <w:rPr>
          <w:rFonts w:eastAsia="Calibri"/>
          <w:sz w:val="28"/>
          <w:szCs w:val="28"/>
        </w:rPr>
        <w:t xml:space="preserve">Таким образом, </w:t>
      </w:r>
      <w:r w:rsidRPr="009875C4">
        <w:rPr>
          <w:rFonts w:eastAsia="Calibri"/>
          <w:i/>
          <w:sz w:val="28"/>
          <w:szCs w:val="28"/>
        </w:rPr>
        <w:t xml:space="preserve">требуется усилить </w:t>
      </w:r>
      <w:proofErr w:type="gramStart"/>
      <w:r w:rsidRPr="009875C4">
        <w:rPr>
          <w:rFonts w:eastAsia="Calibri"/>
          <w:i/>
          <w:sz w:val="28"/>
          <w:szCs w:val="28"/>
        </w:rPr>
        <w:t>контроль</w:t>
      </w:r>
      <w:r w:rsidRPr="009875C4">
        <w:rPr>
          <w:rFonts w:eastAsia="Calibri"/>
          <w:sz w:val="28"/>
          <w:szCs w:val="28"/>
        </w:rPr>
        <w:t xml:space="preserve"> за</w:t>
      </w:r>
      <w:proofErr w:type="gramEnd"/>
      <w:r w:rsidRPr="009875C4">
        <w:rPr>
          <w:rFonts w:eastAsia="Calibri"/>
          <w:sz w:val="28"/>
          <w:szCs w:val="28"/>
        </w:rPr>
        <w:t xml:space="preserve"> соблюдением регламентированного отпуска лекарственных препаратов по рецептурным бланкам, так и за соблюдение учета таких лекарственных средств, а также необходимо предпринять меры по исключению из оборота аптечных сетей </w:t>
      </w:r>
      <w:r w:rsidRPr="009875C4">
        <w:rPr>
          <w:rFonts w:eastAsia="Calibri"/>
          <w:sz w:val="28"/>
          <w:szCs w:val="28"/>
        </w:rPr>
        <w:lastRenderedPageBreak/>
        <w:t xml:space="preserve">реализации контрафактных, «учетных» лекарственных препаратов. </w:t>
      </w:r>
    </w:p>
    <w:p w:rsidR="009875C4" w:rsidRPr="009875C4" w:rsidRDefault="009875C4" w:rsidP="009875C4">
      <w:pPr>
        <w:widowControl w:val="0"/>
        <w:tabs>
          <w:tab w:val="left" w:pos="9356"/>
          <w:tab w:val="left" w:pos="10065"/>
        </w:tabs>
        <w:spacing w:line="276" w:lineRule="auto"/>
        <w:ind w:firstLine="709"/>
        <w:jc w:val="both"/>
        <w:rPr>
          <w:rFonts w:eastAsia="Calibri"/>
          <w:sz w:val="28"/>
          <w:szCs w:val="28"/>
        </w:rPr>
      </w:pPr>
    </w:p>
    <w:p w:rsidR="009875C4" w:rsidRPr="009875C4" w:rsidRDefault="009875C4" w:rsidP="009875C4">
      <w:pPr>
        <w:spacing w:line="276" w:lineRule="auto"/>
        <w:ind w:firstLine="567"/>
        <w:jc w:val="both"/>
        <w:rPr>
          <w:rFonts w:eastAsia="Calibri"/>
          <w:b/>
          <w:color w:val="000000"/>
          <w:sz w:val="28"/>
          <w:szCs w:val="28"/>
        </w:rPr>
      </w:pPr>
      <w:r w:rsidRPr="009875C4">
        <w:rPr>
          <w:rFonts w:eastAsia="Calibri"/>
          <w:b/>
          <w:color w:val="000000"/>
          <w:sz w:val="28"/>
          <w:szCs w:val="28"/>
        </w:rPr>
        <w:t xml:space="preserve">9. Управленческие решения и предложения по изменению </w:t>
      </w:r>
      <w:proofErr w:type="spellStart"/>
      <w:r w:rsidRPr="009875C4">
        <w:rPr>
          <w:rFonts w:eastAsia="Calibri"/>
          <w:b/>
          <w:color w:val="000000"/>
          <w:sz w:val="28"/>
          <w:szCs w:val="28"/>
        </w:rPr>
        <w:t>наркоситуации</w:t>
      </w:r>
      <w:proofErr w:type="spellEnd"/>
      <w:r w:rsidRPr="009875C4">
        <w:rPr>
          <w:rFonts w:eastAsia="Calibri"/>
          <w:b/>
          <w:color w:val="000000"/>
          <w:sz w:val="28"/>
          <w:szCs w:val="28"/>
        </w:rPr>
        <w:t xml:space="preserve"> в субъекте Российской Федерации и Российской Федерации.</w:t>
      </w:r>
    </w:p>
    <w:p w:rsidR="009875C4" w:rsidRPr="009875C4" w:rsidRDefault="009875C4" w:rsidP="009875C4">
      <w:pPr>
        <w:spacing w:line="276" w:lineRule="auto"/>
        <w:ind w:firstLine="567"/>
        <w:jc w:val="both"/>
        <w:rPr>
          <w:rFonts w:eastAsia="Calibri"/>
          <w:color w:val="FF0000"/>
          <w:sz w:val="28"/>
          <w:szCs w:val="28"/>
        </w:rPr>
      </w:pPr>
    </w:p>
    <w:p w:rsidR="009875C4" w:rsidRPr="009875C4" w:rsidRDefault="009875C4" w:rsidP="009875C4">
      <w:pPr>
        <w:spacing w:line="276" w:lineRule="auto"/>
        <w:ind w:firstLine="567"/>
        <w:jc w:val="both"/>
        <w:rPr>
          <w:rFonts w:eastAsia="Calibri"/>
          <w:color w:val="000000"/>
          <w:sz w:val="28"/>
          <w:szCs w:val="28"/>
        </w:rPr>
      </w:pPr>
      <w:r w:rsidRPr="009875C4">
        <w:rPr>
          <w:rFonts w:eastAsia="Calibri"/>
          <w:color w:val="000000"/>
          <w:sz w:val="28"/>
          <w:szCs w:val="28"/>
        </w:rPr>
        <w:t xml:space="preserve">В 2019 году в целях </w:t>
      </w:r>
      <w:proofErr w:type="gramStart"/>
      <w:r w:rsidRPr="009875C4">
        <w:rPr>
          <w:rFonts w:eastAsia="Calibri"/>
          <w:color w:val="000000"/>
          <w:sz w:val="28"/>
          <w:szCs w:val="28"/>
        </w:rPr>
        <w:t>совершенствования взаимодействия субъектов профилактики наркомании</w:t>
      </w:r>
      <w:proofErr w:type="gramEnd"/>
      <w:r w:rsidRPr="009875C4">
        <w:rPr>
          <w:rFonts w:eastAsia="Calibri"/>
          <w:color w:val="000000"/>
          <w:sz w:val="28"/>
          <w:szCs w:val="28"/>
        </w:rPr>
        <w:t xml:space="preserve"> в Ханты-Мансийском автономном округе – Югре и систематизации антинаркотической работы принято распоряжение Правительства автономного округа от 8 августа 2019 года № 433-рп «</w:t>
      </w:r>
      <w:r w:rsidRPr="009875C4">
        <w:rPr>
          <w:rFonts w:eastAsia="Calibri"/>
          <w:bCs/>
          <w:color w:val="000000"/>
          <w:kern w:val="36"/>
          <w:sz w:val="28"/>
          <w:szCs w:val="28"/>
        </w:rPr>
        <w:t xml:space="preserve">О </w:t>
      </w:r>
      <w:r w:rsidRPr="009875C4">
        <w:rPr>
          <w:rFonts w:eastAsia="Calibri"/>
          <w:color w:val="000000"/>
          <w:sz w:val="28"/>
          <w:szCs w:val="28"/>
        </w:rPr>
        <w:t xml:space="preserve">Концепции реализации государственной антинаркотической политики в </w:t>
      </w:r>
      <w:r w:rsidRPr="009875C4">
        <w:rPr>
          <w:rFonts w:eastAsia="Calibri"/>
          <w:color w:val="000000"/>
          <w:sz w:val="28"/>
          <w:szCs w:val="28"/>
        </w:rPr>
        <w:br/>
        <w:t>Ханты-Мансийском автономном округе – Югре».</w:t>
      </w:r>
    </w:p>
    <w:p w:rsidR="009875C4" w:rsidRPr="009875C4" w:rsidRDefault="009875C4" w:rsidP="009875C4">
      <w:pPr>
        <w:tabs>
          <w:tab w:val="left" w:pos="1134"/>
        </w:tabs>
        <w:spacing w:line="276" w:lineRule="auto"/>
        <w:ind w:firstLine="567"/>
        <w:jc w:val="both"/>
        <w:rPr>
          <w:rFonts w:eastAsia="Calibri"/>
          <w:bCs/>
          <w:color w:val="000000"/>
          <w:sz w:val="28"/>
          <w:szCs w:val="28"/>
        </w:rPr>
      </w:pPr>
      <w:r w:rsidRPr="009875C4">
        <w:rPr>
          <w:rFonts w:eastAsia="Calibri"/>
          <w:color w:val="000000"/>
          <w:sz w:val="28"/>
          <w:szCs w:val="28"/>
        </w:rPr>
        <w:t xml:space="preserve">Изданы приказы </w:t>
      </w:r>
      <w:r w:rsidRPr="009875C4">
        <w:rPr>
          <w:rFonts w:eastAsia="Calibri"/>
          <w:i/>
          <w:color w:val="000000"/>
          <w:sz w:val="28"/>
          <w:szCs w:val="28"/>
        </w:rPr>
        <w:t>Департамента здравоохранения</w:t>
      </w:r>
      <w:r w:rsidRPr="009875C4">
        <w:rPr>
          <w:rFonts w:eastAsia="Calibri"/>
          <w:color w:val="000000"/>
          <w:sz w:val="28"/>
          <w:szCs w:val="28"/>
        </w:rPr>
        <w:t xml:space="preserve"> </w:t>
      </w:r>
      <w:r w:rsidRPr="009875C4">
        <w:rPr>
          <w:rFonts w:eastAsia="Calibri"/>
          <w:bCs/>
          <w:color w:val="000000"/>
          <w:sz w:val="28"/>
          <w:szCs w:val="28"/>
        </w:rPr>
        <w:t>Ханты-Мансийского автономного округа – Югры:</w:t>
      </w:r>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от 27 февраля 2019 года № 204 «О распределении тестов диагностических для раннего выявления незаконного потребления наркотиков среди детей и молодежи», в соответствии с которым обеспечена передача в медицинские организации автономного округа тестов диагностических – 1900 ед. в 9 медицинских организаций;</w:t>
      </w:r>
    </w:p>
    <w:p w:rsidR="009875C4" w:rsidRPr="009875C4" w:rsidRDefault="009875C4" w:rsidP="009875C4">
      <w:pPr>
        <w:tabs>
          <w:tab w:val="left" w:pos="1134"/>
        </w:tabs>
        <w:spacing w:line="276" w:lineRule="auto"/>
        <w:ind w:firstLine="709"/>
        <w:jc w:val="both"/>
        <w:rPr>
          <w:rFonts w:eastAsia="Calibri"/>
          <w:sz w:val="28"/>
          <w:szCs w:val="28"/>
        </w:rPr>
      </w:pPr>
      <w:proofErr w:type="gramStart"/>
      <w:r w:rsidRPr="009875C4">
        <w:rPr>
          <w:rFonts w:eastAsia="Calibri"/>
          <w:sz w:val="28"/>
          <w:szCs w:val="28"/>
        </w:rPr>
        <w:t xml:space="preserve">от 15 марта 2019 года № 276 «О передаче наборов реагентов </w:t>
      </w:r>
      <w:r w:rsidRPr="009875C4">
        <w:rPr>
          <w:rFonts w:eastAsia="Calibri"/>
          <w:sz w:val="28"/>
          <w:szCs w:val="28"/>
        </w:rPr>
        <w:br/>
        <w:t xml:space="preserve">ФКУ «ЛИУ № 17 УФСИН по Ханты-Мансийскому автономному </w:t>
      </w:r>
      <w:r w:rsidRPr="009875C4">
        <w:rPr>
          <w:rFonts w:eastAsia="Calibri"/>
          <w:sz w:val="28"/>
          <w:szCs w:val="28"/>
        </w:rPr>
        <w:br/>
        <w:t xml:space="preserve">округу – Югре», в соответствии с которым переданы наборы реагентов для диагностики </w:t>
      </w:r>
      <w:proofErr w:type="spellStart"/>
      <w:r w:rsidRPr="009875C4">
        <w:rPr>
          <w:rFonts w:eastAsia="Calibri"/>
          <w:sz w:val="28"/>
          <w:szCs w:val="28"/>
        </w:rPr>
        <w:t>in</w:t>
      </w:r>
      <w:proofErr w:type="spellEnd"/>
      <w:r w:rsidRPr="009875C4">
        <w:rPr>
          <w:rFonts w:eastAsia="Calibri"/>
          <w:sz w:val="28"/>
          <w:szCs w:val="28"/>
        </w:rPr>
        <w:t xml:space="preserve"> </w:t>
      </w:r>
      <w:proofErr w:type="spellStart"/>
      <w:r w:rsidRPr="009875C4">
        <w:rPr>
          <w:rFonts w:eastAsia="Calibri"/>
          <w:sz w:val="28"/>
          <w:szCs w:val="28"/>
        </w:rPr>
        <w:t>vitro</w:t>
      </w:r>
      <w:proofErr w:type="spellEnd"/>
      <w:r w:rsidRPr="009875C4">
        <w:rPr>
          <w:rFonts w:eastAsia="Calibri"/>
          <w:sz w:val="28"/>
          <w:szCs w:val="28"/>
        </w:rPr>
        <w:t xml:space="preserve"> «НАРКОСТОП» тест кассета на 10 видов наркотических соединений в моче (Мульти №10: </w:t>
      </w:r>
      <w:proofErr w:type="spellStart"/>
      <w:r w:rsidRPr="009875C4">
        <w:rPr>
          <w:rFonts w:eastAsia="Calibri"/>
          <w:sz w:val="28"/>
          <w:szCs w:val="28"/>
        </w:rPr>
        <w:t>амфетамин</w:t>
      </w:r>
      <w:proofErr w:type="spellEnd"/>
      <w:r w:rsidRPr="009875C4">
        <w:rPr>
          <w:rFonts w:eastAsia="Calibri"/>
          <w:sz w:val="28"/>
          <w:szCs w:val="28"/>
        </w:rPr>
        <w:t xml:space="preserve">, кокаин, марихуана, </w:t>
      </w:r>
      <w:proofErr w:type="spellStart"/>
      <w:r w:rsidRPr="009875C4">
        <w:rPr>
          <w:rFonts w:eastAsia="Calibri"/>
          <w:sz w:val="28"/>
          <w:szCs w:val="28"/>
        </w:rPr>
        <w:t>бензодиазепин</w:t>
      </w:r>
      <w:proofErr w:type="spellEnd"/>
      <w:r w:rsidRPr="009875C4">
        <w:rPr>
          <w:rFonts w:eastAsia="Calibri"/>
          <w:sz w:val="28"/>
          <w:szCs w:val="28"/>
        </w:rPr>
        <w:t xml:space="preserve">, </w:t>
      </w:r>
      <w:proofErr w:type="spellStart"/>
      <w:r w:rsidRPr="009875C4">
        <w:rPr>
          <w:rFonts w:eastAsia="Calibri"/>
          <w:sz w:val="28"/>
          <w:szCs w:val="28"/>
        </w:rPr>
        <w:t>фенциклидин</w:t>
      </w:r>
      <w:proofErr w:type="spellEnd"/>
      <w:r w:rsidRPr="009875C4">
        <w:rPr>
          <w:rFonts w:eastAsia="Calibri"/>
          <w:sz w:val="28"/>
          <w:szCs w:val="28"/>
        </w:rPr>
        <w:t xml:space="preserve">, барбитураты, </w:t>
      </w:r>
      <w:proofErr w:type="spellStart"/>
      <w:r w:rsidRPr="009875C4">
        <w:rPr>
          <w:rFonts w:eastAsia="Calibri"/>
          <w:sz w:val="28"/>
          <w:szCs w:val="28"/>
        </w:rPr>
        <w:t>метамфетамин</w:t>
      </w:r>
      <w:proofErr w:type="spellEnd"/>
      <w:r w:rsidRPr="009875C4">
        <w:rPr>
          <w:rFonts w:eastAsia="Calibri"/>
          <w:sz w:val="28"/>
          <w:szCs w:val="28"/>
        </w:rPr>
        <w:t xml:space="preserve">, опиаты, </w:t>
      </w:r>
      <w:proofErr w:type="spellStart"/>
      <w:r w:rsidRPr="009875C4">
        <w:rPr>
          <w:rFonts w:eastAsia="Calibri"/>
          <w:sz w:val="28"/>
          <w:szCs w:val="28"/>
        </w:rPr>
        <w:t>метадон</w:t>
      </w:r>
      <w:proofErr w:type="spellEnd"/>
      <w:r w:rsidRPr="009875C4">
        <w:rPr>
          <w:rFonts w:eastAsia="Calibri"/>
          <w:sz w:val="28"/>
          <w:szCs w:val="28"/>
        </w:rPr>
        <w:t xml:space="preserve">, </w:t>
      </w:r>
      <w:proofErr w:type="spellStart"/>
      <w:r w:rsidRPr="009875C4">
        <w:rPr>
          <w:rFonts w:eastAsia="Calibri"/>
          <w:sz w:val="28"/>
          <w:szCs w:val="28"/>
        </w:rPr>
        <w:t>экстази</w:t>
      </w:r>
      <w:proofErr w:type="spellEnd"/>
      <w:r w:rsidRPr="009875C4">
        <w:rPr>
          <w:rFonts w:eastAsia="Calibri"/>
          <w:sz w:val="28"/>
          <w:szCs w:val="28"/>
        </w:rPr>
        <w:t>) – 224 ед.;</w:t>
      </w:r>
      <w:proofErr w:type="gramEnd"/>
    </w:p>
    <w:p w:rsidR="009875C4" w:rsidRPr="009875C4" w:rsidRDefault="009875C4" w:rsidP="009875C4">
      <w:pPr>
        <w:tabs>
          <w:tab w:val="left" w:pos="1134"/>
        </w:tabs>
        <w:spacing w:line="276" w:lineRule="auto"/>
        <w:ind w:firstLine="709"/>
        <w:jc w:val="both"/>
        <w:rPr>
          <w:rFonts w:eastAsia="Calibri"/>
          <w:sz w:val="28"/>
          <w:szCs w:val="28"/>
        </w:rPr>
      </w:pPr>
      <w:proofErr w:type="gramStart"/>
      <w:r w:rsidRPr="009875C4">
        <w:rPr>
          <w:rFonts w:eastAsia="Calibri"/>
          <w:sz w:val="28"/>
          <w:szCs w:val="28"/>
        </w:rPr>
        <w:t xml:space="preserve">от 28 октября 2019 года № 1306 «О передаче наборов реагентов ФКУ «ЛИУ № 17 УФСИН по Ханты-Мансийскому автономному округу – Югре», в соответствии с которым переданы наборы реагентов для диагностики </w:t>
      </w:r>
      <w:proofErr w:type="spellStart"/>
      <w:r w:rsidRPr="009875C4">
        <w:rPr>
          <w:rFonts w:eastAsia="Calibri"/>
          <w:sz w:val="28"/>
          <w:szCs w:val="28"/>
        </w:rPr>
        <w:t>in</w:t>
      </w:r>
      <w:proofErr w:type="spellEnd"/>
      <w:r w:rsidRPr="009875C4">
        <w:rPr>
          <w:rFonts w:eastAsia="Calibri"/>
          <w:sz w:val="28"/>
          <w:szCs w:val="28"/>
        </w:rPr>
        <w:t xml:space="preserve"> </w:t>
      </w:r>
      <w:proofErr w:type="spellStart"/>
      <w:r w:rsidRPr="009875C4">
        <w:rPr>
          <w:rFonts w:eastAsia="Calibri"/>
          <w:sz w:val="28"/>
          <w:szCs w:val="28"/>
        </w:rPr>
        <w:t>vitro</w:t>
      </w:r>
      <w:proofErr w:type="spellEnd"/>
      <w:r w:rsidRPr="009875C4">
        <w:rPr>
          <w:rFonts w:eastAsia="Calibri"/>
          <w:sz w:val="28"/>
          <w:szCs w:val="28"/>
        </w:rPr>
        <w:t xml:space="preserve"> «НАРКОСТОП» тест кассета на 10 видов наркотических соединений в моче (Мульти №10: </w:t>
      </w:r>
      <w:proofErr w:type="spellStart"/>
      <w:r w:rsidRPr="009875C4">
        <w:rPr>
          <w:rFonts w:eastAsia="Calibri"/>
          <w:sz w:val="28"/>
          <w:szCs w:val="28"/>
        </w:rPr>
        <w:t>амфетамин</w:t>
      </w:r>
      <w:proofErr w:type="spellEnd"/>
      <w:r w:rsidRPr="009875C4">
        <w:rPr>
          <w:rFonts w:eastAsia="Calibri"/>
          <w:sz w:val="28"/>
          <w:szCs w:val="28"/>
        </w:rPr>
        <w:t xml:space="preserve">, кокаин, марихуана, </w:t>
      </w:r>
      <w:proofErr w:type="spellStart"/>
      <w:r w:rsidRPr="009875C4">
        <w:rPr>
          <w:rFonts w:eastAsia="Calibri"/>
          <w:sz w:val="28"/>
          <w:szCs w:val="28"/>
        </w:rPr>
        <w:t>бензодиазепин</w:t>
      </w:r>
      <w:proofErr w:type="spellEnd"/>
      <w:r w:rsidRPr="009875C4">
        <w:rPr>
          <w:rFonts w:eastAsia="Calibri"/>
          <w:sz w:val="28"/>
          <w:szCs w:val="28"/>
        </w:rPr>
        <w:t xml:space="preserve">, </w:t>
      </w:r>
      <w:proofErr w:type="spellStart"/>
      <w:r w:rsidRPr="009875C4">
        <w:rPr>
          <w:rFonts w:eastAsia="Calibri"/>
          <w:sz w:val="28"/>
          <w:szCs w:val="28"/>
        </w:rPr>
        <w:t>фенциклидин</w:t>
      </w:r>
      <w:proofErr w:type="spellEnd"/>
      <w:r w:rsidRPr="009875C4">
        <w:rPr>
          <w:rFonts w:eastAsia="Calibri"/>
          <w:sz w:val="28"/>
          <w:szCs w:val="28"/>
        </w:rPr>
        <w:t xml:space="preserve">, барбитураты, </w:t>
      </w:r>
      <w:proofErr w:type="spellStart"/>
      <w:r w:rsidRPr="009875C4">
        <w:rPr>
          <w:rFonts w:eastAsia="Calibri"/>
          <w:sz w:val="28"/>
          <w:szCs w:val="28"/>
        </w:rPr>
        <w:t>метамфетамин</w:t>
      </w:r>
      <w:proofErr w:type="spellEnd"/>
      <w:r w:rsidRPr="009875C4">
        <w:rPr>
          <w:rFonts w:eastAsia="Calibri"/>
          <w:sz w:val="28"/>
          <w:szCs w:val="28"/>
        </w:rPr>
        <w:t xml:space="preserve">, опиаты, </w:t>
      </w:r>
      <w:proofErr w:type="spellStart"/>
      <w:r w:rsidRPr="009875C4">
        <w:rPr>
          <w:rFonts w:eastAsia="Calibri"/>
          <w:sz w:val="28"/>
          <w:szCs w:val="28"/>
        </w:rPr>
        <w:t>метадон</w:t>
      </w:r>
      <w:proofErr w:type="spellEnd"/>
      <w:r w:rsidRPr="009875C4">
        <w:rPr>
          <w:rFonts w:eastAsia="Calibri"/>
          <w:sz w:val="28"/>
          <w:szCs w:val="28"/>
        </w:rPr>
        <w:t xml:space="preserve">, </w:t>
      </w:r>
      <w:proofErr w:type="spellStart"/>
      <w:r w:rsidRPr="009875C4">
        <w:rPr>
          <w:rFonts w:eastAsia="Calibri"/>
          <w:sz w:val="28"/>
          <w:szCs w:val="28"/>
        </w:rPr>
        <w:t>экстази</w:t>
      </w:r>
      <w:proofErr w:type="spellEnd"/>
      <w:r w:rsidRPr="009875C4">
        <w:rPr>
          <w:rFonts w:eastAsia="Calibri"/>
          <w:sz w:val="28"/>
          <w:szCs w:val="28"/>
        </w:rPr>
        <w:t>) – 522 ед.;</w:t>
      </w:r>
      <w:proofErr w:type="gramEnd"/>
    </w:p>
    <w:p w:rsidR="009875C4" w:rsidRPr="009875C4" w:rsidRDefault="009875C4" w:rsidP="009875C4">
      <w:pPr>
        <w:tabs>
          <w:tab w:val="left" w:pos="1134"/>
        </w:tabs>
        <w:spacing w:line="276" w:lineRule="auto"/>
        <w:ind w:firstLine="709"/>
        <w:jc w:val="both"/>
        <w:rPr>
          <w:rFonts w:eastAsia="Calibri"/>
          <w:sz w:val="28"/>
          <w:szCs w:val="28"/>
        </w:rPr>
      </w:pPr>
      <w:r w:rsidRPr="009875C4">
        <w:rPr>
          <w:rFonts w:eastAsia="Calibri"/>
          <w:sz w:val="28"/>
          <w:szCs w:val="28"/>
        </w:rPr>
        <w:t xml:space="preserve">от 22 октября 2019 года № 1271 «О передаче тест - кассет в Военный комиссариат Ханты-Мансийского автономного округа – Югры», в соответствии с которым переданы тест – кассеты </w:t>
      </w:r>
      <w:proofErr w:type="spellStart"/>
      <w:r w:rsidRPr="009875C4">
        <w:rPr>
          <w:rFonts w:eastAsia="Calibri"/>
          <w:sz w:val="28"/>
          <w:szCs w:val="28"/>
        </w:rPr>
        <w:t>иммуно-хромотографические</w:t>
      </w:r>
      <w:proofErr w:type="spellEnd"/>
      <w:r w:rsidRPr="009875C4">
        <w:rPr>
          <w:rFonts w:eastAsia="Calibri"/>
          <w:sz w:val="28"/>
          <w:szCs w:val="28"/>
        </w:rPr>
        <w:t xml:space="preserve"> для выявления наркотиков в моче (на 10 видов) – 49 ед.;</w:t>
      </w:r>
    </w:p>
    <w:p w:rsidR="009875C4" w:rsidRPr="009875C4" w:rsidRDefault="009875C4" w:rsidP="009875C4">
      <w:pPr>
        <w:tabs>
          <w:tab w:val="left" w:pos="1134"/>
        </w:tabs>
        <w:spacing w:line="276" w:lineRule="auto"/>
        <w:ind w:firstLine="709"/>
        <w:jc w:val="both"/>
        <w:rPr>
          <w:rFonts w:eastAsia="Calibri"/>
          <w:sz w:val="28"/>
          <w:szCs w:val="28"/>
        </w:rPr>
      </w:pPr>
      <w:proofErr w:type="gramStart"/>
      <w:r w:rsidRPr="009875C4">
        <w:rPr>
          <w:rFonts w:eastAsia="Calibri"/>
          <w:sz w:val="28"/>
          <w:szCs w:val="28"/>
        </w:rPr>
        <w:t xml:space="preserve">от 22 октября 2019 года № 1272 «О передаче наборов реагентов и тест-систем в Военный комиссариат ХМАО – Югры», в соответствии с которым </w:t>
      </w:r>
      <w:r w:rsidRPr="009875C4">
        <w:rPr>
          <w:rFonts w:eastAsia="Calibri"/>
          <w:sz w:val="28"/>
          <w:szCs w:val="28"/>
        </w:rPr>
        <w:lastRenderedPageBreak/>
        <w:t xml:space="preserve">предусмотрена передача наборов реагентов для диагностики </w:t>
      </w:r>
      <w:proofErr w:type="spellStart"/>
      <w:r w:rsidRPr="009875C4">
        <w:rPr>
          <w:rFonts w:eastAsia="Calibri"/>
          <w:sz w:val="28"/>
          <w:szCs w:val="28"/>
        </w:rPr>
        <w:t>in</w:t>
      </w:r>
      <w:proofErr w:type="spellEnd"/>
      <w:r w:rsidRPr="009875C4">
        <w:rPr>
          <w:rFonts w:eastAsia="Calibri"/>
          <w:sz w:val="28"/>
          <w:szCs w:val="28"/>
        </w:rPr>
        <w:t xml:space="preserve"> </w:t>
      </w:r>
      <w:proofErr w:type="spellStart"/>
      <w:r w:rsidRPr="009875C4">
        <w:rPr>
          <w:rFonts w:eastAsia="Calibri"/>
          <w:sz w:val="28"/>
          <w:szCs w:val="28"/>
        </w:rPr>
        <w:t>vitro</w:t>
      </w:r>
      <w:proofErr w:type="spellEnd"/>
      <w:r w:rsidRPr="009875C4">
        <w:rPr>
          <w:rFonts w:eastAsia="Calibri"/>
          <w:sz w:val="28"/>
          <w:szCs w:val="28"/>
        </w:rPr>
        <w:t xml:space="preserve"> «НАРКОСТОП» тест кассета на 10 видов наркотических соединений в моче (Мульти №10: </w:t>
      </w:r>
      <w:proofErr w:type="spellStart"/>
      <w:r w:rsidRPr="009875C4">
        <w:rPr>
          <w:rFonts w:eastAsia="Calibri"/>
          <w:sz w:val="28"/>
          <w:szCs w:val="28"/>
        </w:rPr>
        <w:t>амфетамин</w:t>
      </w:r>
      <w:proofErr w:type="spellEnd"/>
      <w:r w:rsidRPr="009875C4">
        <w:rPr>
          <w:rFonts w:eastAsia="Calibri"/>
          <w:sz w:val="28"/>
          <w:szCs w:val="28"/>
        </w:rPr>
        <w:t xml:space="preserve">, кокаин, марихуана, </w:t>
      </w:r>
      <w:proofErr w:type="spellStart"/>
      <w:r w:rsidRPr="009875C4">
        <w:rPr>
          <w:rFonts w:eastAsia="Calibri"/>
          <w:sz w:val="28"/>
          <w:szCs w:val="28"/>
        </w:rPr>
        <w:t>бензодиазепин</w:t>
      </w:r>
      <w:proofErr w:type="spellEnd"/>
      <w:r w:rsidRPr="009875C4">
        <w:rPr>
          <w:rFonts w:eastAsia="Calibri"/>
          <w:sz w:val="28"/>
          <w:szCs w:val="28"/>
        </w:rPr>
        <w:t xml:space="preserve">, </w:t>
      </w:r>
      <w:proofErr w:type="spellStart"/>
      <w:r w:rsidRPr="009875C4">
        <w:rPr>
          <w:rFonts w:eastAsia="Calibri"/>
          <w:sz w:val="28"/>
          <w:szCs w:val="28"/>
        </w:rPr>
        <w:t>фенциклидин</w:t>
      </w:r>
      <w:proofErr w:type="spellEnd"/>
      <w:r w:rsidRPr="009875C4">
        <w:rPr>
          <w:rFonts w:eastAsia="Calibri"/>
          <w:sz w:val="28"/>
          <w:szCs w:val="28"/>
        </w:rPr>
        <w:t xml:space="preserve">, барбитураты, </w:t>
      </w:r>
      <w:proofErr w:type="spellStart"/>
      <w:r w:rsidRPr="009875C4">
        <w:rPr>
          <w:rFonts w:eastAsia="Calibri"/>
          <w:sz w:val="28"/>
          <w:szCs w:val="28"/>
        </w:rPr>
        <w:t>метамфетамин</w:t>
      </w:r>
      <w:proofErr w:type="spellEnd"/>
      <w:r w:rsidRPr="009875C4">
        <w:rPr>
          <w:rFonts w:eastAsia="Calibri"/>
          <w:sz w:val="28"/>
          <w:szCs w:val="28"/>
        </w:rPr>
        <w:t xml:space="preserve">, опиаты, </w:t>
      </w:r>
      <w:proofErr w:type="spellStart"/>
      <w:r w:rsidRPr="009875C4">
        <w:rPr>
          <w:rFonts w:eastAsia="Calibri"/>
          <w:sz w:val="28"/>
          <w:szCs w:val="28"/>
        </w:rPr>
        <w:t>метадон</w:t>
      </w:r>
      <w:proofErr w:type="spellEnd"/>
      <w:r w:rsidRPr="009875C4">
        <w:rPr>
          <w:rFonts w:eastAsia="Calibri"/>
          <w:sz w:val="28"/>
          <w:szCs w:val="28"/>
        </w:rPr>
        <w:t xml:space="preserve">, </w:t>
      </w:r>
      <w:proofErr w:type="spellStart"/>
      <w:r w:rsidRPr="009875C4">
        <w:rPr>
          <w:rFonts w:eastAsia="Calibri"/>
          <w:sz w:val="28"/>
          <w:szCs w:val="28"/>
        </w:rPr>
        <w:t>экстази</w:t>
      </w:r>
      <w:proofErr w:type="spellEnd"/>
      <w:r w:rsidRPr="009875C4">
        <w:rPr>
          <w:rFonts w:eastAsia="Calibri"/>
          <w:sz w:val="28"/>
          <w:szCs w:val="28"/>
        </w:rPr>
        <w:t>) – 389 ед., по 6 наборов реагентов для определения наличия</w:t>
      </w:r>
      <w:proofErr w:type="gramEnd"/>
      <w:r w:rsidRPr="009875C4">
        <w:rPr>
          <w:rFonts w:eastAsia="Calibri"/>
          <w:sz w:val="28"/>
          <w:szCs w:val="28"/>
        </w:rPr>
        <w:t xml:space="preserve"> содержания антигена к вируса гепатита</w:t>
      </w:r>
      <w:proofErr w:type="gramStart"/>
      <w:r w:rsidRPr="009875C4">
        <w:rPr>
          <w:rFonts w:eastAsia="Calibri"/>
          <w:sz w:val="28"/>
          <w:szCs w:val="28"/>
        </w:rPr>
        <w:t xml:space="preserve"> В</w:t>
      </w:r>
      <w:proofErr w:type="gramEnd"/>
      <w:r w:rsidRPr="009875C4">
        <w:rPr>
          <w:rFonts w:eastAsia="Calibri"/>
          <w:sz w:val="28"/>
          <w:szCs w:val="28"/>
        </w:rPr>
        <w:t xml:space="preserve"> экспресс методом и тест – систем для обнаружения антител к ВИЧ1/2 в цельной крови, сыворотке, плазме человека; 10 наборов тест – систем для определения наличия содержания антител к вирусу гепатита С в сыворотке (плазме) или цельной крови; по 300 наборов реагентов диагностических «ИХА – СПАЙС – ФАКТОР»</w:t>
      </w:r>
      <w:proofErr w:type="gramStart"/>
      <w:r w:rsidRPr="009875C4">
        <w:rPr>
          <w:rFonts w:eastAsia="Calibri"/>
          <w:sz w:val="28"/>
          <w:szCs w:val="28"/>
        </w:rPr>
        <w:t xml:space="preserve"> ,</w:t>
      </w:r>
      <w:proofErr w:type="gramEnd"/>
      <w:r w:rsidRPr="009875C4">
        <w:rPr>
          <w:rFonts w:eastAsia="Calibri"/>
          <w:sz w:val="28"/>
          <w:szCs w:val="28"/>
        </w:rPr>
        <w:t xml:space="preserve">тест </w:t>
      </w:r>
      <w:proofErr w:type="spellStart"/>
      <w:r w:rsidRPr="009875C4">
        <w:rPr>
          <w:rFonts w:eastAsia="Calibri"/>
          <w:sz w:val="28"/>
          <w:szCs w:val="28"/>
        </w:rPr>
        <w:t>иммунохроматографический</w:t>
      </w:r>
      <w:proofErr w:type="spellEnd"/>
      <w:r w:rsidRPr="009875C4">
        <w:rPr>
          <w:rFonts w:eastAsia="Calibri"/>
          <w:sz w:val="28"/>
          <w:szCs w:val="28"/>
        </w:rPr>
        <w:t xml:space="preserve"> для определения синтетических </w:t>
      </w:r>
      <w:proofErr w:type="spellStart"/>
      <w:r w:rsidRPr="009875C4">
        <w:rPr>
          <w:rFonts w:eastAsia="Calibri"/>
          <w:sz w:val="28"/>
          <w:szCs w:val="28"/>
        </w:rPr>
        <w:t>каннабиноидов</w:t>
      </w:r>
      <w:proofErr w:type="spellEnd"/>
      <w:r w:rsidRPr="009875C4">
        <w:rPr>
          <w:rFonts w:eastAsia="Calibri"/>
          <w:sz w:val="28"/>
          <w:szCs w:val="28"/>
        </w:rPr>
        <w:t xml:space="preserve"> в моче и «ИХА – ЭКТРА – ФАКТОР», тест </w:t>
      </w:r>
      <w:proofErr w:type="spellStart"/>
      <w:r w:rsidRPr="009875C4">
        <w:rPr>
          <w:rFonts w:eastAsia="Calibri"/>
          <w:sz w:val="28"/>
          <w:szCs w:val="28"/>
        </w:rPr>
        <w:t>иммунохроматографический</w:t>
      </w:r>
      <w:proofErr w:type="spellEnd"/>
      <w:r w:rsidRPr="009875C4">
        <w:rPr>
          <w:rFonts w:eastAsia="Calibri"/>
          <w:sz w:val="28"/>
          <w:szCs w:val="28"/>
        </w:rPr>
        <w:t xml:space="preserve"> для выявления в моче морфина, марихуаны, </w:t>
      </w:r>
      <w:proofErr w:type="spellStart"/>
      <w:r w:rsidRPr="009875C4">
        <w:rPr>
          <w:rFonts w:eastAsia="Calibri"/>
          <w:sz w:val="28"/>
          <w:szCs w:val="28"/>
        </w:rPr>
        <w:t>амфетамина</w:t>
      </w:r>
      <w:proofErr w:type="spellEnd"/>
      <w:r w:rsidRPr="009875C4">
        <w:rPr>
          <w:rFonts w:eastAsia="Calibri"/>
          <w:sz w:val="28"/>
          <w:szCs w:val="28"/>
        </w:rPr>
        <w:t xml:space="preserve">, </w:t>
      </w:r>
      <w:proofErr w:type="spellStart"/>
      <w:r w:rsidRPr="009875C4">
        <w:rPr>
          <w:rFonts w:eastAsia="Calibri"/>
          <w:sz w:val="28"/>
          <w:szCs w:val="28"/>
        </w:rPr>
        <w:t>метамфетамина</w:t>
      </w:r>
      <w:proofErr w:type="spellEnd"/>
      <w:r w:rsidRPr="009875C4">
        <w:rPr>
          <w:rFonts w:eastAsia="Calibri"/>
          <w:sz w:val="28"/>
          <w:szCs w:val="28"/>
        </w:rPr>
        <w:t xml:space="preserve">, </w:t>
      </w:r>
      <w:proofErr w:type="spellStart"/>
      <w:r w:rsidRPr="009875C4">
        <w:rPr>
          <w:rFonts w:eastAsia="Calibri"/>
          <w:sz w:val="28"/>
          <w:szCs w:val="28"/>
        </w:rPr>
        <w:t>дезоморфина</w:t>
      </w:r>
      <w:proofErr w:type="spellEnd"/>
      <w:r w:rsidRPr="009875C4">
        <w:rPr>
          <w:rFonts w:eastAsia="Calibri"/>
          <w:sz w:val="28"/>
          <w:szCs w:val="28"/>
        </w:rPr>
        <w:t>, МДМА.</w:t>
      </w:r>
    </w:p>
    <w:p w:rsidR="009875C4" w:rsidRPr="009875C4" w:rsidRDefault="009875C4" w:rsidP="009875C4">
      <w:pPr>
        <w:tabs>
          <w:tab w:val="left" w:pos="1134"/>
        </w:tabs>
        <w:spacing w:line="276" w:lineRule="auto"/>
        <w:ind w:firstLine="709"/>
        <w:jc w:val="both"/>
        <w:rPr>
          <w:rFonts w:eastAsia="Calibri"/>
          <w:sz w:val="28"/>
          <w:szCs w:val="28"/>
        </w:rPr>
      </w:pPr>
      <w:proofErr w:type="gramStart"/>
      <w:r w:rsidRPr="009875C4">
        <w:rPr>
          <w:rFonts w:eastAsia="Calibri"/>
          <w:sz w:val="28"/>
          <w:szCs w:val="28"/>
        </w:rPr>
        <w:t>Подготовлен совместный приказ Департамента образования и молодежной политики и Департамента здравоохранения автономного округа от 14 августа 2019 года № 1026/1044 «О проведении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в</w:t>
      </w:r>
      <w:proofErr w:type="gramEnd"/>
      <w:r w:rsidRPr="009875C4">
        <w:rPr>
          <w:rFonts w:eastAsia="Calibri"/>
          <w:sz w:val="28"/>
          <w:szCs w:val="28"/>
        </w:rPr>
        <w:t xml:space="preserve"> </w:t>
      </w:r>
      <w:proofErr w:type="gramStart"/>
      <w:r w:rsidRPr="009875C4">
        <w:rPr>
          <w:rFonts w:eastAsia="Calibri"/>
          <w:sz w:val="28"/>
          <w:szCs w:val="28"/>
        </w:rPr>
        <w:t>2019-2020 учебном году».</w:t>
      </w:r>
      <w:proofErr w:type="gramEnd"/>
    </w:p>
    <w:p w:rsidR="009875C4" w:rsidRPr="009875C4" w:rsidRDefault="009875C4" w:rsidP="009875C4">
      <w:pPr>
        <w:tabs>
          <w:tab w:val="left" w:pos="1134"/>
        </w:tabs>
        <w:spacing w:line="276" w:lineRule="auto"/>
        <w:ind w:firstLine="709"/>
        <w:jc w:val="both"/>
        <w:rPr>
          <w:rFonts w:eastAsia="Calibri"/>
          <w:bCs/>
          <w:sz w:val="28"/>
          <w:szCs w:val="28"/>
        </w:rPr>
      </w:pPr>
      <w:r w:rsidRPr="009875C4">
        <w:rPr>
          <w:rFonts w:eastAsia="Calibri"/>
          <w:bCs/>
          <w:sz w:val="28"/>
          <w:szCs w:val="28"/>
        </w:rPr>
        <w:t xml:space="preserve">Кроме того, в рамках соглашения о сотрудничестве осуществляется взаимодействие с ФГАОУ </w:t>
      </w:r>
      <w:proofErr w:type="gramStart"/>
      <w:r w:rsidRPr="009875C4">
        <w:rPr>
          <w:rFonts w:eastAsia="Calibri"/>
          <w:bCs/>
          <w:sz w:val="28"/>
          <w:szCs w:val="28"/>
        </w:rPr>
        <w:t>ВО</w:t>
      </w:r>
      <w:proofErr w:type="gramEnd"/>
      <w:r w:rsidRPr="009875C4">
        <w:rPr>
          <w:rFonts w:eastAsia="Calibri"/>
          <w:bCs/>
          <w:sz w:val="28"/>
          <w:szCs w:val="28"/>
        </w:rPr>
        <w:t xml:space="preserve"> Первый МГМУ им. И.М Сеченова Минздрава РФ в сфере развития системы контроля качества химико-токсикологических исследований в биологических объектах на определение </w:t>
      </w:r>
      <w:proofErr w:type="spellStart"/>
      <w:r w:rsidRPr="009875C4">
        <w:rPr>
          <w:rFonts w:eastAsia="Calibri"/>
          <w:bCs/>
          <w:sz w:val="28"/>
          <w:szCs w:val="28"/>
        </w:rPr>
        <w:t>психоактивных</w:t>
      </w:r>
      <w:proofErr w:type="spellEnd"/>
      <w:r w:rsidRPr="009875C4">
        <w:rPr>
          <w:rFonts w:eastAsia="Calibri"/>
          <w:bCs/>
          <w:sz w:val="28"/>
          <w:szCs w:val="28"/>
        </w:rPr>
        <w:t xml:space="preserve"> веществ.</w:t>
      </w:r>
    </w:p>
    <w:p w:rsidR="009875C4" w:rsidRPr="009875C4" w:rsidRDefault="009875C4" w:rsidP="009875C4">
      <w:pPr>
        <w:tabs>
          <w:tab w:val="left" w:pos="1134"/>
        </w:tabs>
        <w:spacing w:line="276" w:lineRule="auto"/>
        <w:ind w:firstLine="709"/>
        <w:jc w:val="both"/>
        <w:rPr>
          <w:rFonts w:eastAsia="Calibri"/>
          <w:bCs/>
          <w:sz w:val="28"/>
          <w:szCs w:val="28"/>
        </w:rPr>
      </w:pPr>
      <w:r w:rsidRPr="009875C4">
        <w:rPr>
          <w:rFonts w:eastAsia="Calibri"/>
          <w:sz w:val="28"/>
          <w:szCs w:val="28"/>
        </w:rPr>
        <w:t xml:space="preserve">В рамках профилактики и решения задач по снижению уровня распространения </w:t>
      </w:r>
      <w:proofErr w:type="spellStart"/>
      <w:r w:rsidRPr="009875C4">
        <w:rPr>
          <w:rFonts w:eastAsia="Calibri"/>
          <w:sz w:val="28"/>
          <w:szCs w:val="28"/>
        </w:rPr>
        <w:t>гемоконтактных</w:t>
      </w:r>
      <w:proofErr w:type="spellEnd"/>
      <w:r w:rsidRPr="009875C4">
        <w:rPr>
          <w:rFonts w:eastAsia="Calibri"/>
          <w:sz w:val="28"/>
          <w:szCs w:val="28"/>
        </w:rPr>
        <w:t xml:space="preserve"> инфекций и туберкулеза среди наркозависимых осуществляется взаимодействие медицинских организаций автономного округа с некоммерческими организациями по профилактике и реабилитации лиц, страдающих наркологическими расстройствами, в частности:</w:t>
      </w:r>
      <w:r w:rsidRPr="009875C4">
        <w:rPr>
          <w:rFonts w:eastAsia="Calibri"/>
          <w:bCs/>
          <w:sz w:val="28"/>
          <w:szCs w:val="28"/>
        </w:rPr>
        <w:t xml:space="preserve"> </w:t>
      </w:r>
      <w:r w:rsidRPr="009875C4">
        <w:rPr>
          <w:rFonts w:eastAsia="Calibri"/>
          <w:sz w:val="28"/>
          <w:szCs w:val="28"/>
        </w:rPr>
        <w:t>по вопросам информирования граждан, обратившихся за реабилитационными услугами, об условиях обследования лиц, получающих  услуги по реабилитации, на болезнь, вызванную вирусом иммунодефицита человека, гепатита</w:t>
      </w:r>
      <w:proofErr w:type="gramStart"/>
      <w:r w:rsidRPr="009875C4">
        <w:rPr>
          <w:rFonts w:eastAsia="Calibri"/>
          <w:sz w:val="28"/>
          <w:szCs w:val="28"/>
        </w:rPr>
        <w:t xml:space="preserve"> С</w:t>
      </w:r>
      <w:proofErr w:type="gramEnd"/>
      <w:r w:rsidRPr="009875C4">
        <w:rPr>
          <w:rFonts w:eastAsia="Calibri"/>
          <w:sz w:val="28"/>
          <w:szCs w:val="28"/>
        </w:rPr>
        <w:t xml:space="preserve">, гепатита </w:t>
      </w:r>
      <w:proofErr w:type="gramStart"/>
      <w:r w:rsidRPr="009875C4">
        <w:rPr>
          <w:rFonts w:eastAsia="Calibri"/>
          <w:sz w:val="28"/>
          <w:szCs w:val="28"/>
        </w:rPr>
        <w:t>В</w:t>
      </w:r>
      <w:proofErr w:type="gramEnd"/>
      <w:r w:rsidRPr="009875C4">
        <w:rPr>
          <w:rFonts w:eastAsia="Calibri"/>
          <w:sz w:val="28"/>
          <w:szCs w:val="28"/>
        </w:rPr>
        <w:t xml:space="preserve">, </w:t>
      </w:r>
      <w:proofErr w:type="gramStart"/>
      <w:r w:rsidRPr="009875C4">
        <w:rPr>
          <w:rFonts w:eastAsia="Calibri"/>
          <w:sz w:val="28"/>
          <w:szCs w:val="28"/>
        </w:rPr>
        <w:t>туберкулёза</w:t>
      </w:r>
      <w:proofErr w:type="gramEnd"/>
      <w:r w:rsidRPr="009875C4">
        <w:rPr>
          <w:rFonts w:eastAsia="Calibri"/>
          <w:sz w:val="28"/>
          <w:szCs w:val="28"/>
        </w:rPr>
        <w:t>;</w:t>
      </w:r>
      <w:r w:rsidRPr="009875C4">
        <w:rPr>
          <w:rFonts w:eastAsia="Calibri"/>
          <w:bCs/>
          <w:sz w:val="28"/>
          <w:szCs w:val="28"/>
        </w:rPr>
        <w:t xml:space="preserve"> </w:t>
      </w:r>
      <w:r w:rsidRPr="009875C4">
        <w:rPr>
          <w:rFonts w:eastAsia="Calibri"/>
          <w:sz w:val="28"/>
          <w:szCs w:val="28"/>
        </w:rPr>
        <w:t xml:space="preserve">организации и проведения </w:t>
      </w:r>
      <w:r w:rsidRPr="009875C4">
        <w:rPr>
          <w:rFonts w:eastAsia="Calibri"/>
          <w:sz w:val="28"/>
          <w:szCs w:val="28"/>
        </w:rPr>
        <w:lastRenderedPageBreak/>
        <w:t>мотивационной работы с гражданами, обратившимися за медицинской помощью;</w:t>
      </w:r>
      <w:r w:rsidRPr="009875C4">
        <w:rPr>
          <w:rFonts w:eastAsia="Calibri"/>
          <w:bCs/>
          <w:sz w:val="28"/>
          <w:szCs w:val="28"/>
        </w:rPr>
        <w:t xml:space="preserve"> </w:t>
      </w:r>
      <w:r w:rsidRPr="009875C4">
        <w:rPr>
          <w:rFonts w:eastAsia="Calibri"/>
          <w:sz w:val="28"/>
          <w:szCs w:val="28"/>
        </w:rPr>
        <w:t>проведения необходимых лечебно-диагностических мероприятий.</w:t>
      </w:r>
    </w:p>
    <w:p w:rsidR="009875C4" w:rsidRPr="009875C4" w:rsidRDefault="009875C4" w:rsidP="009875C4">
      <w:pPr>
        <w:autoSpaceDE w:val="0"/>
        <w:autoSpaceDN w:val="0"/>
        <w:adjustRightInd w:val="0"/>
        <w:spacing w:line="276" w:lineRule="auto"/>
        <w:ind w:firstLine="567"/>
        <w:jc w:val="both"/>
        <w:rPr>
          <w:rFonts w:eastAsia="Calibri"/>
          <w:color w:val="000000"/>
          <w:sz w:val="28"/>
          <w:szCs w:val="28"/>
          <w:lang w:eastAsia="en-US"/>
        </w:rPr>
      </w:pPr>
      <w:r w:rsidRPr="009875C4">
        <w:rPr>
          <w:rFonts w:eastAsia="Calibri"/>
          <w:i/>
          <w:color w:val="000000"/>
          <w:sz w:val="28"/>
          <w:szCs w:val="28"/>
          <w:lang w:eastAsia="en-US"/>
        </w:rPr>
        <w:t>Департаментом образования и молодежной политики</w:t>
      </w:r>
      <w:r w:rsidRPr="009875C4">
        <w:rPr>
          <w:rFonts w:eastAsia="Calibri"/>
          <w:color w:val="000000"/>
          <w:sz w:val="28"/>
          <w:szCs w:val="28"/>
          <w:lang w:eastAsia="en-US"/>
        </w:rPr>
        <w:t xml:space="preserve"> автономного округа разработан и согласован с соисполнителями межведомственный </w:t>
      </w:r>
      <w:r w:rsidRPr="009875C4">
        <w:rPr>
          <w:rFonts w:eastAsia="Calibri"/>
          <w:bCs/>
          <w:i/>
          <w:color w:val="000000"/>
          <w:sz w:val="28"/>
          <w:szCs w:val="28"/>
          <w:lang w:eastAsia="en-US"/>
        </w:rPr>
        <w:t>План 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 в образовательных организациях, осуществляющих деятельность на территории Ханты-Мансийского автономного округа – Югры, на 2019 – 2020 годы.</w:t>
      </w:r>
      <w:r w:rsidRPr="009875C4">
        <w:rPr>
          <w:rFonts w:eastAsia="Calibri"/>
          <w:color w:val="000000"/>
          <w:sz w:val="28"/>
          <w:szCs w:val="28"/>
          <w:lang w:eastAsia="en-US"/>
        </w:rPr>
        <w:t xml:space="preserve"> </w:t>
      </w:r>
    </w:p>
    <w:p w:rsidR="009875C4" w:rsidRPr="009875C4" w:rsidRDefault="009875C4" w:rsidP="009875C4">
      <w:pPr>
        <w:autoSpaceDE w:val="0"/>
        <w:autoSpaceDN w:val="0"/>
        <w:adjustRightInd w:val="0"/>
        <w:spacing w:line="276" w:lineRule="auto"/>
        <w:ind w:firstLine="567"/>
        <w:jc w:val="both"/>
        <w:rPr>
          <w:rFonts w:eastAsia="Calibri"/>
          <w:sz w:val="28"/>
          <w:szCs w:val="28"/>
        </w:rPr>
      </w:pPr>
      <w:proofErr w:type="gramStart"/>
      <w:r w:rsidRPr="009875C4">
        <w:rPr>
          <w:rFonts w:eastAsia="Calibri"/>
          <w:bCs/>
          <w:color w:val="000000"/>
          <w:sz w:val="28"/>
          <w:szCs w:val="28"/>
        </w:rPr>
        <w:t xml:space="preserve">План направлен на развитие системы раннего выявления незаконного потребления наркотических средств и психотропных веществ, недопущение первичных проб употребления наркотических и психотропных веществ, в том числе недопущение </w:t>
      </w:r>
      <w:r w:rsidRPr="009875C4">
        <w:rPr>
          <w:rFonts w:eastAsia="Calibri"/>
          <w:sz w:val="28"/>
          <w:szCs w:val="28"/>
        </w:rPr>
        <w:t>первичное вовлечение несовершеннолетних в потребление наркотиков.</w:t>
      </w:r>
      <w:proofErr w:type="gramEnd"/>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sz w:val="28"/>
          <w:szCs w:val="28"/>
        </w:rPr>
        <w:t xml:space="preserve">План включает следующие направления: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sz w:val="28"/>
          <w:szCs w:val="28"/>
        </w:rPr>
        <w:t xml:space="preserve">раннее выявление: </w:t>
      </w:r>
      <w:r w:rsidRPr="009875C4">
        <w:rPr>
          <w:rFonts w:eastAsia="Calibri"/>
          <w:color w:val="000000"/>
          <w:spacing w:val="-1"/>
          <w:sz w:val="28"/>
          <w:szCs w:val="28"/>
        </w:rPr>
        <w:t>ежегодный профилактический медицинский осмотр обучающихся, диспансеризация обучающихся; п</w:t>
      </w:r>
      <w:r w:rsidRPr="009875C4">
        <w:rPr>
          <w:rFonts w:eastAsia="Calibri"/>
          <w:spacing w:val="-1"/>
          <w:sz w:val="28"/>
          <w:szCs w:val="28"/>
        </w:rPr>
        <w:t>роведение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w:t>
      </w:r>
      <w:r w:rsidRPr="009875C4">
        <w:rPr>
          <w:rFonts w:eastAsia="Calibri"/>
          <w:sz w:val="28"/>
          <w:szCs w:val="28"/>
        </w:rPr>
        <w:t xml:space="preserve">; </w:t>
      </w:r>
    </w:p>
    <w:p w:rsidR="009875C4" w:rsidRPr="009875C4" w:rsidRDefault="009875C4" w:rsidP="009875C4">
      <w:pPr>
        <w:autoSpaceDE w:val="0"/>
        <w:autoSpaceDN w:val="0"/>
        <w:adjustRightInd w:val="0"/>
        <w:spacing w:line="276" w:lineRule="auto"/>
        <w:ind w:firstLine="567"/>
        <w:jc w:val="both"/>
        <w:rPr>
          <w:rFonts w:eastAsia="Calibri"/>
          <w:bCs/>
          <w:sz w:val="28"/>
          <w:szCs w:val="28"/>
        </w:rPr>
      </w:pPr>
      <w:r w:rsidRPr="009875C4">
        <w:rPr>
          <w:rFonts w:eastAsia="Calibri"/>
          <w:sz w:val="28"/>
          <w:szCs w:val="28"/>
        </w:rPr>
        <w:t xml:space="preserve">информирование </w:t>
      </w:r>
      <w:r w:rsidRPr="009875C4">
        <w:rPr>
          <w:rFonts w:eastAsia="Calibri"/>
          <w:bCs/>
          <w:sz w:val="28"/>
          <w:szCs w:val="28"/>
        </w:rPr>
        <w:t>о негативных последствиях употребления наркотических и психотропных веществ: классные часы, родительские собрания,</w:t>
      </w:r>
      <w:r w:rsidRPr="009875C4">
        <w:rPr>
          <w:rFonts w:eastAsia="Calibri"/>
          <w:color w:val="000000"/>
          <w:spacing w:val="-1"/>
          <w:sz w:val="28"/>
          <w:szCs w:val="28"/>
        </w:rPr>
        <w:t xml:space="preserve"> распространение средств наглядной агитации;</w:t>
      </w:r>
      <w:r w:rsidRPr="009875C4">
        <w:rPr>
          <w:rFonts w:eastAsia="Calibri"/>
          <w:bCs/>
          <w:sz w:val="28"/>
          <w:szCs w:val="28"/>
        </w:rPr>
        <w:t xml:space="preserve">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bCs/>
          <w:sz w:val="28"/>
          <w:szCs w:val="28"/>
        </w:rPr>
        <w:t>развитие альтернативных форм проведения досуга:</w:t>
      </w:r>
      <w:r w:rsidRPr="009875C4">
        <w:rPr>
          <w:rFonts w:eastAsia="Calibri"/>
          <w:sz w:val="28"/>
          <w:szCs w:val="28"/>
        </w:rPr>
        <w:t xml:space="preserve"> акции, направленные на формирование здорового образа жизни, развитие волонтерского движения, конкурсы молодежных проектов; </w:t>
      </w:r>
    </w:p>
    <w:p w:rsidR="009875C4" w:rsidRPr="009875C4" w:rsidRDefault="009875C4" w:rsidP="009875C4">
      <w:pPr>
        <w:autoSpaceDE w:val="0"/>
        <w:autoSpaceDN w:val="0"/>
        <w:adjustRightInd w:val="0"/>
        <w:spacing w:line="276" w:lineRule="auto"/>
        <w:ind w:firstLine="567"/>
        <w:jc w:val="both"/>
        <w:rPr>
          <w:rFonts w:eastAsia="Calibri"/>
          <w:sz w:val="28"/>
          <w:szCs w:val="28"/>
        </w:rPr>
      </w:pPr>
      <w:r w:rsidRPr="009875C4">
        <w:rPr>
          <w:rFonts w:eastAsia="Calibri"/>
          <w:sz w:val="28"/>
          <w:szCs w:val="28"/>
        </w:rPr>
        <w:t xml:space="preserve">мероприятия, направленные на снижение уровня психологической нагрузки на </w:t>
      </w:r>
      <w:proofErr w:type="gramStart"/>
      <w:r w:rsidRPr="009875C4">
        <w:rPr>
          <w:rFonts w:eastAsia="Calibri"/>
          <w:sz w:val="28"/>
          <w:szCs w:val="28"/>
        </w:rPr>
        <w:t>обучающихся</w:t>
      </w:r>
      <w:proofErr w:type="gramEnd"/>
      <w:r w:rsidRPr="009875C4">
        <w:rPr>
          <w:rFonts w:eastAsia="Calibri"/>
          <w:sz w:val="28"/>
          <w:szCs w:val="28"/>
        </w:rPr>
        <w:t xml:space="preserve">: </w:t>
      </w:r>
      <w:proofErr w:type="spellStart"/>
      <w:r w:rsidRPr="009875C4">
        <w:rPr>
          <w:rFonts w:eastAsia="Calibri"/>
          <w:sz w:val="28"/>
          <w:szCs w:val="28"/>
        </w:rPr>
        <w:t>кинотерапия</w:t>
      </w:r>
      <w:proofErr w:type="spellEnd"/>
      <w:r w:rsidRPr="009875C4">
        <w:rPr>
          <w:rFonts w:eastAsia="Calibri"/>
          <w:sz w:val="28"/>
          <w:szCs w:val="28"/>
        </w:rPr>
        <w:t xml:space="preserve">, занятия на управление стрессом </w:t>
      </w:r>
      <w:r w:rsidRPr="009875C4">
        <w:rPr>
          <w:rFonts w:eastAsia="Calibri"/>
          <w:sz w:val="28"/>
          <w:szCs w:val="28"/>
        </w:rPr>
        <w:br/>
        <w:t xml:space="preserve">и </w:t>
      </w:r>
      <w:proofErr w:type="spellStart"/>
      <w:r w:rsidRPr="009875C4">
        <w:rPr>
          <w:rFonts w:eastAsia="Calibri"/>
          <w:sz w:val="28"/>
          <w:szCs w:val="28"/>
        </w:rPr>
        <w:t>саморегуляцию</w:t>
      </w:r>
      <w:proofErr w:type="spellEnd"/>
      <w:r w:rsidRPr="009875C4">
        <w:rPr>
          <w:rFonts w:eastAsia="Calibri"/>
          <w:sz w:val="28"/>
          <w:szCs w:val="28"/>
        </w:rPr>
        <w:t xml:space="preserve">, круглосуточная работа «телефона доверия». </w:t>
      </w:r>
    </w:p>
    <w:p w:rsidR="009875C4" w:rsidRPr="009875C4" w:rsidRDefault="009875C4" w:rsidP="009875C4">
      <w:pPr>
        <w:autoSpaceDE w:val="0"/>
        <w:autoSpaceDN w:val="0"/>
        <w:adjustRightInd w:val="0"/>
        <w:spacing w:line="276" w:lineRule="auto"/>
        <w:ind w:firstLine="567"/>
        <w:jc w:val="both"/>
        <w:rPr>
          <w:rFonts w:eastAsia="Calibri"/>
          <w:color w:val="000000"/>
          <w:sz w:val="28"/>
          <w:szCs w:val="28"/>
          <w:lang w:eastAsia="en-US"/>
        </w:rPr>
      </w:pPr>
      <w:r w:rsidRPr="009875C4">
        <w:rPr>
          <w:rFonts w:eastAsia="Calibri"/>
          <w:sz w:val="28"/>
          <w:szCs w:val="28"/>
        </w:rPr>
        <w:t>Кроме того, план предусматривает</w:t>
      </w:r>
      <w:r w:rsidRPr="009875C4">
        <w:rPr>
          <w:rFonts w:eastAsia="Calibri"/>
          <w:color w:val="000000"/>
          <w:spacing w:val="-1"/>
          <w:sz w:val="28"/>
          <w:szCs w:val="28"/>
        </w:rPr>
        <w:t xml:space="preserve"> проведение Межведомственной комплексной оперативно-профилактической операции «Дети России» </w:t>
      </w:r>
      <w:r w:rsidRPr="009875C4">
        <w:rPr>
          <w:rFonts w:eastAsia="Calibri"/>
          <w:color w:val="000000"/>
          <w:spacing w:val="-1"/>
          <w:sz w:val="28"/>
          <w:szCs w:val="28"/>
        </w:rPr>
        <w:br/>
        <w:t xml:space="preserve">и повышение квалификации работников </w:t>
      </w:r>
      <w:r w:rsidRPr="009875C4">
        <w:rPr>
          <w:rFonts w:eastAsia="Calibri"/>
          <w:bCs/>
          <w:sz w:val="28"/>
          <w:szCs w:val="28"/>
        </w:rPr>
        <w:t>образовательных организаций</w:t>
      </w:r>
      <w:r w:rsidRPr="009875C4">
        <w:rPr>
          <w:rFonts w:eastAsia="Calibri"/>
          <w:sz w:val="28"/>
          <w:szCs w:val="28"/>
        </w:rPr>
        <w:t xml:space="preserve"> </w:t>
      </w:r>
      <w:r w:rsidRPr="009875C4">
        <w:rPr>
          <w:rFonts w:eastAsia="Calibri"/>
          <w:sz w:val="28"/>
          <w:szCs w:val="28"/>
        </w:rPr>
        <w:br/>
      </w:r>
      <w:r w:rsidRPr="009875C4">
        <w:rPr>
          <w:rFonts w:eastAsia="Calibri"/>
          <w:spacing w:val="-1"/>
          <w:sz w:val="28"/>
          <w:szCs w:val="28"/>
        </w:rPr>
        <w:t xml:space="preserve">по предупреждению употребления </w:t>
      </w:r>
      <w:proofErr w:type="spellStart"/>
      <w:r w:rsidRPr="009875C4">
        <w:rPr>
          <w:rFonts w:eastAsia="Calibri"/>
          <w:spacing w:val="-1"/>
          <w:sz w:val="28"/>
          <w:szCs w:val="28"/>
        </w:rPr>
        <w:t>психоактивных</w:t>
      </w:r>
      <w:proofErr w:type="spellEnd"/>
      <w:r w:rsidRPr="009875C4">
        <w:rPr>
          <w:rFonts w:eastAsia="Calibri"/>
          <w:spacing w:val="-1"/>
          <w:sz w:val="28"/>
          <w:szCs w:val="28"/>
        </w:rPr>
        <w:t xml:space="preserve"> веществ.</w:t>
      </w:r>
      <w:r w:rsidRPr="009875C4">
        <w:rPr>
          <w:rFonts w:eastAsia="Calibri"/>
          <w:sz w:val="28"/>
          <w:szCs w:val="28"/>
        </w:rPr>
        <w:t xml:space="preserve"> </w:t>
      </w:r>
    </w:p>
    <w:p w:rsidR="009875C4" w:rsidRPr="009875C4" w:rsidRDefault="009875C4" w:rsidP="009875C4">
      <w:pPr>
        <w:spacing w:line="276" w:lineRule="auto"/>
        <w:ind w:right="-1" w:firstLine="709"/>
        <w:jc w:val="both"/>
        <w:rPr>
          <w:rFonts w:eastAsia="Calibri"/>
          <w:bCs/>
          <w:sz w:val="28"/>
          <w:szCs w:val="28"/>
          <w:lang w:bidi="ru-RU"/>
        </w:rPr>
      </w:pPr>
      <w:r w:rsidRPr="009875C4">
        <w:rPr>
          <w:rFonts w:eastAsia="Calibri"/>
          <w:bCs/>
          <w:sz w:val="28"/>
          <w:szCs w:val="28"/>
          <w:lang w:bidi="ru-RU"/>
        </w:rPr>
        <w:t xml:space="preserve">В 2019 году реализован нормативный правовой акт, устанавливающий порядок квалифицированного отбора организаций, предоставляющих услуги </w:t>
      </w:r>
      <w:r w:rsidRPr="009875C4">
        <w:rPr>
          <w:rFonts w:eastAsia="Calibri"/>
          <w:bCs/>
          <w:sz w:val="28"/>
          <w:szCs w:val="28"/>
          <w:lang w:bidi="ru-RU"/>
        </w:rPr>
        <w:br/>
        <w:t xml:space="preserve">по социальной реабилитации и </w:t>
      </w:r>
      <w:proofErr w:type="spellStart"/>
      <w:r w:rsidRPr="009875C4">
        <w:rPr>
          <w:rFonts w:eastAsia="Calibri"/>
          <w:bCs/>
          <w:sz w:val="28"/>
          <w:szCs w:val="28"/>
          <w:lang w:bidi="ru-RU"/>
        </w:rPr>
        <w:t>ресоциализации</w:t>
      </w:r>
      <w:proofErr w:type="spellEnd"/>
      <w:r w:rsidRPr="009875C4">
        <w:rPr>
          <w:rFonts w:eastAsia="Calibri"/>
          <w:bCs/>
          <w:sz w:val="28"/>
          <w:szCs w:val="28"/>
          <w:lang w:bidi="ru-RU"/>
        </w:rPr>
        <w:t xml:space="preserve"> </w:t>
      </w:r>
      <w:proofErr w:type="spellStart"/>
      <w:r w:rsidRPr="009875C4">
        <w:rPr>
          <w:rFonts w:eastAsia="Calibri"/>
          <w:bCs/>
          <w:sz w:val="28"/>
          <w:szCs w:val="28"/>
          <w:lang w:bidi="ru-RU"/>
        </w:rPr>
        <w:t>наркопотребителей</w:t>
      </w:r>
      <w:proofErr w:type="spellEnd"/>
      <w:r w:rsidRPr="009875C4">
        <w:rPr>
          <w:rFonts w:eastAsia="Calibri"/>
          <w:bCs/>
          <w:i/>
          <w:sz w:val="28"/>
          <w:szCs w:val="28"/>
          <w:lang w:bidi="ru-RU"/>
        </w:rPr>
        <w:t>.</w:t>
      </w:r>
      <w:r w:rsidRPr="009875C4">
        <w:rPr>
          <w:rFonts w:eastAsia="Calibri"/>
          <w:bCs/>
          <w:sz w:val="28"/>
          <w:szCs w:val="28"/>
          <w:lang w:bidi="ru-RU"/>
        </w:rPr>
        <w:t xml:space="preserve"> Порядок проведения отбора организаций для включения в реестр негосударственных организаций, осуществляющих комплексную реабилитацию и </w:t>
      </w:r>
      <w:proofErr w:type="spellStart"/>
      <w:r w:rsidRPr="009875C4">
        <w:rPr>
          <w:rFonts w:eastAsia="Calibri"/>
          <w:bCs/>
          <w:sz w:val="28"/>
          <w:szCs w:val="28"/>
          <w:lang w:bidi="ru-RU"/>
        </w:rPr>
        <w:lastRenderedPageBreak/>
        <w:t>ресоциализацию</w:t>
      </w:r>
      <w:proofErr w:type="spellEnd"/>
      <w:r w:rsidRPr="009875C4">
        <w:rPr>
          <w:rFonts w:eastAsia="Calibri"/>
          <w:bCs/>
          <w:sz w:val="28"/>
          <w:szCs w:val="28"/>
          <w:lang w:bidi="ru-RU"/>
        </w:rPr>
        <w:t xml:space="preserve"> лиц, потребляющих наркотические средства и психотропные вещества без назначения врача, утвержден приказом Департамента социального развития Югры от 24 декабря 2013 года №</w:t>
      </w:r>
      <w:r w:rsidRPr="009875C4">
        <w:rPr>
          <w:rFonts w:eastAsia="Calibri"/>
          <w:bCs/>
          <w:sz w:val="28"/>
          <w:szCs w:val="28"/>
          <w:lang w:val="en-US" w:bidi="ru-RU"/>
        </w:rPr>
        <w:t> </w:t>
      </w:r>
      <w:r w:rsidRPr="009875C4">
        <w:rPr>
          <w:rFonts w:eastAsia="Calibri"/>
          <w:bCs/>
          <w:sz w:val="28"/>
          <w:szCs w:val="28"/>
          <w:lang w:bidi="ru-RU"/>
        </w:rPr>
        <w:t>858-р.</w:t>
      </w:r>
    </w:p>
    <w:p w:rsidR="009875C4" w:rsidRPr="009875C4" w:rsidRDefault="009875C4" w:rsidP="009875C4">
      <w:pPr>
        <w:spacing w:line="276" w:lineRule="auto"/>
        <w:ind w:right="-1" w:firstLine="709"/>
        <w:jc w:val="both"/>
        <w:rPr>
          <w:rFonts w:eastAsia="Calibri"/>
          <w:bCs/>
          <w:i/>
          <w:sz w:val="28"/>
          <w:szCs w:val="28"/>
          <w:lang w:bidi="ru-RU"/>
        </w:rPr>
      </w:pPr>
      <w:r w:rsidRPr="009875C4">
        <w:rPr>
          <w:rFonts w:eastAsia="Calibri"/>
          <w:bCs/>
          <w:sz w:val="28"/>
          <w:szCs w:val="28"/>
          <w:lang w:bidi="ru-RU"/>
        </w:rPr>
        <w:t xml:space="preserve">В 2019 году реализован нормативный правовой акт, регламентирующий ведение реестра организаций, включенных в систему реабилитации и </w:t>
      </w:r>
      <w:proofErr w:type="spellStart"/>
      <w:r w:rsidRPr="009875C4">
        <w:rPr>
          <w:rFonts w:eastAsia="Calibri"/>
          <w:bCs/>
          <w:sz w:val="28"/>
          <w:szCs w:val="28"/>
          <w:lang w:bidi="ru-RU"/>
        </w:rPr>
        <w:t>ресоциализации</w:t>
      </w:r>
      <w:proofErr w:type="spellEnd"/>
      <w:r w:rsidRPr="009875C4">
        <w:rPr>
          <w:rFonts w:eastAsia="Calibri"/>
          <w:bCs/>
          <w:sz w:val="28"/>
          <w:szCs w:val="28"/>
          <w:lang w:bidi="ru-RU"/>
        </w:rPr>
        <w:t xml:space="preserve"> </w:t>
      </w:r>
      <w:proofErr w:type="spellStart"/>
      <w:r w:rsidRPr="009875C4">
        <w:rPr>
          <w:rFonts w:eastAsia="Calibri"/>
          <w:bCs/>
          <w:sz w:val="28"/>
          <w:szCs w:val="28"/>
          <w:lang w:bidi="ru-RU"/>
        </w:rPr>
        <w:t>наркопотребителей</w:t>
      </w:r>
      <w:proofErr w:type="spellEnd"/>
      <w:r w:rsidRPr="009875C4">
        <w:rPr>
          <w:rFonts w:eastAsia="Calibri"/>
          <w:bCs/>
          <w:sz w:val="28"/>
          <w:szCs w:val="28"/>
          <w:lang w:bidi="ru-RU"/>
        </w:rPr>
        <w:t>.</w:t>
      </w:r>
      <w:r w:rsidRPr="009875C4">
        <w:rPr>
          <w:rFonts w:eastAsia="Calibri"/>
          <w:bCs/>
          <w:i/>
          <w:sz w:val="28"/>
          <w:szCs w:val="28"/>
          <w:lang w:bidi="ru-RU"/>
        </w:rPr>
        <w:t xml:space="preserve"> </w:t>
      </w:r>
      <w:r w:rsidRPr="009875C4">
        <w:rPr>
          <w:rFonts w:eastAsia="Calibri"/>
          <w:bCs/>
          <w:sz w:val="28"/>
          <w:szCs w:val="28"/>
          <w:lang w:bidi="ru-RU"/>
        </w:rPr>
        <w:t xml:space="preserve">Реестр негосударственных поставщиков (далее – реестр) утвержден приказом </w:t>
      </w:r>
      <w:proofErr w:type="spellStart"/>
      <w:r w:rsidRPr="009875C4">
        <w:rPr>
          <w:rFonts w:eastAsia="Calibri"/>
          <w:bCs/>
          <w:sz w:val="28"/>
          <w:szCs w:val="28"/>
          <w:lang w:bidi="ru-RU"/>
        </w:rPr>
        <w:t>Депсоцразвития</w:t>
      </w:r>
      <w:proofErr w:type="spellEnd"/>
      <w:r w:rsidRPr="009875C4">
        <w:rPr>
          <w:rFonts w:eastAsia="Calibri"/>
          <w:bCs/>
          <w:sz w:val="28"/>
          <w:szCs w:val="28"/>
          <w:lang w:bidi="ru-RU"/>
        </w:rPr>
        <w:t xml:space="preserve"> Югры от 20 февраля 2016 года № 99-р «Об утверждении Реестра негосударственных поставщиков, осуществляющих комплексную реабилитацию и </w:t>
      </w:r>
      <w:proofErr w:type="spellStart"/>
      <w:r w:rsidRPr="009875C4">
        <w:rPr>
          <w:rFonts w:eastAsia="Calibri"/>
          <w:bCs/>
          <w:sz w:val="28"/>
          <w:szCs w:val="28"/>
          <w:lang w:bidi="ru-RU"/>
        </w:rPr>
        <w:t>ресоциализацию</w:t>
      </w:r>
      <w:proofErr w:type="spellEnd"/>
      <w:r w:rsidRPr="009875C4">
        <w:rPr>
          <w:rFonts w:eastAsia="Calibri"/>
          <w:bCs/>
          <w:sz w:val="28"/>
          <w:szCs w:val="28"/>
          <w:lang w:bidi="ru-RU"/>
        </w:rPr>
        <w:t xml:space="preserve"> лиц, потребляющих наркотические средства или психотропные вещества без назначения врача».</w:t>
      </w:r>
    </w:p>
    <w:p w:rsidR="009875C4" w:rsidRPr="009875C4" w:rsidRDefault="009875C4" w:rsidP="009875C4">
      <w:pPr>
        <w:spacing w:line="276" w:lineRule="auto"/>
        <w:ind w:firstLine="709"/>
        <w:jc w:val="both"/>
        <w:rPr>
          <w:rFonts w:eastAsia="Times New Roman"/>
          <w:sz w:val="28"/>
          <w:szCs w:val="28"/>
        </w:rPr>
      </w:pPr>
      <w:proofErr w:type="gramStart"/>
      <w:r w:rsidRPr="009875C4">
        <w:rPr>
          <w:rFonts w:eastAsia="Times New Roman"/>
          <w:sz w:val="28"/>
          <w:szCs w:val="28"/>
        </w:rPr>
        <w:t>Кроме того, специалисты бюджетного учреждения автономного округа «Сургутский центр социальной помощи семье и детям» ежегодно участвуют в межведомственной комплексной оперативно-профилактической операции «Дети России» (во исполнение приказа ФСКН России, МВД России и Минздрава России от 1 апреля 2014 года № 121дсп/208дсп/147дсп «Об утверждении Инструкции об организации проведения межведомственной комплексной оперативно-профилактической операции «Дети России»).</w:t>
      </w:r>
      <w:proofErr w:type="gramEnd"/>
    </w:p>
    <w:p w:rsidR="009875C4" w:rsidRPr="009875C4" w:rsidRDefault="009875C4" w:rsidP="009875C4">
      <w:pPr>
        <w:tabs>
          <w:tab w:val="left" w:pos="1134"/>
        </w:tabs>
        <w:spacing w:line="276" w:lineRule="auto"/>
        <w:ind w:firstLine="567"/>
        <w:jc w:val="both"/>
        <w:rPr>
          <w:rFonts w:eastAsia="Calibri"/>
          <w:color w:val="FF0000"/>
          <w:sz w:val="28"/>
          <w:szCs w:val="28"/>
        </w:rPr>
      </w:pPr>
    </w:p>
    <w:p w:rsidR="009875C4" w:rsidRPr="009875C4" w:rsidRDefault="009875C4" w:rsidP="009875C4">
      <w:pPr>
        <w:spacing w:line="276" w:lineRule="auto"/>
        <w:ind w:firstLine="851"/>
        <w:jc w:val="both"/>
        <w:rPr>
          <w:rFonts w:eastAsia="Calibri"/>
          <w:color w:val="000000"/>
          <w:sz w:val="28"/>
          <w:szCs w:val="28"/>
        </w:rPr>
      </w:pPr>
      <w:r w:rsidRPr="009875C4">
        <w:rPr>
          <w:rFonts w:eastAsia="Calibri"/>
          <w:b/>
          <w:bCs/>
          <w:color w:val="000000"/>
          <w:sz w:val="28"/>
          <w:szCs w:val="28"/>
        </w:rPr>
        <w:t xml:space="preserve">В целях изменения </w:t>
      </w:r>
      <w:proofErr w:type="spellStart"/>
      <w:r w:rsidRPr="009875C4">
        <w:rPr>
          <w:rFonts w:eastAsia="Calibri"/>
          <w:b/>
          <w:bCs/>
          <w:color w:val="000000"/>
          <w:sz w:val="28"/>
          <w:szCs w:val="28"/>
        </w:rPr>
        <w:t>наркоситуации</w:t>
      </w:r>
      <w:proofErr w:type="spellEnd"/>
      <w:r w:rsidRPr="009875C4">
        <w:rPr>
          <w:rFonts w:eastAsia="Calibri"/>
          <w:b/>
          <w:bCs/>
          <w:color w:val="000000"/>
          <w:sz w:val="28"/>
          <w:szCs w:val="28"/>
        </w:rPr>
        <w:t xml:space="preserve"> </w:t>
      </w:r>
      <w:proofErr w:type="gramStart"/>
      <w:r w:rsidRPr="009875C4">
        <w:rPr>
          <w:rFonts w:eastAsia="Calibri"/>
          <w:b/>
          <w:bCs/>
          <w:color w:val="000000"/>
          <w:sz w:val="28"/>
          <w:szCs w:val="28"/>
        </w:rPr>
        <w:t>в</w:t>
      </w:r>
      <w:proofErr w:type="gramEnd"/>
      <w:r w:rsidRPr="009875C4">
        <w:rPr>
          <w:rFonts w:eastAsia="Calibri"/>
          <w:b/>
          <w:bCs/>
          <w:color w:val="000000"/>
          <w:sz w:val="28"/>
          <w:szCs w:val="28"/>
        </w:rPr>
        <w:t xml:space="preserve"> </w:t>
      </w:r>
      <w:proofErr w:type="gramStart"/>
      <w:r w:rsidRPr="009875C4">
        <w:rPr>
          <w:rFonts w:eastAsia="Calibri"/>
          <w:b/>
          <w:color w:val="000000"/>
          <w:sz w:val="28"/>
          <w:szCs w:val="28"/>
        </w:rPr>
        <w:t>Ханты-Мансийском</w:t>
      </w:r>
      <w:proofErr w:type="gramEnd"/>
      <w:r w:rsidRPr="009875C4">
        <w:rPr>
          <w:rFonts w:eastAsia="Calibri"/>
          <w:b/>
          <w:color w:val="000000"/>
          <w:sz w:val="28"/>
          <w:szCs w:val="28"/>
        </w:rPr>
        <w:t xml:space="preserve"> автономном округе – Югре</w:t>
      </w:r>
      <w:r w:rsidRPr="009875C4">
        <w:rPr>
          <w:rFonts w:eastAsia="Calibri"/>
          <w:b/>
          <w:bCs/>
          <w:color w:val="000000"/>
          <w:sz w:val="28"/>
          <w:szCs w:val="28"/>
        </w:rPr>
        <w:t xml:space="preserve"> предлагаем:</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внести изменения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запретить или ограничить продажу лекарственных препаратов несовершеннолетним;</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xml:space="preserve">-  внедрить </w:t>
      </w:r>
      <w:proofErr w:type="gramStart"/>
      <w:r w:rsidRPr="009875C4">
        <w:rPr>
          <w:rFonts w:eastAsia="Calibri"/>
          <w:sz w:val="28"/>
          <w:szCs w:val="28"/>
        </w:rPr>
        <w:t>контроль за</w:t>
      </w:r>
      <w:proofErr w:type="gramEnd"/>
      <w:r w:rsidRPr="009875C4">
        <w:rPr>
          <w:rFonts w:eastAsia="Calibri"/>
          <w:sz w:val="28"/>
          <w:szCs w:val="28"/>
        </w:rPr>
        <w:t xml:space="preserve"> реализацией табачной и </w:t>
      </w:r>
      <w:proofErr w:type="spellStart"/>
      <w:r w:rsidRPr="009875C4">
        <w:rPr>
          <w:rFonts w:eastAsia="Calibri"/>
          <w:sz w:val="28"/>
          <w:szCs w:val="28"/>
        </w:rPr>
        <w:t>никотинсодержащей</w:t>
      </w:r>
      <w:proofErr w:type="spellEnd"/>
      <w:r w:rsidRPr="009875C4">
        <w:rPr>
          <w:rFonts w:eastAsia="Calibri"/>
          <w:sz w:val="28"/>
          <w:szCs w:val="28"/>
        </w:rPr>
        <w:t xml:space="preserve"> продукции на примере алкогольной продукции через систему ЕАГИС;</w:t>
      </w:r>
    </w:p>
    <w:p w:rsidR="009875C4" w:rsidRPr="009875C4" w:rsidRDefault="009875C4" w:rsidP="009875C4">
      <w:pPr>
        <w:autoSpaceDE w:val="0"/>
        <w:autoSpaceDN w:val="0"/>
        <w:adjustRightInd w:val="0"/>
        <w:spacing w:line="276" w:lineRule="auto"/>
        <w:ind w:firstLine="709"/>
        <w:jc w:val="both"/>
        <w:rPr>
          <w:rFonts w:eastAsia="Calibri"/>
          <w:sz w:val="28"/>
          <w:szCs w:val="28"/>
        </w:rPr>
      </w:pPr>
      <w:r w:rsidRPr="009875C4">
        <w:rPr>
          <w:rFonts w:eastAsia="Calibri"/>
          <w:sz w:val="28"/>
          <w:szCs w:val="28"/>
        </w:rPr>
        <w:t>- ограничить рекламу лекарственных препаратов в часы наибольшего использования эфирного времени несовершеннолетними в средствах массовой информации, особенно тех препаратов, которые обладают действием на центральную нервную систему (обезболивающие, успокоительные, антидепрессанты).</w:t>
      </w:r>
    </w:p>
    <w:p w:rsidR="009875C4" w:rsidRPr="009875C4" w:rsidRDefault="009875C4" w:rsidP="009875C4">
      <w:pPr>
        <w:spacing w:line="276" w:lineRule="auto"/>
        <w:ind w:right="85" w:firstLine="567"/>
        <w:jc w:val="both"/>
        <w:rPr>
          <w:rFonts w:eastAsia="Calibri"/>
          <w:sz w:val="28"/>
          <w:szCs w:val="28"/>
        </w:rPr>
      </w:pPr>
      <w:r w:rsidRPr="009875C4">
        <w:rPr>
          <w:rFonts w:eastAsia="Calibri"/>
          <w:sz w:val="28"/>
          <w:szCs w:val="28"/>
        </w:rPr>
        <w:t xml:space="preserve">С учетом сохраняющейся общественной опасности распространения наркотиков представляется необходимым: </w:t>
      </w:r>
    </w:p>
    <w:p w:rsidR="009875C4" w:rsidRPr="009875C4" w:rsidRDefault="009875C4" w:rsidP="009875C4">
      <w:pPr>
        <w:spacing w:line="276" w:lineRule="auto"/>
        <w:ind w:right="85" w:firstLine="567"/>
        <w:jc w:val="both"/>
        <w:rPr>
          <w:rFonts w:eastAsia="Calibri"/>
          <w:sz w:val="28"/>
          <w:szCs w:val="28"/>
        </w:rPr>
      </w:pPr>
      <w:proofErr w:type="gramStart"/>
      <w:r w:rsidRPr="009875C4">
        <w:rPr>
          <w:rFonts w:eastAsia="Calibri"/>
          <w:sz w:val="28"/>
          <w:szCs w:val="28"/>
        </w:rPr>
        <w:lastRenderedPageBreak/>
        <w:t>реализация мероприятий по укреплению наркологической службы Ханты-Мансийского автономного округа – Югры, повышение эффективности ее функционирования в рамках исполнения пункта 3 перечня поручений Президента Российской Федерации от 22 декабря 2018 года № ПР-2452 по вопросам противодействия незаконному обороту наркотических средств, психотропных веществ и их незаконному потреблению (пункт 5 поручения Правительства Российской Федерации от 21 декабря 2018 года № ДМ-П4-9493);</w:t>
      </w:r>
      <w:proofErr w:type="gramEnd"/>
    </w:p>
    <w:p w:rsidR="009875C4" w:rsidRPr="009875C4" w:rsidRDefault="009875C4" w:rsidP="009875C4">
      <w:pPr>
        <w:autoSpaceDE w:val="0"/>
        <w:autoSpaceDN w:val="0"/>
        <w:adjustRightInd w:val="0"/>
        <w:spacing w:line="276" w:lineRule="auto"/>
        <w:ind w:firstLine="567"/>
        <w:jc w:val="both"/>
        <w:rPr>
          <w:rFonts w:eastAsia="Times New Roman"/>
          <w:sz w:val="28"/>
          <w:szCs w:val="28"/>
        </w:rPr>
      </w:pPr>
      <w:r w:rsidRPr="009875C4">
        <w:rPr>
          <w:rFonts w:eastAsia="Times New Roman"/>
          <w:sz w:val="28"/>
          <w:szCs w:val="28"/>
        </w:rPr>
        <w:t>увеличение количества бесплатных досуговых и спортивных мероприятий для населения, на которых будет пропагандироваться здоровый образ жизни;</w:t>
      </w:r>
    </w:p>
    <w:p w:rsidR="009875C4" w:rsidRPr="009875C4" w:rsidRDefault="009875C4" w:rsidP="009875C4">
      <w:pPr>
        <w:autoSpaceDE w:val="0"/>
        <w:autoSpaceDN w:val="0"/>
        <w:adjustRightInd w:val="0"/>
        <w:spacing w:line="276" w:lineRule="auto"/>
        <w:ind w:firstLine="567"/>
        <w:jc w:val="both"/>
        <w:rPr>
          <w:rFonts w:eastAsia="Times New Roman"/>
          <w:bCs/>
          <w:color w:val="000000"/>
          <w:sz w:val="28"/>
          <w:szCs w:val="28"/>
        </w:rPr>
      </w:pPr>
      <w:r w:rsidRPr="009875C4">
        <w:rPr>
          <w:rFonts w:eastAsia="Times New Roman"/>
          <w:bCs/>
          <w:color w:val="000000"/>
          <w:sz w:val="28"/>
          <w:szCs w:val="28"/>
        </w:rPr>
        <w:t>разработка проекта приказа Департамента здравоохранения Ханты-Мансийского автономного округа – Югры по ежемесячному мониторингу отравлений наркотическими средствами и психотропными веществами на территории автономного округа по данным подсистемы учета случаев смертности и рождаемости;</w:t>
      </w:r>
    </w:p>
    <w:p w:rsidR="009875C4" w:rsidRPr="009875C4" w:rsidRDefault="009875C4" w:rsidP="009875C4">
      <w:pPr>
        <w:pBdr>
          <w:bottom w:val="single" w:sz="4" w:space="31" w:color="FFFFFF"/>
        </w:pBdr>
        <w:spacing w:line="276" w:lineRule="auto"/>
        <w:ind w:firstLine="567"/>
        <w:jc w:val="both"/>
        <w:rPr>
          <w:rFonts w:eastAsia="Calibri"/>
          <w:bCs/>
          <w:color w:val="000000"/>
          <w:sz w:val="28"/>
          <w:szCs w:val="28"/>
        </w:rPr>
      </w:pPr>
      <w:r w:rsidRPr="009875C4">
        <w:rPr>
          <w:rFonts w:eastAsia="Calibri"/>
          <w:bCs/>
          <w:color w:val="000000"/>
          <w:sz w:val="28"/>
          <w:szCs w:val="28"/>
        </w:rPr>
        <w:t xml:space="preserve">проведение многоуровневой межведомственной интервенции в отношении  лиц, которые уже имеют опыт потребления наркотиков и других </w:t>
      </w:r>
      <w:proofErr w:type="spellStart"/>
      <w:r w:rsidRPr="009875C4">
        <w:rPr>
          <w:rFonts w:eastAsia="Calibri"/>
          <w:bCs/>
          <w:color w:val="000000"/>
          <w:sz w:val="28"/>
          <w:szCs w:val="28"/>
        </w:rPr>
        <w:t>психоактивных</w:t>
      </w:r>
      <w:proofErr w:type="spellEnd"/>
      <w:r w:rsidRPr="009875C4">
        <w:rPr>
          <w:rFonts w:eastAsia="Calibri"/>
          <w:bCs/>
          <w:color w:val="000000"/>
          <w:sz w:val="28"/>
          <w:szCs w:val="28"/>
        </w:rPr>
        <w:t xml:space="preserve"> веществ, у которых формируются начальные признаки зависимости, отнесённые к представителям группы риска развития наркологических заболеваний, а также среди лиц, имеющих зависимость от наркотиков и других </w:t>
      </w:r>
      <w:proofErr w:type="spellStart"/>
      <w:r w:rsidRPr="009875C4">
        <w:rPr>
          <w:rFonts w:eastAsia="Calibri"/>
          <w:bCs/>
          <w:color w:val="000000"/>
          <w:sz w:val="28"/>
          <w:szCs w:val="28"/>
        </w:rPr>
        <w:t>психоактивных</w:t>
      </w:r>
      <w:proofErr w:type="spellEnd"/>
      <w:r w:rsidRPr="009875C4">
        <w:rPr>
          <w:rFonts w:eastAsia="Calibri"/>
          <w:bCs/>
          <w:color w:val="000000"/>
          <w:sz w:val="28"/>
          <w:szCs w:val="28"/>
        </w:rPr>
        <w:t xml:space="preserve"> веществ и находящихся в стадии ремиссии.</w:t>
      </w:r>
    </w:p>
    <w:p w:rsidR="00CD2D07" w:rsidRPr="004D252F" w:rsidRDefault="00CD2D07" w:rsidP="009875C4">
      <w:pPr>
        <w:spacing w:line="276" w:lineRule="auto"/>
        <w:ind w:firstLine="567"/>
        <w:jc w:val="both"/>
        <w:rPr>
          <w:color w:val="FF0000"/>
        </w:rPr>
      </w:pPr>
    </w:p>
    <w:sectPr w:rsidR="00CD2D07" w:rsidRPr="004D252F" w:rsidSect="009229AE">
      <w:footerReference w:type="even" r:id="rId79"/>
      <w:footerReference w:type="default" r:id="rId80"/>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CA" w:rsidRDefault="004A08CA" w:rsidP="00E80B19">
      <w:r>
        <w:separator/>
      </w:r>
    </w:p>
  </w:endnote>
  <w:endnote w:type="continuationSeparator" w:id="0">
    <w:p w:rsidR="004A08CA" w:rsidRDefault="004A08CA" w:rsidP="00E8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Rubi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Lucida Grande CY">
    <w:altName w:val="Courier New"/>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10" w:rsidRDefault="00646710" w:rsidP="00680BDC">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46710" w:rsidRDefault="0064671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10" w:rsidRDefault="00646710" w:rsidP="00680BDC">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8B6455">
      <w:rPr>
        <w:rStyle w:val="ad"/>
        <w:noProof/>
      </w:rPr>
      <w:t>53</w:t>
    </w:r>
    <w:r>
      <w:rPr>
        <w:rStyle w:val="ad"/>
      </w:rPr>
      <w:fldChar w:fldCharType="end"/>
    </w:r>
  </w:p>
  <w:p w:rsidR="00646710" w:rsidRDefault="0064671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CA" w:rsidRDefault="004A08CA" w:rsidP="00E80B19">
      <w:r>
        <w:separator/>
      </w:r>
    </w:p>
  </w:footnote>
  <w:footnote w:type="continuationSeparator" w:id="0">
    <w:p w:rsidR="004A08CA" w:rsidRDefault="004A08CA" w:rsidP="00E80B19">
      <w:r>
        <w:continuationSeparator/>
      </w:r>
    </w:p>
  </w:footnote>
  <w:footnote w:id="1">
    <w:p w:rsidR="00646710" w:rsidRPr="006E010F" w:rsidRDefault="00646710" w:rsidP="00D65E1F">
      <w:pPr>
        <w:pStyle w:val="a3"/>
        <w:rPr>
          <w:rFonts w:ascii="Times New Roman" w:hAnsi="Times New Roman"/>
          <w:sz w:val="18"/>
          <w:szCs w:val="18"/>
        </w:rPr>
      </w:pPr>
      <w:r>
        <w:rPr>
          <w:rStyle w:val="a5"/>
        </w:rPr>
        <w:t>1</w:t>
      </w:r>
      <w:r w:rsidRPr="006E010F">
        <w:rPr>
          <w:rFonts w:ascii="Times New Roman" w:hAnsi="Times New Roman"/>
          <w:sz w:val="18"/>
          <w:szCs w:val="18"/>
        </w:rPr>
        <w:t xml:space="preserve"> Далее – «иностранный гражданин», «иностранец», «мигрант».</w:t>
      </w:r>
    </w:p>
  </w:footnote>
  <w:footnote w:id="2">
    <w:p w:rsidR="00646710" w:rsidRPr="00202D7D" w:rsidRDefault="00646710" w:rsidP="007A1CC3">
      <w:pPr>
        <w:jc w:val="both"/>
        <w:rPr>
          <w:sz w:val="20"/>
        </w:rPr>
      </w:pPr>
      <w:r w:rsidRPr="006E010F">
        <w:rPr>
          <w:rStyle w:val="a5"/>
          <w:rFonts w:eastAsia="Times New Roman"/>
          <w:sz w:val="20"/>
          <w:szCs w:val="20"/>
        </w:rPr>
        <w:t>2</w:t>
      </w:r>
      <w:r w:rsidRPr="00202D7D">
        <w:rPr>
          <w:sz w:val="20"/>
        </w:rPr>
        <w:t xml:space="preserve"> Социально-экономическое положение России. Январь-декабрь 2019: Стат. доклад – М., 2019. – 378 с: ил.</w:t>
      </w:r>
    </w:p>
  </w:footnote>
  <w:footnote w:id="3">
    <w:p w:rsidR="00646710" w:rsidRPr="007C624B" w:rsidRDefault="00646710" w:rsidP="00111067">
      <w:pPr>
        <w:pStyle w:val="a3"/>
        <w:rPr>
          <w:rFonts w:ascii="Times New Roman" w:hAnsi="Times New Roman"/>
        </w:rPr>
      </w:pPr>
      <w:r w:rsidRPr="006E010F">
        <w:rPr>
          <w:rStyle w:val="a5"/>
          <w:rFonts w:ascii="Times New Roman" w:hAnsi="Times New Roman"/>
        </w:rPr>
        <w:t>3</w:t>
      </w:r>
      <w:r w:rsidRPr="00B05785">
        <w:rPr>
          <w:rFonts w:ascii="Times New Roman" w:hAnsi="Times New Roman"/>
        </w:rPr>
        <w:t xml:space="preserve"> Данные</w:t>
      </w:r>
      <w:r w:rsidRPr="007C624B">
        <w:rPr>
          <w:rFonts w:ascii="Times New Roman" w:hAnsi="Times New Roman"/>
        </w:rPr>
        <w:t xml:space="preserve"> за 2018 год в сборнике «Деятельность наркологической службы РФ в 2017-2018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4">
    <w:p w:rsidR="00646710" w:rsidRPr="00411B2E" w:rsidRDefault="00646710" w:rsidP="00111067">
      <w:pPr>
        <w:pStyle w:val="a3"/>
        <w:rPr>
          <w:rFonts w:ascii="Times New Roman" w:hAnsi="Times New Roman"/>
        </w:rPr>
      </w:pPr>
      <w:r w:rsidRPr="006E010F">
        <w:rPr>
          <w:rStyle w:val="a5"/>
          <w:rFonts w:ascii="Times New Roman" w:hAnsi="Times New Roman"/>
        </w:rPr>
        <w:t>4</w:t>
      </w:r>
      <w:r w:rsidRPr="00B05785">
        <w:rPr>
          <w:rFonts w:ascii="Times New Roman" w:hAnsi="Times New Roman"/>
        </w:rPr>
        <w:t xml:space="preserve"> </w:t>
      </w:r>
      <w:r w:rsidRPr="00411B2E">
        <w:rPr>
          <w:rFonts w:ascii="Times New Roman" w:hAnsi="Times New Roman"/>
        </w:rPr>
        <w:t>Опрос «</w:t>
      </w:r>
      <w:proofErr w:type="spellStart"/>
      <w:r w:rsidRPr="00411B2E">
        <w:rPr>
          <w:rFonts w:ascii="Times New Roman" w:hAnsi="Times New Roman"/>
        </w:rPr>
        <w:t>ФОМнибус</w:t>
      </w:r>
      <w:proofErr w:type="spellEnd"/>
      <w:r w:rsidRPr="00411B2E">
        <w:rPr>
          <w:rFonts w:ascii="Times New Roman" w:hAnsi="Times New Roman"/>
        </w:rPr>
        <w:t>» проводился 14-15 сентября 2019 года на территории 104 населенных пунктов, в 53 субъектах РФ. Опрошено 1500 респондентов.</w:t>
      </w:r>
    </w:p>
  </w:footnote>
  <w:footnote w:id="5">
    <w:p w:rsidR="00646710" w:rsidRPr="00596278" w:rsidRDefault="00646710" w:rsidP="00F47AB1">
      <w:pPr>
        <w:pStyle w:val="a3"/>
        <w:jc w:val="both"/>
        <w:rPr>
          <w:rFonts w:ascii="Times New Roman" w:hAnsi="Times New Roman"/>
        </w:rPr>
      </w:pPr>
      <w:r w:rsidRPr="006E010F">
        <w:rPr>
          <w:rStyle w:val="a5"/>
          <w:rFonts w:ascii="Times New Roman" w:hAnsi="Times New Roman"/>
        </w:rPr>
        <w:t>5</w:t>
      </w:r>
      <w:r w:rsidRPr="00CB4046">
        <w:rPr>
          <w:rFonts w:ascii="Times New Roman" w:hAnsi="Times New Roman"/>
        </w:rPr>
        <w:t xml:space="preserve"> </w:t>
      </w:r>
      <w:r w:rsidRPr="00596278">
        <w:rPr>
          <w:rFonts w:ascii="Times New Roman" w:hAnsi="Times New Roman"/>
        </w:rPr>
        <w:t xml:space="preserve">постановлением Правительства автономного округа от 22 марта 2013 года № 91-п «О предоставлении сертификатов на оплату услуг по социальной реабилитации и </w:t>
      </w:r>
      <w:proofErr w:type="spellStart"/>
      <w:r w:rsidRPr="00596278">
        <w:rPr>
          <w:rFonts w:ascii="Times New Roman" w:hAnsi="Times New Roman"/>
        </w:rPr>
        <w:t>ресоциализации</w:t>
      </w:r>
      <w:proofErr w:type="spellEnd"/>
      <w:r w:rsidRPr="00596278">
        <w:rPr>
          <w:rFonts w:ascii="Times New Roman" w:hAnsi="Times New Roman"/>
        </w:rPr>
        <w:t xml:space="preserve"> гражданам, страдающим наркологическими заболеваниями»</w:t>
      </w:r>
    </w:p>
  </w:footnote>
  <w:footnote w:id="6">
    <w:p w:rsidR="00646710" w:rsidRPr="00596278" w:rsidRDefault="00646710" w:rsidP="00F47AB1">
      <w:pPr>
        <w:pStyle w:val="a3"/>
        <w:jc w:val="both"/>
        <w:rPr>
          <w:rFonts w:ascii="Times New Roman" w:hAnsi="Times New Roman"/>
        </w:rPr>
      </w:pPr>
      <w:r w:rsidRPr="00596278">
        <w:rPr>
          <w:rStyle w:val="a5"/>
        </w:rPr>
        <w:footnoteRef/>
      </w:r>
      <w:r w:rsidRPr="00596278">
        <w:rPr>
          <w:rFonts w:ascii="Times New Roman" w:hAnsi="Times New Roman"/>
        </w:rPr>
        <w:t xml:space="preserve"> Сертификат </w:t>
      </w:r>
      <w:r w:rsidRPr="00E43C52">
        <w:rPr>
          <w:rFonts w:ascii="Times New Roman" w:hAnsi="Times New Roman"/>
        </w:rPr>
        <w:t>–</w:t>
      </w:r>
      <w:r w:rsidRPr="00596278">
        <w:rPr>
          <w:rFonts w:ascii="Times New Roman" w:hAnsi="Times New Roman"/>
        </w:rPr>
        <w:t xml:space="preserve"> бессрочный именной документ, удостоверяющий право его владельца на оплату услуг по социальной реабилитации и </w:t>
      </w:r>
      <w:proofErr w:type="spellStart"/>
      <w:r w:rsidRPr="00596278">
        <w:rPr>
          <w:rFonts w:ascii="Times New Roman" w:hAnsi="Times New Roman"/>
        </w:rPr>
        <w:t>ресоциализации</w:t>
      </w:r>
      <w:proofErr w:type="spellEnd"/>
      <w:r w:rsidRPr="00596278">
        <w:rPr>
          <w:rFonts w:ascii="Times New Roman" w:hAnsi="Times New Roman"/>
        </w:rPr>
        <w:t xml:space="preserve"> в порядке и на условиях, установленных законодательством Российской Федерации, Ханты-Мансийского автономного округа </w:t>
      </w:r>
      <w:r w:rsidRPr="00E43C52">
        <w:rPr>
          <w:rFonts w:ascii="Times New Roman" w:hAnsi="Times New Roman"/>
        </w:rPr>
        <w:t>–</w:t>
      </w:r>
      <w:r w:rsidRPr="00596278">
        <w:rPr>
          <w:rFonts w:ascii="Times New Roman" w:hAnsi="Times New Roman"/>
        </w:rPr>
        <w:t xml:space="preserve"> Югры</w:t>
      </w:r>
    </w:p>
  </w:footnote>
  <w:footnote w:id="7">
    <w:p w:rsidR="00646710" w:rsidRPr="006E010F" w:rsidRDefault="00646710" w:rsidP="000F342C">
      <w:pPr>
        <w:pStyle w:val="a3"/>
        <w:jc w:val="both"/>
        <w:rPr>
          <w:rFonts w:ascii="Times New Roman" w:hAnsi="Times New Roman"/>
        </w:rPr>
      </w:pPr>
      <w:r w:rsidRPr="006E010F">
        <w:rPr>
          <w:rStyle w:val="a5"/>
          <w:rFonts w:ascii="Times New Roman" w:hAnsi="Times New Roman"/>
        </w:rPr>
        <w:footnoteRef/>
      </w:r>
      <w:r w:rsidRPr="006E010F">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8">
    <w:p w:rsidR="00646710" w:rsidRPr="007B0762" w:rsidRDefault="00646710" w:rsidP="000F342C">
      <w:pPr>
        <w:pStyle w:val="a3"/>
        <w:jc w:val="both"/>
        <w:rPr>
          <w:rFonts w:ascii="Times New Roman" w:hAnsi="Times New Roman"/>
        </w:rPr>
      </w:pPr>
      <w:r w:rsidRPr="007B0762">
        <w:rPr>
          <w:rStyle w:val="a5"/>
          <w:rFonts w:ascii="Times New Roman" w:hAnsi="Times New Roman"/>
        </w:rPr>
        <w:footnoteRef/>
      </w:r>
      <w:r w:rsidRPr="007B0762">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9">
    <w:p w:rsidR="00646710" w:rsidRDefault="00646710" w:rsidP="000F342C">
      <w:pPr>
        <w:pStyle w:val="a3"/>
        <w:jc w:val="both"/>
      </w:pPr>
      <w:r>
        <w:rPr>
          <w:rStyle w:val="a5"/>
        </w:rPr>
        <w:footnoteRef/>
      </w:r>
      <w:r>
        <w:t xml:space="preserve"> </w:t>
      </w:r>
      <w:r w:rsidRPr="008F6F42">
        <w:rPr>
          <w:rFonts w:ascii="Times New Roman" w:hAnsi="Times New Roman"/>
        </w:rPr>
        <w:t>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6">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2">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3ED816FE"/>
    <w:multiLevelType w:val="hybridMultilevel"/>
    <w:tmpl w:val="789A0DFE"/>
    <w:lvl w:ilvl="0" w:tplc="1F02DD08">
      <w:start w:val="1"/>
      <w:numFmt w:val="decimal"/>
      <w:lvlText w:val="%1."/>
      <w:lvlJc w:val="left"/>
      <w:pPr>
        <w:tabs>
          <w:tab w:val="num" w:pos="432"/>
        </w:tabs>
        <w:ind w:left="432"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3">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6"/>
  </w:num>
  <w:num w:numId="2">
    <w:abstractNumId w:val="22"/>
  </w:num>
  <w:num w:numId="3">
    <w:abstractNumId w:val="7"/>
  </w:num>
  <w:num w:numId="4">
    <w:abstractNumId w:val="19"/>
  </w:num>
  <w:num w:numId="5">
    <w:abstractNumId w:val="28"/>
  </w:num>
  <w:num w:numId="6">
    <w:abstractNumId w:val="17"/>
  </w:num>
  <w:num w:numId="7">
    <w:abstractNumId w:val="0"/>
  </w:num>
  <w:num w:numId="8">
    <w:abstractNumId w:val="25"/>
  </w:num>
  <w:num w:numId="9">
    <w:abstractNumId w:val="9"/>
  </w:num>
  <w:num w:numId="10">
    <w:abstractNumId w:val="6"/>
  </w:num>
  <w:num w:numId="11">
    <w:abstractNumId w:val="30"/>
  </w:num>
  <w:num w:numId="12">
    <w:abstractNumId w:val="33"/>
  </w:num>
  <w:num w:numId="13">
    <w:abstractNumId w:val="13"/>
  </w:num>
  <w:num w:numId="14">
    <w:abstractNumId w:val="18"/>
  </w:num>
  <w:num w:numId="15">
    <w:abstractNumId w:val="29"/>
  </w:num>
  <w:num w:numId="16">
    <w:abstractNumId w:val="21"/>
  </w:num>
  <w:num w:numId="17">
    <w:abstractNumId w:val="31"/>
  </w:num>
  <w:num w:numId="18">
    <w:abstractNumId w:val="1"/>
  </w:num>
  <w:num w:numId="19">
    <w:abstractNumId w:val="11"/>
  </w:num>
  <w:num w:numId="20">
    <w:abstractNumId w:val="5"/>
  </w:num>
  <w:num w:numId="21">
    <w:abstractNumId w:val="1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4"/>
  </w:num>
  <w:num w:numId="27">
    <w:abstractNumId w:val="35"/>
  </w:num>
  <w:num w:numId="28">
    <w:abstractNumId w:val="4"/>
  </w:num>
  <w:num w:numId="29">
    <w:abstractNumId w:val="2"/>
  </w:num>
  <w:num w:numId="30">
    <w:abstractNumId w:val="34"/>
  </w:num>
  <w:num w:numId="31">
    <w:abstractNumId w:val="8"/>
  </w:num>
  <w:num w:numId="32">
    <w:abstractNumId w:val="3"/>
  </w:num>
  <w:num w:numId="33">
    <w:abstractNumId w:val="23"/>
  </w:num>
  <w:num w:numId="34">
    <w:abstractNumId w:val="32"/>
  </w:num>
  <w:num w:numId="35">
    <w:abstractNumId w:val="27"/>
  </w:num>
  <w:num w:numId="36">
    <w:abstractNumId w:val="20"/>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B19"/>
    <w:rsid w:val="000045CC"/>
    <w:rsid w:val="000057E0"/>
    <w:rsid w:val="000113EC"/>
    <w:rsid w:val="00012F28"/>
    <w:rsid w:val="00014771"/>
    <w:rsid w:val="000341E9"/>
    <w:rsid w:val="000344AA"/>
    <w:rsid w:val="00040FCD"/>
    <w:rsid w:val="00043946"/>
    <w:rsid w:val="0004591B"/>
    <w:rsid w:val="00077E74"/>
    <w:rsid w:val="00091FB2"/>
    <w:rsid w:val="00096611"/>
    <w:rsid w:val="00096CBB"/>
    <w:rsid w:val="00096DCA"/>
    <w:rsid w:val="000A3C58"/>
    <w:rsid w:val="000B5C5F"/>
    <w:rsid w:val="000D64BE"/>
    <w:rsid w:val="000E1975"/>
    <w:rsid w:val="000F342C"/>
    <w:rsid w:val="000F4A80"/>
    <w:rsid w:val="000F5F0C"/>
    <w:rsid w:val="00102AC4"/>
    <w:rsid w:val="00110E29"/>
    <w:rsid w:val="00111067"/>
    <w:rsid w:val="001111D4"/>
    <w:rsid w:val="001463F9"/>
    <w:rsid w:val="00160A17"/>
    <w:rsid w:val="00161C15"/>
    <w:rsid w:val="0016451C"/>
    <w:rsid w:val="00173A63"/>
    <w:rsid w:val="00183236"/>
    <w:rsid w:val="00183A9B"/>
    <w:rsid w:val="001920DC"/>
    <w:rsid w:val="001B5376"/>
    <w:rsid w:val="001C6B2C"/>
    <w:rsid w:val="001D1699"/>
    <w:rsid w:val="00202D7D"/>
    <w:rsid w:val="00204BB8"/>
    <w:rsid w:val="002053FE"/>
    <w:rsid w:val="00205BC3"/>
    <w:rsid w:val="00216ECF"/>
    <w:rsid w:val="00217BE5"/>
    <w:rsid w:val="00221208"/>
    <w:rsid w:val="00230F08"/>
    <w:rsid w:val="00245721"/>
    <w:rsid w:val="00251416"/>
    <w:rsid w:val="00256ABD"/>
    <w:rsid w:val="00262A9F"/>
    <w:rsid w:val="00270405"/>
    <w:rsid w:val="002738DD"/>
    <w:rsid w:val="00282839"/>
    <w:rsid w:val="00283C2D"/>
    <w:rsid w:val="002A6666"/>
    <w:rsid w:val="002A7570"/>
    <w:rsid w:val="002B5E9B"/>
    <w:rsid w:val="002C4AB5"/>
    <w:rsid w:val="002D0409"/>
    <w:rsid w:val="002D30A6"/>
    <w:rsid w:val="002F05A7"/>
    <w:rsid w:val="00320C88"/>
    <w:rsid w:val="003322A5"/>
    <w:rsid w:val="003328C5"/>
    <w:rsid w:val="00334553"/>
    <w:rsid w:val="00336B50"/>
    <w:rsid w:val="003371B3"/>
    <w:rsid w:val="00346A7E"/>
    <w:rsid w:val="00360561"/>
    <w:rsid w:val="00362FCD"/>
    <w:rsid w:val="00363968"/>
    <w:rsid w:val="00372102"/>
    <w:rsid w:val="003841DF"/>
    <w:rsid w:val="003A58B0"/>
    <w:rsid w:val="003B5F63"/>
    <w:rsid w:val="003B7C30"/>
    <w:rsid w:val="003D161F"/>
    <w:rsid w:val="003D557C"/>
    <w:rsid w:val="003D5D87"/>
    <w:rsid w:val="003E09CF"/>
    <w:rsid w:val="003F11FD"/>
    <w:rsid w:val="00400D4D"/>
    <w:rsid w:val="004049D7"/>
    <w:rsid w:val="00411B2E"/>
    <w:rsid w:val="004209BA"/>
    <w:rsid w:val="00430ABA"/>
    <w:rsid w:val="0044286F"/>
    <w:rsid w:val="004438E9"/>
    <w:rsid w:val="0045171F"/>
    <w:rsid w:val="00456201"/>
    <w:rsid w:val="00460F02"/>
    <w:rsid w:val="00462A31"/>
    <w:rsid w:val="00463CBA"/>
    <w:rsid w:val="00467380"/>
    <w:rsid w:val="0047429A"/>
    <w:rsid w:val="004771D3"/>
    <w:rsid w:val="004841EC"/>
    <w:rsid w:val="00492C87"/>
    <w:rsid w:val="00497EEA"/>
    <w:rsid w:val="004A08CA"/>
    <w:rsid w:val="004A361E"/>
    <w:rsid w:val="004C639D"/>
    <w:rsid w:val="004C6FF7"/>
    <w:rsid w:val="004D11F5"/>
    <w:rsid w:val="004D1412"/>
    <w:rsid w:val="004D252F"/>
    <w:rsid w:val="004D4D78"/>
    <w:rsid w:val="004E1214"/>
    <w:rsid w:val="004E123F"/>
    <w:rsid w:val="004E2704"/>
    <w:rsid w:val="004F07F9"/>
    <w:rsid w:val="004F2C8F"/>
    <w:rsid w:val="004F5772"/>
    <w:rsid w:val="0052208E"/>
    <w:rsid w:val="00526941"/>
    <w:rsid w:val="00535C64"/>
    <w:rsid w:val="00542C83"/>
    <w:rsid w:val="0054697F"/>
    <w:rsid w:val="005572EA"/>
    <w:rsid w:val="00571950"/>
    <w:rsid w:val="0057530D"/>
    <w:rsid w:val="00590A00"/>
    <w:rsid w:val="00596204"/>
    <w:rsid w:val="005B3B45"/>
    <w:rsid w:val="005B5A66"/>
    <w:rsid w:val="005C05D1"/>
    <w:rsid w:val="005C7419"/>
    <w:rsid w:val="005E40D5"/>
    <w:rsid w:val="005E53BA"/>
    <w:rsid w:val="0060362A"/>
    <w:rsid w:val="00606705"/>
    <w:rsid w:val="00611427"/>
    <w:rsid w:val="0061610C"/>
    <w:rsid w:val="0062650F"/>
    <w:rsid w:val="0064021F"/>
    <w:rsid w:val="00645386"/>
    <w:rsid w:val="00646710"/>
    <w:rsid w:val="00652B82"/>
    <w:rsid w:val="00653081"/>
    <w:rsid w:val="00656E79"/>
    <w:rsid w:val="00663F8B"/>
    <w:rsid w:val="00667A63"/>
    <w:rsid w:val="00672452"/>
    <w:rsid w:val="006749BD"/>
    <w:rsid w:val="00680BDC"/>
    <w:rsid w:val="00692060"/>
    <w:rsid w:val="006948C9"/>
    <w:rsid w:val="006A7F50"/>
    <w:rsid w:val="006D2F5C"/>
    <w:rsid w:val="006D495C"/>
    <w:rsid w:val="006E010F"/>
    <w:rsid w:val="006E7A5E"/>
    <w:rsid w:val="006F6761"/>
    <w:rsid w:val="007006ED"/>
    <w:rsid w:val="0070625B"/>
    <w:rsid w:val="00706353"/>
    <w:rsid w:val="00715EE3"/>
    <w:rsid w:val="00716D04"/>
    <w:rsid w:val="00716F1F"/>
    <w:rsid w:val="00744654"/>
    <w:rsid w:val="00752CF3"/>
    <w:rsid w:val="00773E84"/>
    <w:rsid w:val="00782ED6"/>
    <w:rsid w:val="007973A7"/>
    <w:rsid w:val="007A1CC3"/>
    <w:rsid w:val="007B0762"/>
    <w:rsid w:val="007B55F5"/>
    <w:rsid w:val="007B68D6"/>
    <w:rsid w:val="007C525C"/>
    <w:rsid w:val="007C624B"/>
    <w:rsid w:val="007C7A00"/>
    <w:rsid w:val="007E2ABF"/>
    <w:rsid w:val="007E380F"/>
    <w:rsid w:val="007F1339"/>
    <w:rsid w:val="007F717E"/>
    <w:rsid w:val="007F78ED"/>
    <w:rsid w:val="008010A0"/>
    <w:rsid w:val="00802F1F"/>
    <w:rsid w:val="00816C77"/>
    <w:rsid w:val="00842A9C"/>
    <w:rsid w:val="00852E2C"/>
    <w:rsid w:val="00856FC0"/>
    <w:rsid w:val="00857EB7"/>
    <w:rsid w:val="0086234C"/>
    <w:rsid w:val="008655F3"/>
    <w:rsid w:val="00867858"/>
    <w:rsid w:val="0088022C"/>
    <w:rsid w:val="008B219C"/>
    <w:rsid w:val="008B6455"/>
    <w:rsid w:val="008D5317"/>
    <w:rsid w:val="008E19CD"/>
    <w:rsid w:val="008E379B"/>
    <w:rsid w:val="008F2B78"/>
    <w:rsid w:val="008F2BA5"/>
    <w:rsid w:val="008F630D"/>
    <w:rsid w:val="00921D73"/>
    <w:rsid w:val="00922778"/>
    <w:rsid w:val="009229AE"/>
    <w:rsid w:val="009265A4"/>
    <w:rsid w:val="009311FF"/>
    <w:rsid w:val="00931866"/>
    <w:rsid w:val="009657B2"/>
    <w:rsid w:val="00966676"/>
    <w:rsid w:val="00972FC8"/>
    <w:rsid w:val="009732DA"/>
    <w:rsid w:val="00977E54"/>
    <w:rsid w:val="009875C4"/>
    <w:rsid w:val="00997265"/>
    <w:rsid w:val="00997D67"/>
    <w:rsid w:val="009A125A"/>
    <w:rsid w:val="009B30AB"/>
    <w:rsid w:val="009C6160"/>
    <w:rsid w:val="009C7166"/>
    <w:rsid w:val="009D29FE"/>
    <w:rsid w:val="009D3554"/>
    <w:rsid w:val="009D5DEC"/>
    <w:rsid w:val="009E5931"/>
    <w:rsid w:val="009F7C4B"/>
    <w:rsid w:val="00A0176F"/>
    <w:rsid w:val="00A05399"/>
    <w:rsid w:val="00A224B1"/>
    <w:rsid w:val="00A32FF4"/>
    <w:rsid w:val="00A57215"/>
    <w:rsid w:val="00A5776C"/>
    <w:rsid w:val="00A61574"/>
    <w:rsid w:val="00A6501C"/>
    <w:rsid w:val="00A675C0"/>
    <w:rsid w:val="00A80929"/>
    <w:rsid w:val="00A85A5A"/>
    <w:rsid w:val="00A87FA2"/>
    <w:rsid w:val="00A94373"/>
    <w:rsid w:val="00AE4EA4"/>
    <w:rsid w:val="00B05785"/>
    <w:rsid w:val="00B10F8A"/>
    <w:rsid w:val="00B12989"/>
    <w:rsid w:val="00B14861"/>
    <w:rsid w:val="00B1497F"/>
    <w:rsid w:val="00B159B8"/>
    <w:rsid w:val="00B15FE3"/>
    <w:rsid w:val="00B20089"/>
    <w:rsid w:val="00B23163"/>
    <w:rsid w:val="00B23E38"/>
    <w:rsid w:val="00B26BFF"/>
    <w:rsid w:val="00B275F2"/>
    <w:rsid w:val="00B27866"/>
    <w:rsid w:val="00B33EE6"/>
    <w:rsid w:val="00B4297F"/>
    <w:rsid w:val="00B6500D"/>
    <w:rsid w:val="00B82E18"/>
    <w:rsid w:val="00B9760C"/>
    <w:rsid w:val="00BA5AEE"/>
    <w:rsid w:val="00BA6764"/>
    <w:rsid w:val="00BA74DE"/>
    <w:rsid w:val="00BB3D85"/>
    <w:rsid w:val="00BB6A59"/>
    <w:rsid w:val="00BD72CD"/>
    <w:rsid w:val="00BE2C24"/>
    <w:rsid w:val="00C00A10"/>
    <w:rsid w:val="00C027CA"/>
    <w:rsid w:val="00C0341B"/>
    <w:rsid w:val="00C051FE"/>
    <w:rsid w:val="00C14341"/>
    <w:rsid w:val="00C15FB5"/>
    <w:rsid w:val="00C1720F"/>
    <w:rsid w:val="00C20FDD"/>
    <w:rsid w:val="00C21512"/>
    <w:rsid w:val="00C27B58"/>
    <w:rsid w:val="00C517DE"/>
    <w:rsid w:val="00C63078"/>
    <w:rsid w:val="00C80D48"/>
    <w:rsid w:val="00C84354"/>
    <w:rsid w:val="00CA0C4B"/>
    <w:rsid w:val="00CA32E7"/>
    <w:rsid w:val="00CB1362"/>
    <w:rsid w:val="00CB4046"/>
    <w:rsid w:val="00CD12DF"/>
    <w:rsid w:val="00CD2D07"/>
    <w:rsid w:val="00CD48A1"/>
    <w:rsid w:val="00CD6F4F"/>
    <w:rsid w:val="00CE04B9"/>
    <w:rsid w:val="00CE1F09"/>
    <w:rsid w:val="00CF0780"/>
    <w:rsid w:val="00CF60B3"/>
    <w:rsid w:val="00CF78CB"/>
    <w:rsid w:val="00D052D8"/>
    <w:rsid w:val="00D060DD"/>
    <w:rsid w:val="00D11354"/>
    <w:rsid w:val="00D20D42"/>
    <w:rsid w:val="00D217E9"/>
    <w:rsid w:val="00D30FD9"/>
    <w:rsid w:val="00D32418"/>
    <w:rsid w:val="00D473F2"/>
    <w:rsid w:val="00D501F1"/>
    <w:rsid w:val="00D54735"/>
    <w:rsid w:val="00D547B2"/>
    <w:rsid w:val="00D65E1F"/>
    <w:rsid w:val="00D7408D"/>
    <w:rsid w:val="00D80908"/>
    <w:rsid w:val="00D84359"/>
    <w:rsid w:val="00D92267"/>
    <w:rsid w:val="00DA31AF"/>
    <w:rsid w:val="00DA381F"/>
    <w:rsid w:val="00DA7828"/>
    <w:rsid w:val="00DB285E"/>
    <w:rsid w:val="00DB2F53"/>
    <w:rsid w:val="00DD3A3C"/>
    <w:rsid w:val="00DD5092"/>
    <w:rsid w:val="00DE419B"/>
    <w:rsid w:val="00DE7786"/>
    <w:rsid w:val="00E00DDF"/>
    <w:rsid w:val="00E11EBA"/>
    <w:rsid w:val="00E120A7"/>
    <w:rsid w:val="00E14F27"/>
    <w:rsid w:val="00E15FB0"/>
    <w:rsid w:val="00E2307A"/>
    <w:rsid w:val="00E43C52"/>
    <w:rsid w:val="00E45CA9"/>
    <w:rsid w:val="00E50A52"/>
    <w:rsid w:val="00E620ED"/>
    <w:rsid w:val="00E64376"/>
    <w:rsid w:val="00E6633E"/>
    <w:rsid w:val="00E71C3F"/>
    <w:rsid w:val="00E8037D"/>
    <w:rsid w:val="00E80B19"/>
    <w:rsid w:val="00E80BD0"/>
    <w:rsid w:val="00E80D7C"/>
    <w:rsid w:val="00E8572F"/>
    <w:rsid w:val="00E86C62"/>
    <w:rsid w:val="00E87BBC"/>
    <w:rsid w:val="00E90ECA"/>
    <w:rsid w:val="00E9678B"/>
    <w:rsid w:val="00EA4F9C"/>
    <w:rsid w:val="00EA5958"/>
    <w:rsid w:val="00ED0B60"/>
    <w:rsid w:val="00ED19D0"/>
    <w:rsid w:val="00EE2D67"/>
    <w:rsid w:val="00F139AB"/>
    <w:rsid w:val="00F14A06"/>
    <w:rsid w:val="00F33FEE"/>
    <w:rsid w:val="00F37068"/>
    <w:rsid w:val="00F454E5"/>
    <w:rsid w:val="00F47AB1"/>
    <w:rsid w:val="00F54F1E"/>
    <w:rsid w:val="00F57E72"/>
    <w:rsid w:val="00F60389"/>
    <w:rsid w:val="00F6049D"/>
    <w:rsid w:val="00F640FA"/>
    <w:rsid w:val="00F65D59"/>
    <w:rsid w:val="00F75BEF"/>
    <w:rsid w:val="00F75C9A"/>
    <w:rsid w:val="00F80A41"/>
    <w:rsid w:val="00F85D0B"/>
    <w:rsid w:val="00F87ECA"/>
    <w:rsid w:val="00F90A35"/>
    <w:rsid w:val="00FB4DF6"/>
    <w:rsid w:val="00FB6FEE"/>
    <w:rsid w:val="00FC6C7A"/>
    <w:rsid w:val="00FD2095"/>
    <w:rsid w:val="00FE5787"/>
    <w:rsid w:val="00FF17C8"/>
    <w:rsid w:val="00FF5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1110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11067"/>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111067"/>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111067"/>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111067"/>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111067"/>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111067"/>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111067"/>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character" w:customStyle="1" w:styleId="20">
    <w:name w:val="Заголовок 2 Знак"/>
    <w:basedOn w:val="a0"/>
    <w:link w:val="2"/>
    <w:uiPriority w:val="9"/>
    <w:rsid w:val="0011106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11067"/>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111067"/>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111067"/>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111067"/>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111067"/>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11106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111067"/>
    <w:rPr>
      <w:rFonts w:ascii="Cambria" w:eastAsia="Times New Roman" w:hAnsi="Cambria" w:cs="Times New Roman"/>
      <w:i/>
      <w:iCs/>
      <w:spacing w:val="5"/>
      <w:sz w:val="20"/>
      <w:szCs w:val="20"/>
      <w:lang w:eastAsia="ru-RU"/>
    </w:rPr>
  </w:style>
  <w:style w:type="paragraph" w:styleId="ae">
    <w:name w:val="Body Text"/>
    <w:basedOn w:val="a"/>
    <w:link w:val="af"/>
    <w:uiPriority w:val="99"/>
    <w:unhideWhenUsed/>
    <w:rsid w:val="00111067"/>
    <w:pPr>
      <w:spacing w:after="120" w:line="276" w:lineRule="auto"/>
    </w:pPr>
    <w:rPr>
      <w:rFonts w:ascii="Calibri" w:eastAsia="Times New Roman" w:hAnsi="Calibri"/>
      <w:sz w:val="22"/>
      <w:szCs w:val="22"/>
    </w:rPr>
  </w:style>
  <w:style w:type="character" w:customStyle="1" w:styleId="af">
    <w:name w:val="Основной текст Знак"/>
    <w:basedOn w:val="a0"/>
    <w:link w:val="ae"/>
    <w:uiPriority w:val="99"/>
    <w:rsid w:val="00111067"/>
    <w:rPr>
      <w:rFonts w:ascii="Calibri" w:eastAsia="Times New Roman" w:hAnsi="Calibri" w:cs="Times New Roman"/>
      <w:sz w:val="22"/>
      <w:szCs w:val="22"/>
      <w:lang w:eastAsia="ru-RU"/>
    </w:rPr>
  </w:style>
  <w:style w:type="paragraph" w:styleId="af0">
    <w:name w:val="Body Text First Indent"/>
    <w:basedOn w:val="ae"/>
    <w:link w:val="af1"/>
    <w:unhideWhenUsed/>
    <w:rsid w:val="00111067"/>
    <w:pPr>
      <w:ind w:firstLine="210"/>
    </w:pPr>
  </w:style>
  <w:style w:type="character" w:customStyle="1" w:styleId="af1">
    <w:name w:val="Красная строка Знак"/>
    <w:basedOn w:val="af"/>
    <w:link w:val="af0"/>
    <w:rsid w:val="00111067"/>
    <w:rPr>
      <w:rFonts w:ascii="Calibri" w:eastAsia="Times New Roman" w:hAnsi="Calibri" w:cs="Times New Roman"/>
      <w:sz w:val="22"/>
      <w:szCs w:val="22"/>
      <w:lang w:eastAsia="ru-RU"/>
    </w:rPr>
  </w:style>
  <w:style w:type="paragraph" w:styleId="af2">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
    <w:basedOn w:val="a"/>
    <w:link w:val="af3"/>
    <w:uiPriority w:val="99"/>
    <w:unhideWhenUsed/>
    <w:rsid w:val="00111067"/>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2"/>
    <w:uiPriority w:val="99"/>
    <w:rsid w:val="00111067"/>
    <w:rPr>
      <w:rFonts w:ascii="Calibri" w:eastAsia="Times New Roman" w:hAnsi="Calibri" w:cs="Times New Roman"/>
      <w:sz w:val="22"/>
      <w:szCs w:val="22"/>
      <w:lang w:eastAsia="ru-RU"/>
    </w:rPr>
  </w:style>
  <w:style w:type="paragraph" w:customStyle="1" w:styleId="ConsPlusNormal">
    <w:name w:val="ConsPlusNormal"/>
    <w:rsid w:val="00111067"/>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111067"/>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4">
    <w:name w:val="Subtitle"/>
    <w:basedOn w:val="a"/>
    <w:next w:val="a"/>
    <w:link w:val="af5"/>
    <w:uiPriority w:val="11"/>
    <w:qFormat/>
    <w:rsid w:val="00111067"/>
    <w:pPr>
      <w:spacing w:after="600" w:line="276" w:lineRule="auto"/>
    </w:pPr>
    <w:rPr>
      <w:rFonts w:ascii="Cambria" w:eastAsia="Times New Roman" w:hAnsi="Cambria"/>
      <w:i/>
      <w:iCs/>
      <w:spacing w:val="13"/>
    </w:rPr>
  </w:style>
  <w:style w:type="character" w:customStyle="1" w:styleId="af5">
    <w:name w:val="Подзаголовок Знак"/>
    <w:basedOn w:val="a0"/>
    <w:link w:val="af4"/>
    <w:uiPriority w:val="11"/>
    <w:rsid w:val="00111067"/>
    <w:rPr>
      <w:rFonts w:ascii="Cambria" w:eastAsia="Times New Roman" w:hAnsi="Cambria" w:cs="Times New Roman"/>
      <w:i/>
      <w:iCs/>
      <w:spacing w:val="13"/>
      <w:lang w:eastAsia="ru-RU"/>
    </w:rPr>
  </w:style>
  <w:style w:type="character" w:styleId="af6">
    <w:name w:val="Strong"/>
    <w:uiPriority w:val="22"/>
    <w:qFormat/>
    <w:rsid w:val="00111067"/>
    <w:rPr>
      <w:b/>
      <w:bCs/>
    </w:rPr>
  </w:style>
  <w:style w:type="character" w:styleId="af7">
    <w:name w:val="Emphasis"/>
    <w:uiPriority w:val="20"/>
    <w:qFormat/>
    <w:rsid w:val="00111067"/>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111067"/>
  </w:style>
  <w:style w:type="character" w:customStyle="1" w:styleId="2-2">
    <w:name w:val="Средняя сетка 2 - Акцент 2 Знак"/>
    <w:link w:val="2-20"/>
    <w:uiPriority w:val="29"/>
    <w:semiHidden/>
    <w:rsid w:val="00111067"/>
    <w:rPr>
      <w:i/>
      <w:iCs/>
    </w:rPr>
  </w:style>
  <w:style w:type="character" w:customStyle="1" w:styleId="3-2">
    <w:name w:val="Средняя сетка 3 - Акцент 2 Знак"/>
    <w:link w:val="3-20"/>
    <w:uiPriority w:val="30"/>
    <w:semiHidden/>
    <w:rsid w:val="00111067"/>
    <w:rPr>
      <w:b/>
      <w:bCs/>
      <w:i/>
      <w:iCs/>
    </w:rPr>
  </w:style>
  <w:style w:type="character" w:styleId="af8">
    <w:name w:val="Subtle Emphasis"/>
    <w:uiPriority w:val="19"/>
    <w:qFormat/>
    <w:rsid w:val="00111067"/>
    <w:rPr>
      <w:i/>
      <w:iCs/>
    </w:rPr>
  </w:style>
  <w:style w:type="character" w:styleId="af9">
    <w:name w:val="Intense Emphasis"/>
    <w:uiPriority w:val="21"/>
    <w:qFormat/>
    <w:rsid w:val="00111067"/>
    <w:rPr>
      <w:b/>
      <w:bCs/>
    </w:rPr>
  </w:style>
  <w:style w:type="character" w:styleId="afa">
    <w:name w:val="Subtle Reference"/>
    <w:uiPriority w:val="31"/>
    <w:qFormat/>
    <w:rsid w:val="00111067"/>
    <w:rPr>
      <w:smallCaps/>
    </w:rPr>
  </w:style>
  <w:style w:type="character" w:styleId="afb">
    <w:name w:val="Intense Reference"/>
    <w:uiPriority w:val="32"/>
    <w:qFormat/>
    <w:rsid w:val="00111067"/>
    <w:rPr>
      <w:smallCaps/>
      <w:spacing w:val="5"/>
      <w:u w:val="single"/>
    </w:rPr>
  </w:style>
  <w:style w:type="character" w:styleId="afc">
    <w:name w:val="Book Title"/>
    <w:uiPriority w:val="33"/>
    <w:qFormat/>
    <w:rsid w:val="00111067"/>
    <w:rPr>
      <w:i/>
      <w:iCs/>
      <w:smallCaps/>
      <w:spacing w:val="5"/>
    </w:rPr>
  </w:style>
  <w:style w:type="paragraph" w:styleId="afd">
    <w:name w:val="TOC Heading"/>
    <w:basedOn w:val="1"/>
    <w:next w:val="a"/>
    <w:uiPriority w:val="39"/>
    <w:semiHidden/>
    <w:unhideWhenUsed/>
    <w:qFormat/>
    <w:rsid w:val="00111067"/>
    <w:pPr>
      <w:outlineLvl w:val="9"/>
    </w:pPr>
    <w:rPr>
      <w:lang w:bidi="en-US"/>
    </w:rPr>
  </w:style>
  <w:style w:type="paragraph" w:customStyle="1" w:styleId="bodytxt">
    <w:name w:val="bodytxt"/>
    <w:basedOn w:val="a"/>
    <w:rsid w:val="00111067"/>
    <w:pPr>
      <w:spacing w:before="100" w:beforeAutospacing="1" w:after="100" w:afterAutospacing="1"/>
    </w:pPr>
    <w:rPr>
      <w:rFonts w:eastAsia="Times New Roman"/>
    </w:rPr>
  </w:style>
  <w:style w:type="character" w:customStyle="1" w:styleId="head1">
    <w:name w:val="head_1"/>
    <w:rsid w:val="00111067"/>
  </w:style>
  <w:style w:type="paragraph" w:customStyle="1" w:styleId="paragraphleft0">
    <w:name w:val="paragraph_left_0"/>
    <w:basedOn w:val="a"/>
    <w:rsid w:val="00111067"/>
    <w:pPr>
      <w:spacing w:before="100" w:beforeAutospacing="1" w:after="100" w:afterAutospacing="1"/>
    </w:pPr>
    <w:rPr>
      <w:rFonts w:eastAsia="Times New Roman"/>
    </w:rPr>
  </w:style>
  <w:style w:type="paragraph" w:customStyle="1" w:styleId="formattext">
    <w:name w:val="formattext"/>
    <w:basedOn w:val="a"/>
    <w:rsid w:val="00111067"/>
    <w:pPr>
      <w:spacing w:before="100" w:beforeAutospacing="1" w:after="100" w:afterAutospacing="1"/>
    </w:pPr>
    <w:rPr>
      <w:rFonts w:eastAsia="Times New Roman"/>
    </w:rPr>
  </w:style>
  <w:style w:type="character" w:customStyle="1" w:styleId="FontStyle13">
    <w:name w:val="Font Style13"/>
    <w:rsid w:val="00111067"/>
    <w:rPr>
      <w:rFonts w:ascii="Times New Roman" w:hAnsi="Times New Roman"/>
      <w:sz w:val="26"/>
    </w:rPr>
  </w:style>
  <w:style w:type="paragraph" w:customStyle="1" w:styleId="21">
    <w:name w:val="Основной текст2"/>
    <w:basedOn w:val="a"/>
    <w:link w:val="afe"/>
    <w:rsid w:val="00111067"/>
    <w:pPr>
      <w:shd w:val="clear" w:color="auto" w:fill="FFFFFF"/>
      <w:spacing w:after="300" w:line="374" w:lineRule="exact"/>
      <w:jc w:val="right"/>
    </w:pPr>
    <w:rPr>
      <w:rFonts w:eastAsia="Times New Roman"/>
      <w:sz w:val="26"/>
      <w:szCs w:val="26"/>
    </w:rPr>
  </w:style>
  <w:style w:type="paragraph" w:styleId="aff">
    <w:name w:val="Balloon Text"/>
    <w:basedOn w:val="a"/>
    <w:link w:val="aff0"/>
    <w:uiPriority w:val="99"/>
    <w:rsid w:val="00111067"/>
    <w:rPr>
      <w:rFonts w:ascii="Segoe UI" w:eastAsia="Times New Roman" w:hAnsi="Segoe UI"/>
      <w:sz w:val="18"/>
      <w:szCs w:val="18"/>
    </w:rPr>
  </w:style>
  <w:style w:type="character" w:customStyle="1" w:styleId="aff0">
    <w:name w:val="Текст выноски Знак"/>
    <w:basedOn w:val="a0"/>
    <w:link w:val="aff"/>
    <w:uiPriority w:val="99"/>
    <w:rsid w:val="00111067"/>
    <w:rPr>
      <w:rFonts w:ascii="Segoe UI" w:eastAsia="Times New Roman" w:hAnsi="Segoe UI" w:cs="Times New Roman"/>
      <w:sz w:val="18"/>
      <w:szCs w:val="18"/>
    </w:rPr>
  </w:style>
  <w:style w:type="paragraph" w:customStyle="1" w:styleId="aff1">
    <w:name w:val="Прижатый влево"/>
    <w:basedOn w:val="a"/>
    <w:next w:val="a"/>
    <w:rsid w:val="00111067"/>
    <w:pPr>
      <w:autoSpaceDE w:val="0"/>
      <w:autoSpaceDN w:val="0"/>
      <w:adjustRightInd w:val="0"/>
    </w:pPr>
    <w:rPr>
      <w:rFonts w:ascii="Arial" w:eastAsia="Times New Roman" w:hAnsi="Arial"/>
    </w:rPr>
  </w:style>
  <w:style w:type="character" w:customStyle="1" w:styleId="afe">
    <w:name w:val="Основной текст_"/>
    <w:link w:val="21"/>
    <w:rsid w:val="00111067"/>
    <w:rPr>
      <w:rFonts w:ascii="Times New Roman" w:eastAsia="Times New Roman" w:hAnsi="Times New Roman" w:cs="Times New Roman"/>
      <w:sz w:val="26"/>
      <w:szCs w:val="26"/>
      <w:shd w:val="clear" w:color="auto" w:fill="FFFFFF"/>
    </w:rPr>
  </w:style>
  <w:style w:type="character" w:customStyle="1" w:styleId="FontStyle17">
    <w:name w:val="Font Style17"/>
    <w:uiPriority w:val="99"/>
    <w:rsid w:val="00111067"/>
    <w:rPr>
      <w:rFonts w:ascii="Times New Roman" w:hAnsi="Times New Roman" w:cs="Times New Roman"/>
      <w:color w:val="000000"/>
      <w:sz w:val="24"/>
      <w:szCs w:val="24"/>
    </w:rPr>
  </w:style>
  <w:style w:type="paragraph" w:styleId="aff2">
    <w:name w:val="endnote text"/>
    <w:basedOn w:val="a"/>
    <w:link w:val="aff3"/>
    <w:rsid w:val="00111067"/>
    <w:rPr>
      <w:rFonts w:eastAsia="Times New Roman"/>
      <w:sz w:val="20"/>
      <w:szCs w:val="20"/>
    </w:rPr>
  </w:style>
  <w:style w:type="character" w:customStyle="1" w:styleId="aff3">
    <w:name w:val="Текст концевой сноски Знак"/>
    <w:basedOn w:val="a0"/>
    <w:link w:val="aff2"/>
    <w:rsid w:val="00111067"/>
    <w:rPr>
      <w:rFonts w:ascii="Times New Roman" w:eastAsia="Times New Roman" w:hAnsi="Times New Roman" w:cs="Times New Roman"/>
      <w:sz w:val="20"/>
      <w:szCs w:val="20"/>
      <w:lang w:eastAsia="ru-RU"/>
    </w:rPr>
  </w:style>
  <w:style w:type="character" w:styleId="aff4">
    <w:name w:val="endnote reference"/>
    <w:rsid w:val="00111067"/>
    <w:rPr>
      <w:vertAlign w:val="superscript"/>
    </w:rPr>
  </w:style>
  <w:style w:type="table" w:styleId="aff5">
    <w:name w:val="Table Grid"/>
    <w:basedOn w:val="a1"/>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111067"/>
  </w:style>
  <w:style w:type="table" w:customStyle="1" w:styleId="11">
    <w:name w:val="Сетка таблицы1"/>
    <w:basedOn w:val="a1"/>
    <w:next w:val="aff5"/>
    <w:uiPriority w:val="5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11067"/>
    <w:pPr>
      <w:spacing w:before="100" w:beforeAutospacing="1" w:after="100" w:afterAutospacing="1"/>
    </w:pPr>
    <w:rPr>
      <w:rFonts w:eastAsia="Times New Roman"/>
    </w:rPr>
  </w:style>
  <w:style w:type="paragraph" w:customStyle="1" w:styleId="df">
    <w:name w:val="df_"/>
    <w:basedOn w:val="a"/>
    <w:rsid w:val="00111067"/>
    <w:pPr>
      <w:spacing w:before="100" w:beforeAutospacing="1" w:after="100" w:afterAutospacing="1"/>
    </w:pPr>
    <w:rPr>
      <w:rFonts w:eastAsia="Times New Roman"/>
    </w:rPr>
  </w:style>
  <w:style w:type="paragraph" w:customStyle="1" w:styleId="12">
    <w:name w:val="Абзац списка1"/>
    <w:rsid w:val="00111067"/>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11106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111067"/>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111067"/>
  </w:style>
  <w:style w:type="paragraph" w:styleId="aff6">
    <w:name w:val="Normal (Web)"/>
    <w:basedOn w:val="a"/>
    <w:uiPriority w:val="99"/>
    <w:unhideWhenUsed/>
    <w:rsid w:val="00111067"/>
    <w:pPr>
      <w:spacing w:before="100" w:beforeAutospacing="1" w:after="100" w:afterAutospacing="1"/>
    </w:pPr>
    <w:rPr>
      <w:rFonts w:eastAsia="Times New Roman"/>
    </w:rPr>
  </w:style>
  <w:style w:type="table" w:customStyle="1" w:styleId="23">
    <w:name w:val="Сетка таблицы2"/>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111067"/>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111067"/>
    <w:pPr>
      <w:spacing w:before="48" w:after="48"/>
      <w:ind w:firstLine="480"/>
      <w:jc w:val="both"/>
    </w:pPr>
    <w:rPr>
      <w:rFonts w:eastAsia="Times New Roman"/>
    </w:rPr>
  </w:style>
  <w:style w:type="paragraph" w:customStyle="1" w:styleId="h2">
    <w:name w:val="h2"/>
    <w:basedOn w:val="a"/>
    <w:rsid w:val="00111067"/>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111067"/>
    <w:rPr>
      <w:rFonts w:ascii="Calibri" w:eastAsia="Times New Roman" w:hAnsi="Calibri" w:cs="Times New Roman"/>
      <w:sz w:val="22"/>
      <w:szCs w:val="22"/>
    </w:rPr>
  </w:style>
  <w:style w:type="character" w:customStyle="1" w:styleId="NoSpacingChar">
    <w:name w:val="No Spacing Char"/>
    <w:link w:val="NoSpacing1"/>
    <w:uiPriority w:val="99"/>
    <w:locked/>
    <w:rsid w:val="00111067"/>
    <w:rPr>
      <w:rFonts w:ascii="Calibri" w:eastAsia="Times New Roman" w:hAnsi="Calibri" w:cs="Times New Roman"/>
      <w:sz w:val="22"/>
      <w:szCs w:val="22"/>
    </w:rPr>
  </w:style>
  <w:style w:type="character" w:styleId="HTML">
    <w:name w:val="HTML Typewriter"/>
    <w:uiPriority w:val="99"/>
    <w:rsid w:val="00111067"/>
    <w:rPr>
      <w:rFonts w:ascii="Courier New" w:hAnsi="Courier New" w:cs="Times New Roman"/>
      <w:sz w:val="20"/>
    </w:rPr>
  </w:style>
  <w:style w:type="character" w:styleId="aff7">
    <w:name w:val="annotation reference"/>
    <w:uiPriority w:val="99"/>
    <w:semiHidden/>
    <w:unhideWhenUsed/>
    <w:rsid w:val="00111067"/>
    <w:rPr>
      <w:sz w:val="16"/>
      <w:szCs w:val="16"/>
    </w:rPr>
  </w:style>
  <w:style w:type="paragraph" w:styleId="aff8">
    <w:name w:val="annotation text"/>
    <w:basedOn w:val="a"/>
    <w:link w:val="aff9"/>
    <w:uiPriority w:val="99"/>
    <w:semiHidden/>
    <w:unhideWhenUsed/>
    <w:rsid w:val="00111067"/>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111067"/>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111067"/>
    <w:rPr>
      <w:b/>
      <w:bCs/>
    </w:rPr>
  </w:style>
  <w:style w:type="character" w:customStyle="1" w:styleId="affb">
    <w:name w:val="Тема примечания Знак"/>
    <w:basedOn w:val="aff9"/>
    <w:link w:val="affa"/>
    <w:uiPriority w:val="99"/>
    <w:semiHidden/>
    <w:rsid w:val="00111067"/>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111067"/>
    <w:rPr>
      <w:sz w:val="22"/>
      <w:szCs w:val="22"/>
    </w:rPr>
  </w:style>
  <w:style w:type="paragraph" w:styleId="26">
    <w:name w:val="Body Text Indent 2"/>
    <w:basedOn w:val="a"/>
    <w:link w:val="27"/>
    <w:uiPriority w:val="99"/>
    <w:semiHidden/>
    <w:unhideWhenUsed/>
    <w:rsid w:val="00111067"/>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111067"/>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111067"/>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111067"/>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111067"/>
  </w:style>
  <w:style w:type="character" w:customStyle="1" w:styleId="28">
    <w:name w:val="Средняя сетка 2 Знак"/>
    <w:uiPriority w:val="1"/>
    <w:rsid w:val="00111067"/>
  </w:style>
  <w:style w:type="character" w:customStyle="1" w:styleId="-1">
    <w:name w:val="Цветная сетка - Акцент 1 Знак"/>
    <w:link w:val="-10"/>
    <w:uiPriority w:val="29"/>
    <w:rsid w:val="00111067"/>
    <w:rPr>
      <w:i/>
      <w:iCs/>
    </w:rPr>
  </w:style>
  <w:style w:type="character" w:customStyle="1" w:styleId="-2">
    <w:name w:val="Светлая заливка - Акцент 2 Знак"/>
    <w:link w:val="-20"/>
    <w:uiPriority w:val="30"/>
    <w:rsid w:val="00111067"/>
    <w:rPr>
      <w:b/>
      <w:bCs/>
      <w:i/>
      <w:iCs/>
    </w:rPr>
  </w:style>
  <w:style w:type="table" w:customStyle="1" w:styleId="31">
    <w:name w:val="Сетка таблицы3"/>
    <w:basedOn w:val="a1"/>
    <w:next w:val="aff5"/>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111067"/>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111067"/>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111067"/>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111067"/>
    <w:rPr>
      <w:rFonts w:ascii="Calibri" w:eastAsia="Times New Roman" w:hAnsi="Calibri" w:cs="Times New Roman"/>
      <w:sz w:val="22"/>
      <w:szCs w:val="22"/>
      <w:lang w:eastAsia="ru-RU"/>
    </w:rPr>
  </w:style>
  <w:style w:type="paragraph" w:styleId="affd">
    <w:name w:val="List Paragraph"/>
    <w:basedOn w:val="a"/>
    <w:link w:val="affe"/>
    <w:uiPriority w:val="34"/>
    <w:qFormat/>
    <w:rsid w:val="00111067"/>
    <w:pPr>
      <w:ind w:left="720"/>
      <w:contextualSpacing/>
    </w:pPr>
    <w:rPr>
      <w:rFonts w:eastAsia="Times New Roman"/>
    </w:rPr>
  </w:style>
  <w:style w:type="character" w:customStyle="1" w:styleId="affe">
    <w:name w:val="Абзац списка Знак"/>
    <w:link w:val="affd"/>
    <w:uiPriority w:val="34"/>
    <w:rsid w:val="00111067"/>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1110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111067"/>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111067"/>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unhideWhenUsed/>
    <w:rsid w:val="00111067"/>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11106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99"/>
    <w:qFormat/>
    <w:rsid w:val="004841EC"/>
    <w:rPr>
      <w:rFonts w:ascii="Calibri" w:eastAsia="Times New Roman" w:hAnsi="Calibri" w:cs="Calibri"/>
      <w:sz w:val="22"/>
      <w:szCs w:val="22"/>
      <w:lang w:eastAsia="ru-RU"/>
    </w:rPr>
  </w:style>
  <w:style w:type="character" w:customStyle="1" w:styleId="afff0">
    <w:name w:val="Без интервала Знак"/>
    <w:link w:val="afff"/>
    <w:uiPriority w:val="99"/>
    <w:locked/>
    <w:rsid w:val="004841EC"/>
    <w:rPr>
      <w:rFonts w:ascii="Calibri" w:eastAsia="Times New Roman" w:hAnsi="Calibri" w:cs="Calibri"/>
      <w:sz w:val="22"/>
      <w:szCs w:val="22"/>
      <w:lang w:eastAsia="ru-RU"/>
    </w:rPr>
  </w:style>
  <w:style w:type="paragraph" w:styleId="afff1">
    <w:name w:val="Body Text Indent"/>
    <w:basedOn w:val="a"/>
    <w:link w:val="afff2"/>
    <w:uiPriority w:val="99"/>
    <w:unhideWhenUsed/>
    <w:rsid w:val="00CB1362"/>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CB1362"/>
    <w:rPr>
      <w:rFonts w:ascii="Calibri" w:eastAsia="Times New Roman" w:hAnsi="Calibri" w:cs="Times New Roman"/>
      <w:sz w:val="22"/>
      <w:szCs w:val="22"/>
      <w:lang w:eastAsia="ru-RU"/>
    </w:rPr>
  </w:style>
  <w:style w:type="numbering" w:customStyle="1" w:styleId="29">
    <w:name w:val="Нет списка2"/>
    <w:next w:val="a2"/>
    <w:uiPriority w:val="99"/>
    <w:semiHidden/>
    <w:unhideWhenUsed/>
    <w:rsid w:val="009875C4"/>
  </w:style>
  <w:style w:type="paragraph" w:customStyle="1" w:styleId="213">
    <w:name w:val="Заголовок 21"/>
    <w:basedOn w:val="a"/>
    <w:next w:val="a"/>
    <w:uiPriority w:val="9"/>
    <w:unhideWhenUsed/>
    <w:qFormat/>
    <w:rsid w:val="009875C4"/>
    <w:pPr>
      <w:keepNext/>
      <w:keepLines/>
      <w:spacing w:before="40"/>
      <w:outlineLvl w:val="1"/>
    </w:pPr>
    <w:rPr>
      <w:rFonts w:ascii="Calibri Light" w:eastAsia="Times New Roman" w:hAnsi="Calibri Light"/>
      <w:color w:val="2E74B5"/>
      <w:sz w:val="26"/>
      <w:szCs w:val="26"/>
    </w:rPr>
  </w:style>
  <w:style w:type="numbering" w:customStyle="1" w:styleId="112">
    <w:name w:val="Нет списка11"/>
    <w:next w:val="a2"/>
    <w:uiPriority w:val="99"/>
    <w:semiHidden/>
    <w:unhideWhenUsed/>
    <w:rsid w:val="009875C4"/>
  </w:style>
  <w:style w:type="character" w:customStyle="1" w:styleId="15">
    <w:name w:val="Просмотренная гиперссылка1"/>
    <w:basedOn w:val="a0"/>
    <w:uiPriority w:val="99"/>
    <w:semiHidden/>
    <w:unhideWhenUsed/>
    <w:rsid w:val="009875C4"/>
    <w:rPr>
      <w:color w:val="954F72"/>
      <w:u w:val="single"/>
    </w:rPr>
  </w:style>
  <w:style w:type="numbering" w:customStyle="1" w:styleId="1110">
    <w:name w:val="Нет списка111"/>
    <w:next w:val="a2"/>
    <w:uiPriority w:val="99"/>
    <w:semiHidden/>
    <w:unhideWhenUsed/>
    <w:rsid w:val="009875C4"/>
  </w:style>
  <w:style w:type="table" w:customStyle="1" w:styleId="-11">
    <w:name w:val="Цветная сетка - Акцент 11"/>
    <w:basedOn w:val="a1"/>
    <w:next w:val="-10"/>
    <w:uiPriority w:val="29"/>
    <w:rsid w:val="009875C4"/>
    <w:rPr>
      <w:i/>
      <w:iCs/>
      <w:sz w:val="22"/>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
    <w:name w:val="Светлая заливка - Акцент 21"/>
    <w:basedOn w:val="a1"/>
    <w:next w:val="-20"/>
    <w:uiPriority w:val="30"/>
    <w:rsid w:val="009875C4"/>
    <w:rPr>
      <w:b/>
      <w:bCs/>
      <w:i/>
      <w:iCs/>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
    <w:name w:val="Средняя заливка 1 - Акцент 11"/>
    <w:basedOn w:val="a1"/>
    <w:next w:val="1-10"/>
    <w:uiPriority w:val="1"/>
    <w:semiHidden/>
    <w:unhideWhenUsed/>
    <w:rsid w:val="009875C4"/>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21">
    <w:name w:val="Средняя сетка 2 - Акцент 21"/>
    <w:basedOn w:val="a1"/>
    <w:next w:val="2-20"/>
    <w:uiPriority w:val="29"/>
    <w:semiHidden/>
    <w:unhideWhenUsed/>
    <w:rsid w:val="009875C4"/>
    <w:rPr>
      <w:i/>
      <w:iC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3-21">
    <w:name w:val="Средняя сетка 3 - Акцент 21"/>
    <w:basedOn w:val="a1"/>
    <w:next w:val="3-20"/>
    <w:uiPriority w:val="30"/>
    <w:semiHidden/>
    <w:unhideWhenUsed/>
    <w:rsid w:val="009875C4"/>
    <w:rPr>
      <w:b/>
      <w:bCs/>
      <w:i/>
      <w:iC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220">
    <w:name w:val="Средняя сетка 22"/>
    <w:basedOn w:val="a1"/>
    <w:next w:val="25"/>
    <w:uiPriority w:val="1"/>
    <w:semiHidden/>
    <w:unhideWhenUsed/>
    <w:rsid w:val="009875C4"/>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5611">
    <w:name w:val="Таблица-сетка 5 темная — акцент 611"/>
    <w:basedOn w:val="a1"/>
    <w:uiPriority w:val="50"/>
    <w:rsid w:val="009875C4"/>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214">
    <w:name w:val="Заголовок 2 Знак1"/>
    <w:basedOn w:val="a0"/>
    <w:uiPriority w:val="9"/>
    <w:semiHidden/>
    <w:rsid w:val="009875C4"/>
    <w:rPr>
      <w:rFonts w:ascii="Cambria" w:eastAsia="Times New Roman" w:hAnsi="Cambria" w:cs="Times New Roman"/>
      <w:b/>
      <w:bCs/>
      <w:color w:val="4F81BD"/>
      <w:sz w:val="26"/>
      <w:szCs w:val="26"/>
    </w:rPr>
  </w:style>
  <w:style w:type="table" w:customStyle="1" w:styleId="1-12">
    <w:name w:val="Средняя заливка 1 - Акцент 12"/>
    <w:basedOn w:val="a1"/>
    <w:next w:val="1-10"/>
    <w:uiPriority w:val="1"/>
    <w:rsid w:val="009875C4"/>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2">
    <w:name w:val="Средняя сетка 2 - Акцент 22"/>
    <w:basedOn w:val="a1"/>
    <w:next w:val="2-20"/>
    <w:uiPriority w:val="29"/>
    <w:rsid w:val="009875C4"/>
    <w:rPr>
      <w:i/>
      <w:iCs/>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2">
    <w:name w:val="Средняя сетка 3 - Акцент 22"/>
    <w:basedOn w:val="a1"/>
    <w:next w:val="3-20"/>
    <w:uiPriority w:val="30"/>
    <w:rsid w:val="009875C4"/>
    <w:rPr>
      <w:b/>
      <w:bCs/>
      <w:i/>
      <w:iCs/>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3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29" w:unhideWhenUsed="0"/>
    <w:lsdException w:name="Medium Grid 3 Accent 2" w:semiHidden="0" w:uiPriority="3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74"/>
    <w:rPr>
      <w:rFonts w:ascii="Times New Roman" w:hAnsi="Times New Roman" w:cs="Times New Roman"/>
      <w:lang w:eastAsia="ru-RU"/>
    </w:rPr>
  </w:style>
  <w:style w:type="paragraph" w:styleId="1">
    <w:name w:val="heading 1"/>
    <w:basedOn w:val="a"/>
    <w:next w:val="a"/>
    <w:link w:val="10"/>
    <w:uiPriority w:val="9"/>
    <w:qFormat/>
    <w:rsid w:val="004E1214"/>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1110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11067"/>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111067"/>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111067"/>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111067"/>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111067"/>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111067"/>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111067"/>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E80B19"/>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E80B19"/>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E80B19"/>
    <w:rPr>
      <w:vertAlign w:val="superscript"/>
    </w:rPr>
  </w:style>
  <w:style w:type="character" w:styleId="a6">
    <w:name w:val="Hyperlink"/>
    <w:uiPriority w:val="99"/>
    <w:unhideWhenUsed/>
    <w:rsid w:val="00E80B19"/>
    <w:rPr>
      <w:color w:val="0563C1"/>
      <w:u w:val="single"/>
    </w:rPr>
  </w:style>
  <w:style w:type="paragraph" w:customStyle="1" w:styleId="ConsPlusTitle">
    <w:name w:val="ConsPlusTitle"/>
    <w:rsid w:val="00E80B19"/>
    <w:pPr>
      <w:widowControl w:val="0"/>
      <w:autoSpaceDE w:val="0"/>
      <w:autoSpaceDN w:val="0"/>
    </w:pPr>
    <w:rPr>
      <w:rFonts w:ascii="Calibri" w:eastAsia="Times New Roman" w:hAnsi="Calibri" w:cs="Calibri"/>
      <w:b/>
      <w:sz w:val="22"/>
      <w:szCs w:val="20"/>
      <w:lang w:eastAsia="ru-RU"/>
    </w:rPr>
  </w:style>
  <w:style w:type="paragraph" w:styleId="a7">
    <w:name w:val="Title"/>
    <w:basedOn w:val="a"/>
    <w:next w:val="a"/>
    <w:link w:val="a8"/>
    <w:uiPriority w:val="10"/>
    <w:qFormat/>
    <w:rsid w:val="00F14A06"/>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Название Знак"/>
    <w:basedOn w:val="a0"/>
    <w:link w:val="a7"/>
    <w:uiPriority w:val="10"/>
    <w:rsid w:val="00F14A06"/>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A0176F"/>
    <w:rPr>
      <w:color w:val="954F72" w:themeColor="followedHyperlink"/>
      <w:u w:val="single"/>
    </w:rPr>
  </w:style>
  <w:style w:type="paragraph" w:styleId="aa">
    <w:name w:val="caption"/>
    <w:basedOn w:val="a"/>
    <w:next w:val="a"/>
    <w:uiPriority w:val="35"/>
    <w:qFormat/>
    <w:rsid w:val="00CD2D07"/>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F65D59"/>
  </w:style>
  <w:style w:type="character" w:customStyle="1" w:styleId="10">
    <w:name w:val="Заголовок 1 Знак"/>
    <w:basedOn w:val="a0"/>
    <w:link w:val="1"/>
    <w:uiPriority w:val="9"/>
    <w:rsid w:val="004E1214"/>
    <w:rPr>
      <w:rFonts w:ascii="Cambria" w:eastAsia="Times New Roman" w:hAnsi="Cambria" w:cs="Times New Roman"/>
      <w:b/>
      <w:bCs/>
      <w:sz w:val="28"/>
      <w:szCs w:val="28"/>
      <w:lang w:eastAsia="ru-RU"/>
    </w:rPr>
  </w:style>
  <w:style w:type="paragraph" w:styleId="ab">
    <w:name w:val="footer"/>
    <w:basedOn w:val="a"/>
    <w:link w:val="ac"/>
    <w:uiPriority w:val="99"/>
    <w:unhideWhenUsed/>
    <w:rsid w:val="009229AE"/>
    <w:pPr>
      <w:tabs>
        <w:tab w:val="center" w:pos="4677"/>
        <w:tab w:val="right" w:pos="9355"/>
      </w:tabs>
    </w:pPr>
  </w:style>
  <w:style w:type="character" w:customStyle="1" w:styleId="ac">
    <w:name w:val="Нижний колонтитул Знак"/>
    <w:basedOn w:val="a0"/>
    <w:link w:val="ab"/>
    <w:uiPriority w:val="99"/>
    <w:rsid w:val="009229AE"/>
    <w:rPr>
      <w:rFonts w:ascii="Times New Roman" w:hAnsi="Times New Roman" w:cs="Times New Roman"/>
      <w:lang w:eastAsia="ru-RU"/>
    </w:rPr>
  </w:style>
  <w:style w:type="character" w:styleId="ad">
    <w:name w:val="page number"/>
    <w:basedOn w:val="a0"/>
    <w:uiPriority w:val="99"/>
    <w:semiHidden/>
    <w:unhideWhenUsed/>
    <w:rsid w:val="009229AE"/>
  </w:style>
  <w:style w:type="character" w:customStyle="1" w:styleId="20">
    <w:name w:val="Заголовок 2 Знак"/>
    <w:basedOn w:val="a0"/>
    <w:link w:val="2"/>
    <w:uiPriority w:val="9"/>
    <w:rsid w:val="0011106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11067"/>
    <w:rPr>
      <w:rFonts w:ascii="Cambria" w:eastAsia="Times New Roman" w:hAnsi="Cambria" w:cs="Times New Roman"/>
      <w:b/>
      <w:bCs/>
      <w:sz w:val="22"/>
      <w:szCs w:val="22"/>
      <w:lang w:eastAsia="ru-RU"/>
    </w:rPr>
  </w:style>
  <w:style w:type="character" w:customStyle="1" w:styleId="40">
    <w:name w:val="Заголовок 4 Знак"/>
    <w:basedOn w:val="a0"/>
    <w:link w:val="4"/>
    <w:uiPriority w:val="9"/>
    <w:rsid w:val="00111067"/>
    <w:rPr>
      <w:rFonts w:ascii="Cambria" w:eastAsia="Times New Roman" w:hAnsi="Cambria" w:cs="Times New Roman"/>
      <w:b/>
      <w:bCs/>
      <w:i/>
      <w:iCs/>
      <w:sz w:val="22"/>
      <w:szCs w:val="22"/>
      <w:lang w:eastAsia="ru-RU"/>
    </w:rPr>
  </w:style>
  <w:style w:type="character" w:customStyle="1" w:styleId="50">
    <w:name w:val="Заголовок 5 Знак"/>
    <w:basedOn w:val="a0"/>
    <w:link w:val="5"/>
    <w:uiPriority w:val="9"/>
    <w:rsid w:val="00111067"/>
    <w:rPr>
      <w:rFonts w:ascii="Cambria" w:eastAsia="Times New Roman" w:hAnsi="Cambria" w:cs="Times New Roman"/>
      <w:b/>
      <w:bCs/>
      <w:color w:val="7F7F7F"/>
      <w:sz w:val="22"/>
      <w:szCs w:val="22"/>
      <w:lang w:eastAsia="ru-RU"/>
    </w:rPr>
  </w:style>
  <w:style w:type="character" w:customStyle="1" w:styleId="60">
    <w:name w:val="Заголовок 6 Знак"/>
    <w:basedOn w:val="a0"/>
    <w:link w:val="6"/>
    <w:uiPriority w:val="9"/>
    <w:rsid w:val="00111067"/>
    <w:rPr>
      <w:rFonts w:ascii="Cambria" w:eastAsia="Times New Roman" w:hAnsi="Cambria" w:cs="Times New Roman"/>
      <w:b/>
      <w:bCs/>
      <w:i/>
      <w:iCs/>
      <w:color w:val="7F7F7F"/>
      <w:sz w:val="22"/>
      <w:szCs w:val="22"/>
      <w:lang w:eastAsia="ru-RU"/>
    </w:rPr>
  </w:style>
  <w:style w:type="character" w:customStyle="1" w:styleId="70">
    <w:name w:val="Заголовок 7 Знак"/>
    <w:basedOn w:val="a0"/>
    <w:link w:val="7"/>
    <w:uiPriority w:val="9"/>
    <w:rsid w:val="00111067"/>
    <w:rPr>
      <w:rFonts w:ascii="Cambria" w:eastAsia="Times New Roman" w:hAnsi="Cambria" w:cs="Times New Roman"/>
      <w:i/>
      <w:iCs/>
      <w:sz w:val="22"/>
      <w:szCs w:val="22"/>
      <w:lang w:eastAsia="ru-RU"/>
    </w:rPr>
  </w:style>
  <w:style w:type="character" w:customStyle="1" w:styleId="80">
    <w:name w:val="Заголовок 8 Знак"/>
    <w:basedOn w:val="a0"/>
    <w:link w:val="8"/>
    <w:uiPriority w:val="9"/>
    <w:rsid w:val="0011106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111067"/>
    <w:rPr>
      <w:rFonts w:ascii="Cambria" w:eastAsia="Times New Roman" w:hAnsi="Cambria" w:cs="Times New Roman"/>
      <w:i/>
      <w:iCs/>
      <w:spacing w:val="5"/>
      <w:sz w:val="20"/>
      <w:szCs w:val="20"/>
      <w:lang w:eastAsia="ru-RU"/>
    </w:rPr>
  </w:style>
  <w:style w:type="paragraph" w:styleId="ae">
    <w:name w:val="Body Text"/>
    <w:basedOn w:val="a"/>
    <w:link w:val="af"/>
    <w:uiPriority w:val="99"/>
    <w:unhideWhenUsed/>
    <w:rsid w:val="00111067"/>
    <w:pPr>
      <w:spacing w:after="120" w:line="276" w:lineRule="auto"/>
    </w:pPr>
    <w:rPr>
      <w:rFonts w:ascii="Calibri" w:eastAsia="Times New Roman" w:hAnsi="Calibri"/>
      <w:sz w:val="22"/>
      <w:szCs w:val="22"/>
    </w:rPr>
  </w:style>
  <w:style w:type="character" w:customStyle="1" w:styleId="af">
    <w:name w:val="Основной текст Знак"/>
    <w:basedOn w:val="a0"/>
    <w:link w:val="ae"/>
    <w:uiPriority w:val="99"/>
    <w:rsid w:val="00111067"/>
    <w:rPr>
      <w:rFonts w:ascii="Calibri" w:eastAsia="Times New Roman" w:hAnsi="Calibri" w:cs="Times New Roman"/>
      <w:sz w:val="22"/>
      <w:szCs w:val="22"/>
      <w:lang w:eastAsia="ru-RU"/>
    </w:rPr>
  </w:style>
  <w:style w:type="paragraph" w:styleId="af0">
    <w:name w:val="Body Text First Indent"/>
    <w:basedOn w:val="ae"/>
    <w:link w:val="af1"/>
    <w:unhideWhenUsed/>
    <w:rsid w:val="00111067"/>
    <w:pPr>
      <w:ind w:firstLine="210"/>
    </w:pPr>
  </w:style>
  <w:style w:type="character" w:customStyle="1" w:styleId="af1">
    <w:name w:val="Красная строка Знак"/>
    <w:basedOn w:val="af"/>
    <w:link w:val="af0"/>
    <w:rsid w:val="00111067"/>
    <w:rPr>
      <w:rFonts w:ascii="Calibri" w:eastAsia="Times New Roman" w:hAnsi="Calibri" w:cs="Times New Roman"/>
      <w:sz w:val="22"/>
      <w:szCs w:val="22"/>
      <w:lang w:eastAsia="ru-RU"/>
    </w:rPr>
  </w:style>
  <w:style w:type="paragraph" w:styleId="af2">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
    <w:basedOn w:val="a"/>
    <w:link w:val="af3"/>
    <w:uiPriority w:val="99"/>
    <w:unhideWhenUsed/>
    <w:rsid w:val="00111067"/>
    <w:pPr>
      <w:tabs>
        <w:tab w:val="center" w:pos="4677"/>
        <w:tab w:val="right" w:pos="9355"/>
      </w:tabs>
      <w:spacing w:after="200" w:line="276" w:lineRule="auto"/>
    </w:pPr>
    <w:rPr>
      <w:rFonts w:ascii="Calibri" w:eastAsia="Times New Roman" w:hAnsi="Calibri"/>
      <w:sz w:val="22"/>
      <w:szCs w:val="22"/>
    </w:rPr>
  </w:style>
  <w:style w:type="character" w:customStyle="1" w:styleId="af3">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2"/>
    <w:uiPriority w:val="99"/>
    <w:rsid w:val="00111067"/>
    <w:rPr>
      <w:rFonts w:ascii="Calibri" w:eastAsia="Times New Roman" w:hAnsi="Calibri" w:cs="Times New Roman"/>
      <w:sz w:val="22"/>
      <w:szCs w:val="22"/>
      <w:lang w:eastAsia="ru-RU"/>
    </w:rPr>
  </w:style>
  <w:style w:type="paragraph" w:customStyle="1" w:styleId="ConsPlusNormal">
    <w:name w:val="ConsPlusNormal"/>
    <w:rsid w:val="00111067"/>
    <w:pPr>
      <w:autoSpaceDE w:val="0"/>
      <w:autoSpaceDN w:val="0"/>
      <w:adjustRightInd w:val="0"/>
      <w:spacing w:after="200" w:line="276" w:lineRule="auto"/>
    </w:pPr>
    <w:rPr>
      <w:rFonts w:ascii="Arial" w:eastAsia="Times New Roman" w:hAnsi="Arial" w:cs="Arial"/>
    </w:rPr>
  </w:style>
  <w:style w:type="paragraph" w:customStyle="1" w:styleId="PersonalName">
    <w:name w:val="Personal Name"/>
    <w:basedOn w:val="a7"/>
    <w:rsid w:val="00111067"/>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4">
    <w:name w:val="Subtitle"/>
    <w:basedOn w:val="a"/>
    <w:next w:val="a"/>
    <w:link w:val="af5"/>
    <w:uiPriority w:val="11"/>
    <w:qFormat/>
    <w:rsid w:val="00111067"/>
    <w:pPr>
      <w:spacing w:after="600" w:line="276" w:lineRule="auto"/>
    </w:pPr>
    <w:rPr>
      <w:rFonts w:ascii="Cambria" w:eastAsia="Times New Roman" w:hAnsi="Cambria"/>
      <w:i/>
      <w:iCs/>
      <w:spacing w:val="13"/>
    </w:rPr>
  </w:style>
  <w:style w:type="character" w:customStyle="1" w:styleId="af5">
    <w:name w:val="Подзаголовок Знак"/>
    <w:basedOn w:val="a0"/>
    <w:link w:val="af4"/>
    <w:uiPriority w:val="11"/>
    <w:rsid w:val="00111067"/>
    <w:rPr>
      <w:rFonts w:ascii="Cambria" w:eastAsia="Times New Roman" w:hAnsi="Cambria" w:cs="Times New Roman"/>
      <w:i/>
      <w:iCs/>
      <w:spacing w:val="13"/>
      <w:lang w:eastAsia="ru-RU"/>
    </w:rPr>
  </w:style>
  <w:style w:type="character" w:styleId="af6">
    <w:name w:val="Strong"/>
    <w:uiPriority w:val="22"/>
    <w:qFormat/>
    <w:rsid w:val="00111067"/>
    <w:rPr>
      <w:b/>
      <w:bCs/>
    </w:rPr>
  </w:style>
  <w:style w:type="character" w:styleId="af7">
    <w:name w:val="Emphasis"/>
    <w:uiPriority w:val="20"/>
    <w:qFormat/>
    <w:rsid w:val="00111067"/>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111067"/>
  </w:style>
  <w:style w:type="character" w:customStyle="1" w:styleId="2-2">
    <w:name w:val="Средняя сетка 2 - Акцент 2 Знак"/>
    <w:link w:val="2-20"/>
    <w:uiPriority w:val="29"/>
    <w:semiHidden/>
    <w:rsid w:val="00111067"/>
    <w:rPr>
      <w:i/>
      <w:iCs/>
    </w:rPr>
  </w:style>
  <w:style w:type="character" w:customStyle="1" w:styleId="3-2">
    <w:name w:val="Средняя сетка 3 - Акцент 2 Знак"/>
    <w:link w:val="3-20"/>
    <w:uiPriority w:val="30"/>
    <w:semiHidden/>
    <w:rsid w:val="00111067"/>
    <w:rPr>
      <w:b/>
      <w:bCs/>
      <w:i/>
      <w:iCs/>
    </w:rPr>
  </w:style>
  <w:style w:type="character" w:styleId="af8">
    <w:name w:val="Subtle Emphasis"/>
    <w:uiPriority w:val="19"/>
    <w:qFormat/>
    <w:rsid w:val="00111067"/>
    <w:rPr>
      <w:i/>
      <w:iCs/>
    </w:rPr>
  </w:style>
  <w:style w:type="character" w:styleId="af9">
    <w:name w:val="Intense Emphasis"/>
    <w:uiPriority w:val="21"/>
    <w:qFormat/>
    <w:rsid w:val="00111067"/>
    <w:rPr>
      <w:b/>
      <w:bCs/>
    </w:rPr>
  </w:style>
  <w:style w:type="character" w:styleId="afa">
    <w:name w:val="Subtle Reference"/>
    <w:uiPriority w:val="31"/>
    <w:qFormat/>
    <w:rsid w:val="00111067"/>
    <w:rPr>
      <w:smallCaps/>
    </w:rPr>
  </w:style>
  <w:style w:type="character" w:styleId="afb">
    <w:name w:val="Intense Reference"/>
    <w:uiPriority w:val="32"/>
    <w:qFormat/>
    <w:rsid w:val="00111067"/>
    <w:rPr>
      <w:smallCaps/>
      <w:spacing w:val="5"/>
      <w:u w:val="single"/>
    </w:rPr>
  </w:style>
  <w:style w:type="character" w:styleId="afc">
    <w:name w:val="Book Title"/>
    <w:uiPriority w:val="33"/>
    <w:qFormat/>
    <w:rsid w:val="00111067"/>
    <w:rPr>
      <w:i/>
      <w:iCs/>
      <w:smallCaps/>
      <w:spacing w:val="5"/>
    </w:rPr>
  </w:style>
  <w:style w:type="paragraph" w:styleId="afd">
    <w:name w:val="TOC Heading"/>
    <w:basedOn w:val="1"/>
    <w:next w:val="a"/>
    <w:uiPriority w:val="39"/>
    <w:semiHidden/>
    <w:unhideWhenUsed/>
    <w:qFormat/>
    <w:rsid w:val="00111067"/>
    <w:pPr>
      <w:outlineLvl w:val="9"/>
    </w:pPr>
    <w:rPr>
      <w:lang w:bidi="en-US"/>
    </w:rPr>
  </w:style>
  <w:style w:type="paragraph" w:customStyle="1" w:styleId="bodytxt">
    <w:name w:val="bodytxt"/>
    <w:basedOn w:val="a"/>
    <w:rsid w:val="00111067"/>
    <w:pPr>
      <w:spacing w:before="100" w:beforeAutospacing="1" w:after="100" w:afterAutospacing="1"/>
    </w:pPr>
    <w:rPr>
      <w:rFonts w:eastAsia="Times New Roman"/>
    </w:rPr>
  </w:style>
  <w:style w:type="character" w:customStyle="1" w:styleId="head1">
    <w:name w:val="head_1"/>
    <w:rsid w:val="00111067"/>
  </w:style>
  <w:style w:type="paragraph" w:customStyle="1" w:styleId="paragraphleft0">
    <w:name w:val="paragraph_left_0"/>
    <w:basedOn w:val="a"/>
    <w:rsid w:val="00111067"/>
    <w:pPr>
      <w:spacing w:before="100" w:beforeAutospacing="1" w:after="100" w:afterAutospacing="1"/>
    </w:pPr>
    <w:rPr>
      <w:rFonts w:eastAsia="Times New Roman"/>
    </w:rPr>
  </w:style>
  <w:style w:type="paragraph" w:customStyle="1" w:styleId="formattext">
    <w:name w:val="formattext"/>
    <w:basedOn w:val="a"/>
    <w:rsid w:val="00111067"/>
    <w:pPr>
      <w:spacing w:before="100" w:beforeAutospacing="1" w:after="100" w:afterAutospacing="1"/>
    </w:pPr>
    <w:rPr>
      <w:rFonts w:eastAsia="Times New Roman"/>
    </w:rPr>
  </w:style>
  <w:style w:type="character" w:customStyle="1" w:styleId="FontStyle13">
    <w:name w:val="Font Style13"/>
    <w:rsid w:val="00111067"/>
    <w:rPr>
      <w:rFonts w:ascii="Times New Roman" w:hAnsi="Times New Roman"/>
      <w:sz w:val="26"/>
    </w:rPr>
  </w:style>
  <w:style w:type="paragraph" w:customStyle="1" w:styleId="21">
    <w:name w:val="Основной текст2"/>
    <w:basedOn w:val="a"/>
    <w:link w:val="afe"/>
    <w:rsid w:val="00111067"/>
    <w:pPr>
      <w:shd w:val="clear" w:color="auto" w:fill="FFFFFF"/>
      <w:spacing w:after="300" w:line="374" w:lineRule="exact"/>
      <w:jc w:val="right"/>
    </w:pPr>
    <w:rPr>
      <w:rFonts w:eastAsia="Times New Roman"/>
      <w:sz w:val="26"/>
      <w:szCs w:val="26"/>
    </w:rPr>
  </w:style>
  <w:style w:type="paragraph" w:styleId="aff">
    <w:name w:val="Balloon Text"/>
    <w:basedOn w:val="a"/>
    <w:link w:val="aff0"/>
    <w:uiPriority w:val="99"/>
    <w:rsid w:val="00111067"/>
    <w:rPr>
      <w:rFonts w:ascii="Segoe UI" w:eastAsia="Times New Roman" w:hAnsi="Segoe UI"/>
      <w:sz w:val="18"/>
      <w:szCs w:val="18"/>
    </w:rPr>
  </w:style>
  <w:style w:type="character" w:customStyle="1" w:styleId="aff0">
    <w:name w:val="Текст выноски Знак"/>
    <w:basedOn w:val="a0"/>
    <w:link w:val="aff"/>
    <w:uiPriority w:val="99"/>
    <w:rsid w:val="00111067"/>
    <w:rPr>
      <w:rFonts w:ascii="Segoe UI" w:eastAsia="Times New Roman" w:hAnsi="Segoe UI" w:cs="Times New Roman"/>
      <w:sz w:val="18"/>
      <w:szCs w:val="18"/>
    </w:rPr>
  </w:style>
  <w:style w:type="paragraph" w:customStyle="1" w:styleId="aff1">
    <w:name w:val="Прижатый влево"/>
    <w:basedOn w:val="a"/>
    <w:next w:val="a"/>
    <w:rsid w:val="00111067"/>
    <w:pPr>
      <w:autoSpaceDE w:val="0"/>
      <w:autoSpaceDN w:val="0"/>
      <w:adjustRightInd w:val="0"/>
    </w:pPr>
    <w:rPr>
      <w:rFonts w:ascii="Arial" w:eastAsia="Times New Roman" w:hAnsi="Arial"/>
    </w:rPr>
  </w:style>
  <w:style w:type="character" w:customStyle="1" w:styleId="afe">
    <w:name w:val="Основной текст_"/>
    <w:link w:val="21"/>
    <w:rsid w:val="00111067"/>
    <w:rPr>
      <w:rFonts w:ascii="Times New Roman" w:eastAsia="Times New Roman" w:hAnsi="Times New Roman" w:cs="Times New Roman"/>
      <w:sz w:val="26"/>
      <w:szCs w:val="26"/>
      <w:shd w:val="clear" w:color="auto" w:fill="FFFFFF"/>
    </w:rPr>
  </w:style>
  <w:style w:type="character" w:customStyle="1" w:styleId="FontStyle17">
    <w:name w:val="Font Style17"/>
    <w:uiPriority w:val="99"/>
    <w:rsid w:val="00111067"/>
    <w:rPr>
      <w:rFonts w:ascii="Times New Roman" w:hAnsi="Times New Roman" w:cs="Times New Roman"/>
      <w:color w:val="000000"/>
      <w:sz w:val="24"/>
      <w:szCs w:val="24"/>
    </w:rPr>
  </w:style>
  <w:style w:type="paragraph" w:styleId="aff2">
    <w:name w:val="endnote text"/>
    <w:basedOn w:val="a"/>
    <w:link w:val="aff3"/>
    <w:rsid w:val="00111067"/>
    <w:rPr>
      <w:rFonts w:eastAsia="Times New Roman"/>
      <w:sz w:val="20"/>
      <w:szCs w:val="20"/>
    </w:rPr>
  </w:style>
  <w:style w:type="character" w:customStyle="1" w:styleId="aff3">
    <w:name w:val="Текст концевой сноски Знак"/>
    <w:basedOn w:val="a0"/>
    <w:link w:val="aff2"/>
    <w:rsid w:val="00111067"/>
    <w:rPr>
      <w:rFonts w:ascii="Times New Roman" w:eastAsia="Times New Roman" w:hAnsi="Times New Roman" w:cs="Times New Roman"/>
      <w:sz w:val="20"/>
      <w:szCs w:val="20"/>
      <w:lang w:eastAsia="ru-RU"/>
    </w:rPr>
  </w:style>
  <w:style w:type="character" w:styleId="aff4">
    <w:name w:val="endnote reference"/>
    <w:rsid w:val="00111067"/>
    <w:rPr>
      <w:vertAlign w:val="superscript"/>
    </w:rPr>
  </w:style>
  <w:style w:type="table" w:styleId="aff5">
    <w:name w:val="Table Grid"/>
    <w:basedOn w:val="a1"/>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111067"/>
  </w:style>
  <w:style w:type="table" w:customStyle="1" w:styleId="11">
    <w:name w:val="Сетка таблицы1"/>
    <w:basedOn w:val="a1"/>
    <w:next w:val="aff5"/>
    <w:uiPriority w:val="5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11067"/>
    <w:pPr>
      <w:spacing w:before="100" w:beforeAutospacing="1" w:after="100" w:afterAutospacing="1"/>
    </w:pPr>
    <w:rPr>
      <w:rFonts w:eastAsia="Times New Roman"/>
    </w:rPr>
  </w:style>
  <w:style w:type="paragraph" w:customStyle="1" w:styleId="df">
    <w:name w:val="df_"/>
    <w:basedOn w:val="a"/>
    <w:rsid w:val="00111067"/>
    <w:pPr>
      <w:spacing w:before="100" w:beforeAutospacing="1" w:after="100" w:afterAutospacing="1"/>
    </w:pPr>
    <w:rPr>
      <w:rFonts w:eastAsia="Times New Roman"/>
    </w:rPr>
  </w:style>
  <w:style w:type="paragraph" w:customStyle="1" w:styleId="12">
    <w:name w:val="Абзац списка1"/>
    <w:rsid w:val="00111067"/>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111067"/>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22">
    <w:name w:val="Абзац списка2"/>
    <w:rsid w:val="00111067"/>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111067"/>
  </w:style>
  <w:style w:type="paragraph" w:styleId="aff6">
    <w:name w:val="Normal (Web)"/>
    <w:basedOn w:val="a"/>
    <w:uiPriority w:val="99"/>
    <w:unhideWhenUsed/>
    <w:rsid w:val="00111067"/>
    <w:pPr>
      <w:spacing w:before="100" w:beforeAutospacing="1" w:after="100" w:afterAutospacing="1"/>
    </w:pPr>
    <w:rPr>
      <w:rFonts w:eastAsia="Times New Roman"/>
    </w:rPr>
  </w:style>
  <w:style w:type="table" w:customStyle="1" w:styleId="23">
    <w:name w:val="Сетка таблицы2"/>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111067"/>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111067"/>
    <w:pPr>
      <w:spacing w:before="48" w:after="48"/>
      <w:ind w:firstLine="480"/>
      <w:jc w:val="both"/>
    </w:pPr>
    <w:rPr>
      <w:rFonts w:eastAsia="Times New Roman"/>
    </w:rPr>
  </w:style>
  <w:style w:type="paragraph" w:customStyle="1" w:styleId="h2">
    <w:name w:val="h2"/>
    <w:basedOn w:val="a"/>
    <w:rsid w:val="00111067"/>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111067"/>
    <w:rPr>
      <w:rFonts w:ascii="Calibri" w:eastAsia="Times New Roman" w:hAnsi="Calibri" w:cs="Times New Roman"/>
      <w:sz w:val="22"/>
      <w:szCs w:val="22"/>
    </w:rPr>
  </w:style>
  <w:style w:type="character" w:customStyle="1" w:styleId="NoSpacingChar">
    <w:name w:val="No Spacing Char"/>
    <w:link w:val="NoSpacing1"/>
    <w:uiPriority w:val="99"/>
    <w:locked/>
    <w:rsid w:val="00111067"/>
    <w:rPr>
      <w:rFonts w:ascii="Calibri" w:eastAsia="Times New Roman" w:hAnsi="Calibri" w:cs="Times New Roman"/>
      <w:sz w:val="22"/>
      <w:szCs w:val="22"/>
    </w:rPr>
  </w:style>
  <w:style w:type="character" w:styleId="HTML">
    <w:name w:val="HTML Typewriter"/>
    <w:uiPriority w:val="99"/>
    <w:rsid w:val="00111067"/>
    <w:rPr>
      <w:rFonts w:ascii="Courier New" w:hAnsi="Courier New" w:cs="Times New Roman"/>
      <w:sz w:val="20"/>
    </w:rPr>
  </w:style>
  <w:style w:type="character" w:styleId="aff7">
    <w:name w:val="annotation reference"/>
    <w:uiPriority w:val="99"/>
    <w:semiHidden/>
    <w:unhideWhenUsed/>
    <w:rsid w:val="00111067"/>
    <w:rPr>
      <w:sz w:val="16"/>
      <w:szCs w:val="16"/>
    </w:rPr>
  </w:style>
  <w:style w:type="paragraph" w:styleId="aff8">
    <w:name w:val="annotation text"/>
    <w:basedOn w:val="a"/>
    <w:link w:val="aff9"/>
    <w:uiPriority w:val="99"/>
    <w:semiHidden/>
    <w:unhideWhenUsed/>
    <w:rsid w:val="00111067"/>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111067"/>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111067"/>
    <w:rPr>
      <w:b/>
      <w:bCs/>
    </w:rPr>
  </w:style>
  <w:style w:type="character" w:customStyle="1" w:styleId="affb">
    <w:name w:val="Тема примечания Знак"/>
    <w:basedOn w:val="aff9"/>
    <w:link w:val="affa"/>
    <w:uiPriority w:val="99"/>
    <w:semiHidden/>
    <w:rsid w:val="00111067"/>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111067"/>
    <w:rPr>
      <w:sz w:val="22"/>
      <w:szCs w:val="22"/>
    </w:rPr>
  </w:style>
  <w:style w:type="paragraph" w:styleId="26">
    <w:name w:val="Body Text Indent 2"/>
    <w:basedOn w:val="a"/>
    <w:link w:val="27"/>
    <w:uiPriority w:val="99"/>
    <w:semiHidden/>
    <w:unhideWhenUsed/>
    <w:rsid w:val="00111067"/>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111067"/>
    <w:rPr>
      <w:rFonts w:ascii="Calibri" w:eastAsia="Times New Roman" w:hAnsi="Calibri" w:cs="Times New Roman"/>
      <w:sz w:val="22"/>
      <w:szCs w:val="22"/>
      <w:lang w:eastAsia="ru-RU"/>
    </w:rPr>
  </w:style>
  <w:style w:type="character" w:customStyle="1" w:styleId="2BookAntiqua13pt">
    <w:name w:val="Основной текст (2) + Book Antiqua;13 pt;Полужирный;Курсив"/>
    <w:rsid w:val="00111067"/>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111067"/>
    <w:pPr>
      <w:autoSpaceDE w:val="0"/>
      <w:autoSpaceDN w:val="0"/>
      <w:adjustRightInd w:val="0"/>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111067"/>
  </w:style>
  <w:style w:type="character" w:customStyle="1" w:styleId="28">
    <w:name w:val="Средняя сетка 2 Знак"/>
    <w:uiPriority w:val="1"/>
    <w:rsid w:val="00111067"/>
  </w:style>
  <w:style w:type="character" w:customStyle="1" w:styleId="-1">
    <w:name w:val="Цветная сетка - Акцент 1 Знак"/>
    <w:link w:val="-10"/>
    <w:uiPriority w:val="29"/>
    <w:rsid w:val="00111067"/>
    <w:rPr>
      <w:i/>
      <w:iCs/>
    </w:rPr>
  </w:style>
  <w:style w:type="character" w:customStyle="1" w:styleId="-2">
    <w:name w:val="Светлая заливка - Акцент 2 Знак"/>
    <w:link w:val="-20"/>
    <w:uiPriority w:val="30"/>
    <w:rsid w:val="00111067"/>
    <w:rPr>
      <w:b/>
      <w:bCs/>
      <w:i/>
      <w:iCs/>
    </w:rPr>
  </w:style>
  <w:style w:type="table" w:customStyle="1" w:styleId="31">
    <w:name w:val="Сетка таблицы3"/>
    <w:basedOn w:val="a1"/>
    <w:next w:val="aff5"/>
    <w:uiPriority w:val="39"/>
    <w:rsid w:val="0011106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5"/>
    <w:uiPriority w:val="39"/>
    <w:rsid w:val="0011106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111067"/>
    <w:rPr>
      <w:rFonts w:ascii="Calibri" w:eastAsia="Times New Roman"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111067"/>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111067"/>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111067"/>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111067"/>
    <w:rPr>
      <w:rFonts w:ascii="Calibri" w:eastAsia="Times New Roman" w:hAnsi="Calibri" w:cs="Times New Roman"/>
      <w:sz w:val="22"/>
      <w:szCs w:val="22"/>
      <w:lang w:eastAsia="ru-RU"/>
    </w:rPr>
  </w:style>
  <w:style w:type="paragraph" w:styleId="affd">
    <w:name w:val="List Paragraph"/>
    <w:basedOn w:val="a"/>
    <w:link w:val="affe"/>
    <w:uiPriority w:val="34"/>
    <w:qFormat/>
    <w:rsid w:val="00111067"/>
    <w:pPr>
      <w:ind w:left="720"/>
      <w:contextualSpacing/>
    </w:pPr>
    <w:rPr>
      <w:rFonts w:eastAsia="Times New Roman"/>
    </w:rPr>
  </w:style>
  <w:style w:type="character" w:customStyle="1" w:styleId="affe">
    <w:name w:val="Абзац списка Знак"/>
    <w:link w:val="affd"/>
    <w:uiPriority w:val="34"/>
    <w:rsid w:val="00111067"/>
    <w:rPr>
      <w:rFonts w:ascii="Times New Roman" w:eastAsia="Times New Roman" w:hAnsi="Times New Roman" w:cs="Times New Roman"/>
      <w:lang w:eastAsia="ru-RU"/>
    </w:rPr>
  </w:style>
  <w:style w:type="table" w:styleId="1-10">
    <w:name w:val="Medium Shading 1 Accent 1"/>
    <w:basedOn w:val="a1"/>
    <w:link w:val="1-1"/>
    <w:uiPriority w:val="1"/>
    <w:semiHidden/>
    <w:unhideWhenUsed/>
    <w:rsid w:val="00111067"/>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111067"/>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111067"/>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unhideWhenUsed/>
    <w:rsid w:val="00111067"/>
    <w:rPr>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111067"/>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99"/>
    <w:qFormat/>
    <w:rsid w:val="004841EC"/>
    <w:rPr>
      <w:rFonts w:ascii="Calibri" w:eastAsia="Times New Roman" w:hAnsi="Calibri" w:cs="Calibri"/>
      <w:sz w:val="22"/>
      <w:szCs w:val="22"/>
      <w:lang w:eastAsia="ru-RU"/>
    </w:rPr>
  </w:style>
  <w:style w:type="character" w:customStyle="1" w:styleId="afff0">
    <w:name w:val="Без интервала Знак"/>
    <w:link w:val="afff"/>
    <w:uiPriority w:val="99"/>
    <w:locked/>
    <w:rsid w:val="004841EC"/>
    <w:rPr>
      <w:rFonts w:ascii="Calibri" w:eastAsia="Times New Roman" w:hAnsi="Calibri" w:cs="Calibri"/>
      <w:sz w:val="22"/>
      <w:szCs w:val="22"/>
      <w:lang w:eastAsia="ru-RU"/>
    </w:rPr>
  </w:style>
  <w:style w:type="paragraph" w:styleId="afff1">
    <w:name w:val="Body Text Indent"/>
    <w:basedOn w:val="a"/>
    <w:link w:val="afff2"/>
    <w:uiPriority w:val="99"/>
    <w:unhideWhenUsed/>
    <w:rsid w:val="00CB1362"/>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CB1362"/>
    <w:rPr>
      <w:rFonts w:ascii="Calibri" w:eastAsia="Times New Roman" w:hAnsi="Calibri" w:cs="Times New Roman"/>
      <w:sz w:val="22"/>
      <w:szCs w:val="22"/>
      <w:lang w:eastAsia="ru-RU"/>
    </w:rPr>
  </w:style>
  <w:style w:type="numbering" w:customStyle="1" w:styleId="29">
    <w:name w:val="Нет списка2"/>
    <w:next w:val="a2"/>
    <w:uiPriority w:val="99"/>
    <w:semiHidden/>
    <w:unhideWhenUsed/>
    <w:rsid w:val="009875C4"/>
  </w:style>
  <w:style w:type="paragraph" w:customStyle="1" w:styleId="213">
    <w:name w:val="Заголовок 21"/>
    <w:basedOn w:val="a"/>
    <w:next w:val="a"/>
    <w:uiPriority w:val="9"/>
    <w:unhideWhenUsed/>
    <w:qFormat/>
    <w:rsid w:val="009875C4"/>
    <w:pPr>
      <w:keepNext/>
      <w:keepLines/>
      <w:spacing w:before="40"/>
      <w:outlineLvl w:val="1"/>
    </w:pPr>
    <w:rPr>
      <w:rFonts w:ascii="Calibri Light" w:eastAsia="Times New Roman" w:hAnsi="Calibri Light"/>
      <w:color w:val="2E74B5"/>
      <w:sz w:val="26"/>
      <w:szCs w:val="26"/>
    </w:rPr>
  </w:style>
  <w:style w:type="numbering" w:customStyle="1" w:styleId="112">
    <w:name w:val="Нет списка11"/>
    <w:next w:val="a2"/>
    <w:uiPriority w:val="99"/>
    <w:semiHidden/>
    <w:unhideWhenUsed/>
    <w:rsid w:val="009875C4"/>
  </w:style>
  <w:style w:type="character" w:customStyle="1" w:styleId="15">
    <w:name w:val="Просмотренная гиперссылка1"/>
    <w:basedOn w:val="a0"/>
    <w:uiPriority w:val="99"/>
    <w:semiHidden/>
    <w:unhideWhenUsed/>
    <w:rsid w:val="009875C4"/>
    <w:rPr>
      <w:color w:val="954F72"/>
      <w:u w:val="single"/>
    </w:rPr>
  </w:style>
  <w:style w:type="numbering" w:customStyle="1" w:styleId="1110">
    <w:name w:val="Нет списка111"/>
    <w:next w:val="a2"/>
    <w:uiPriority w:val="99"/>
    <w:semiHidden/>
    <w:unhideWhenUsed/>
    <w:rsid w:val="009875C4"/>
  </w:style>
  <w:style w:type="table" w:customStyle="1" w:styleId="-11">
    <w:name w:val="Цветная сетка - Акцент 11"/>
    <w:basedOn w:val="a1"/>
    <w:next w:val="-10"/>
    <w:uiPriority w:val="29"/>
    <w:rsid w:val="009875C4"/>
    <w:rPr>
      <w:i/>
      <w:iCs/>
      <w:sz w:val="22"/>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
    <w:name w:val="Светлая заливка - Акцент 21"/>
    <w:basedOn w:val="a1"/>
    <w:next w:val="-20"/>
    <w:uiPriority w:val="30"/>
    <w:rsid w:val="009875C4"/>
    <w:rPr>
      <w:b/>
      <w:bCs/>
      <w:i/>
      <w:iCs/>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
    <w:name w:val="Средняя заливка 1 - Акцент 11"/>
    <w:basedOn w:val="a1"/>
    <w:next w:val="1-10"/>
    <w:uiPriority w:val="1"/>
    <w:semiHidden/>
    <w:unhideWhenUsed/>
    <w:rsid w:val="009875C4"/>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21">
    <w:name w:val="Средняя сетка 2 - Акцент 21"/>
    <w:basedOn w:val="a1"/>
    <w:next w:val="2-20"/>
    <w:uiPriority w:val="29"/>
    <w:semiHidden/>
    <w:unhideWhenUsed/>
    <w:rsid w:val="009875C4"/>
    <w:rPr>
      <w:i/>
      <w:iC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3-21">
    <w:name w:val="Средняя сетка 3 - Акцент 21"/>
    <w:basedOn w:val="a1"/>
    <w:next w:val="3-20"/>
    <w:uiPriority w:val="30"/>
    <w:semiHidden/>
    <w:unhideWhenUsed/>
    <w:rsid w:val="009875C4"/>
    <w:rPr>
      <w:b/>
      <w:bCs/>
      <w:i/>
      <w:iC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220">
    <w:name w:val="Средняя сетка 22"/>
    <w:basedOn w:val="a1"/>
    <w:next w:val="25"/>
    <w:uiPriority w:val="1"/>
    <w:semiHidden/>
    <w:unhideWhenUsed/>
    <w:rsid w:val="009875C4"/>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5611">
    <w:name w:val="Таблица-сетка 5 темная — акцент 611"/>
    <w:basedOn w:val="a1"/>
    <w:uiPriority w:val="50"/>
    <w:rsid w:val="009875C4"/>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214">
    <w:name w:val="Заголовок 2 Знак1"/>
    <w:basedOn w:val="a0"/>
    <w:uiPriority w:val="9"/>
    <w:semiHidden/>
    <w:rsid w:val="009875C4"/>
    <w:rPr>
      <w:rFonts w:ascii="Cambria" w:eastAsia="Times New Roman" w:hAnsi="Cambria" w:cs="Times New Roman"/>
      <w:b/>
      <w:bCs/>
      <w:color w:val="4F81BD"/>
      <w:sz w:val="26"/>
      <w:szCs w:val="26"/>
    </w:rPr>
  </w:style>
  <w:style w:type="table" w:customStyle="1" w:styleId="1-12">
    <w:name w:val="Средняя заливка 1 - Акцент 12"/>
    <w:basedOn w:val="a1"/>
    <w:next w:val="1-10"/>
    <w:uiPriority w:val="1"/>
    <w:rsid w:val="009875C4"/>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2">
    <w:name w:val="Средняя сетка 2 - Акцент 22"/>
    <w:basedOn w:val="a1"/>
    <w:next w:val="2-20"/>
    <w:uiPriority w:val="29"/>
    <w:rsid w:val="009875C4"/>
    <w:rPr>
      <w:i/>
      <w:iCs/>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2">
    <w:name w:val="Средняя сетка 3 - Акцент 22"/>
    <w:basedOn w:val="a1"/>
    <w:next w:val="3-20"/>
    <w:uiPriority w:val="30"/>
    <w:rsid w:val="009875C4"/>
    <w:rPr>
      <w:b/>
      <w:bCs/>
      <w:i/>
      <w:iCs/>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3479">
      <w:bodyDiv w:val="1"/>
      <w:marLeft w:val="0"/>
      <w:marRight w:val="0"/>
      <w:marTop w:val="0"/>
      <w:marBottom w:val="0"/>
      <w:divBdr>
        <w:top w:val="none" w:sz="0" w:space="0" w:color="auto"/>
        <w:left w:val="none" w:sz="0" w:space="0" w:color="auto"/>
        <w:bottom w:val="none" w:sz="0" w:space="0" w:color="auto"/>
        <w:right w:val="none" w:sz="0" w:space="0" w:color="auto"/>
      </w:divBdr>
    </w:div>
    <w:div w:id="644316794">
      <w:bodyDiv w:val="1"/>
      <w:marLeft w:val="0"/>
      <w:marRight w:val="0"/>
      <w:marTop w:val="0"/>
      <w:marBottom w:val="0"/>
      <w:divBdr>
        <w:top w:val="none" w:sz="0" w:space="0" w:color="auto"/>
        <w:left w:val="none" w:sz="0" w:space="0" w:color="auto"/>
        <w:bottom w:val="none" w:sz="0" w:space="0" w:color="auto"/>
        <w:right w:val="none" w:sz="0" w:space="0" w:color="auto"/>
      </w:divBdr>
    </w:div>
    <w:div w:id="812648132">
      <w:bodyDiv w:val="1"/>
      <w:marLeft w:val="0"/>
      <w:marRight w:val="0"/>
      <w:marTop w:val="0"/>
      <w:marBottom w:val="0"/>
      <w:divBdr>
        <w:top w:val="none" w:sz="0" w:space="0" w:color="auto"/>
        <w:left w:val="none" w:sz="0" w:space="0" w:color="auto"/>
        <w:bottom w:val="none" w:sz="0" w:space="0" w:color="auto"/>
        <w:right w:val="none" w:sz="0" w:space="0" w:color="auto"/>
      </w:divBdr>
    </w:div>
    <w:div w:id="1167210022">
      <w:bodyDiv w:val="1"/>
      <w:marLeft w:val="0"/>
      <w:marRight w:val="0"/>
      <w:marTop w:val="0"/>
      <w:marBottom w:val="0"/>
      <w:divBdr>
        <w:top w:val="none" w:sz="0" w:space="0" w:color="auto"/>
        <w:left w:val="none" w:sz="0" w:space="0" w:color="auto"/>
        <w:bottom w:val="none" w:sz="0" w:space="0" w:color="auto"/>
        <w:right w:val="none" w:sz="0" w:space="0" w:color="auto"/>
      </w:divBdr>
    </w:div>
    <w:div w:id="1351879287">
      <w:bodyDiv w:val="1"/>
      <w:marLeft w:val="0"/>
      <w:marRight w:val="0"/>
      <w:marTop w:val="0"/>
      <w:marBottom w:val="0"/>
      <w:divBdr>
        <w:top w:val="none" w:sz="0" w:space="0" w:color="auto"/>
        <w:left w:val="none" w:sz="0" w:space="0" w:color="auto"/>
        <w:bottom w:val="none" w:sz="0" w:space="0" w:color="auto"/>
        <w:right w:val="none" w:sz="0" w:space="0" w:color="auto"/>
      </w:divBdr>
    </w:div>
    <w:div w:id="1513108641">
      <w:bodyDiv w:val="1"/>
      <w:marLeft w:val="0"/>
      <w:marRight w:val="0"/>
      <w:marTop w:val="0"/>
      <w:marBottom w:val="0"/>
      <w:divBdr>
        <w:top w:val="none" w:sz="0" w:space="0" w:color="auto"/>
        <w:left w:val="none" w:sz="0" w:space="0" w:color="auto"/>
        <w:bottom w:val="none" w:sz="0" w:space="0" w:color="auto"/>
        <w:right w:val="none" w:sz="0" w:space="0" w:color="auto"/>
      </w:divBdr>
    </w:div>
    <w:div w:id="1545170676">
      <w:bodyDiv w:val="1"/>
      <w:marLeft w:val="0"/>
      <w:marRight w:val="0"/>
      <w:marTop w:val="0"/>
      <w:marBottom w:val="0"/>
      <w:divBdr>
        <w:top w:val="none" w:sz="0" w:space="0" w:color="auto"/>
        <w:left w:val="none" w:sz="0" w:space="0" w:color="auto"/>
        <w:bottom w:val="none" w:sz="0" w:space="0" w:color="auto"/>
        <w:right w:val="none" w:sz="0" w:space="0" w:color="auto"/>
      </w:divBdr>
    </w:div>
    <w:div w:id="1829782990">
      <w:bodyDiv w:val="1"/>
      <w:marLeft w:val="0"/>
      <w:marRight w:val="0"/>
      <w:marTop w:val="0"/>
      <w:marBottom w:val="0"/>
      <w:divBdr>
        <w:top w:val="none" w:sz="0" w:space="0" w:color="auto"/>
        <w:left w:val="none" w:sz="0" w:space="0" w:color="auto"/>
        <w:bottom w:val="none" w:sz="0" w:space="0" w:color="auto"/>
        <w:right w:val="none" w:sz="0" w:space="0" w:color="auto"/>
      </w:divBdr>
    </w:div>
    <w:div w:id="2054383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0.png"/><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chart" Target="charts/chart45.xml"/><Relationship Id="rId16" Type="http://schemas.openxmlformats.org/officeDocument/2006/relationships/image" Target="media/image5.png"/><Relationship Id="rId11" Type="http://schemas.openxmlformats.org/officeDocument/2006/relationships/chart" Target="charts/chart3.xml"/><Relationship Id="rId32" Type="http://schemas.openxmlformats.org/officeDocument/2006/relationships/image" Target="media/image15.png"/><Relationship Id="rId37" Type="http://schemas.openxmlformats.org/officeDocument/2006/relationships/chart" Target="charts/chart14.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chart" Target="charts/chart51.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hart" Target="charts/chart38.xml"/><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image" Target="media/image9.png"/><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7.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chart" Target="charts/chart2.xml"/><Relationship Id="rId31" Type="http://schemas.openxmlformats.org/officeDocument/2006/relationships/chart" Target="charts/chart9.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7" Type="http://schemas.openxmlformats.org/officeDocument/2006/relationships/footnotes" Target="footnotes.xml"/><Relationship Id="rId71" Type="http://schemas.openxmlformats.org/officeDocument/2006/relationships/chart" Target="charts/chart48.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3.png"/><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4.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6.xml.rels><?xml version="1.0" encoding="UTF-8" standalone="yes"?>
<Relationships xmlns="http://schemas.openxmlformats.org/package/2006/relationships"><Relationship Id="rId1" Type="http://schemas.openxmlformats.org/officeDocument/2006/relationships/oleObject" Target="file:///C:\Users\DmitrievaEV\Desktop\&#1053;&#1072;&#1088;&#1082;&#1086;&#1090;&#1080;&#1082;&#1080;\&#1086;&#1090;&#1095;&#1077;&#1090;_2019\&#1076;&#1080;&#1072;&#1075;&#1088;&#1072;&#1084;&#1084;&#1099;.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20(&#1040;&#1074;&#1090;&#1086;&#1089;&#1086;&#1093;&#1088;&#1072;&#1085;&#1077;&#1085;&#1085;&#1099;&#1080;&#774;).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3.xml.rels><?xml version="1.0" encoding="UTF-8" standalone="yes"?>
<Relationships xmlns="http://schemas.openxmlformats.org/package/2006/relationships"><Relationship Id="rId2" Type="http://schemas.openxmlformats.org/officeDocument/2006/relationships/oleObject" Target="file:///C:\Users\DmitrievaEV\Desktop\&#1053;&#1072;&#1088;&#1082;&#1086;&#1090;&#1080;&#1082;&#1080;\&#1086;&#1090;&#1095;&#1077;&#1090;_2019\&#1076;&#1080;&#1072;&#1075;&#1088;&#1072;&#1084;&#1084;&#1099;.xlsx" TargetMode="External"/><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20(&#1040;&#1074;&#1090;&#1086;&#1089;&#1086;&#1093;&#1088;&#1072;&#1085;&#1077;&#1085;&#1085;&#1099;&#1080;&#77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localhost\Users\nataliia\Desktop\&#1044;&#1080;&#1072;&#1075;&#1088;&#1072;&#1084;&#1084;&#1072;%20&#1074;%20Microsoft%20Office%20Word%20(&#1040;&#1074;&#1090;&#1086;&#1089;&#1086;&#1093;&#1088;&#1072;&#1085;&#1077;&#1085;&#1085;&#1099;&#1080;&#774;)%20(&#1040;&#1074;&#1090;&#1086;&#1089;&#1086;&#1093;&#1088;&#1072;&#1085;&#1077;&#1085;&#1085;&#1099;&#1080;&#774;).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Desktop\!&#1056;&#1072;&#1073;&#1086;&#1090;&#1072;%20&#1087;&#1086;%20&#1075;&#1086;&#1076;&#1072;&#1084;\2020\&#1057;&#1069;&#1044;-&#1044;&#1077;&#1083;&#1086;\03\&#1054;&#1073;&#1085;&#1086;&#1074;&#1083;&#1077;&#1085;&#1080;&#1077;%20&#1087;&#1086;%20&#1089;&#1084;&#1077;&#1088;&#1090;&#1077;&#1083;&#1100;&#1085;&#1099;&#1084;%20&#1086;&#1090;&#1088;&#1072;&#1074;&#1083;&#1077;&#1085;&#1080;&#1103;&#1084;%20&#1087;&#1086;%20&#1080;&#1090;&#1086;&#1075;&#1072;&#1084;%20&#1088;&#1072;&#1073;.&#1075;&#1088;&#1091;&#1087;&#1087;&#1099;%20&#1040;&#1053;&#1050;%20&#1061;&#1052;&#1040;&#1054;%2016.03.2020\&#1055;&#1086;&#1089;&#1083;&#1077;%20&#1088;&#1072;&#1073;%20&#1075;&#1088;&#1091;&#1087;&#1087;&#1099;%20&#1076;&#1083;&#1103;%20&#1089;&#1083;&#1072;&#1081;&#1076;&#1086;&#107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Доля социальных расходов консолидированного бюджета ХМАО-Югры</a:t>
            </a:r>
          </a:p>
        </c:rich>
      </c:tx>
      <c:overlay val="0"/>
      <c:spPr>
        <a:noFill/>
        <a:ln>
          <a:noFill/>
        </a:ln>
        <a:effectLst/>
      </c:spPr>
    </c:title>
    <c:autoTitleDeleted val="0"/>
    <c:plotArea>
      <c:layout/>
      <c:barChart>
        <c:barDir val="col"/>
        <c:grouping val="clustered"/>
        <c:varyColors val="1"/>
        <c:ser>
          <c:idx val="0"/>
          <c:order val="0"/>
          <c:tx>
            <c:strRef>
              <c:f>Sheet1!$A$2</c:f>
              <c:strCache>
                <c:ptCount val="1"/>
                <c:pt idx="0">
                  <c:v>пройент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dLbl>
              <c:idx val="0"/>
              <c:layout>
                <c:manualLayout>
                  <c:x val="-3.9789467062289604E-3"/>
                  <c:y val="-7.03446160139081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0427461547338E-3"/>
                  <c:y val="-3.32491393121314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7379871457479207E-3"/>
                  <c:y val="-2.71766029246344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798095977017499"/>
                  <c:y val="9.72222790333026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Sheet1!$B$1:$E$1</c:f>
              <c:numCache>
                <c:formatCode>General</c:formatCode>
                <c:ptCount val="4"/>
                <c:pt idx="0">
                  <c:v>2017</c:v>
                </c:pt>
                <c:pt idx="1">
                  <c:v>2018</c:v>
                </c:pt>
                <c:pt idx="2">
                  <c:v>2019</c:v>
                </c:pt>
              </c:numCache>
            </c:numRef>
          </c:cat>
          <c:val>
            <c:numRef>
              <c:f>Sheet1!$B$2:$E$2</c:f>
              <c:numCache>
                <c:formatCode>General</c:formatCode>
                <c:ptCount val="4"/>
                <c:pt idx="0">
                  <c:v>67.3</c:v>
                </c:pt>
                <c:pt idx="1">
                  <c:v>65.599999999999994</c:v>
                </c:pt>
                <c:pt idx="2">
                  <c:v>66</c:v>
                </c:pt>
              </c:numCache>
            </c:numRef>
          </c:val>
        </c:ser>
        <c:dLbls>
          <c:showLegendKey val="0"/>
          <c:showVal val="1"/>
          <c:showCatName val="0"/>
          <c:showSerName val="0"/>
          <c:showPercent val="0"/>
          <c:showBubbleSize val="0"/>
        </c:dLbls>
        <c:gapWidth val="150"/>
        <c:axId val="271030272"/>
        <c:axId val="225271104"/>
      </c:barChart>
      <c:catAx>
        <c:axId val="27103027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225271104"/>
        <c:crosses val="autoZero"/>
        <c:auto val="1"/>
        <c:lblAlgn val="ctr"/>
        <c:lblOffset val="100"/>
        <c:noMultiLvlLbl val="0"/>
      </c:catAx>
      <c:valAx>
        <c:axId val="2252711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710302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'пол-возраст'!$B$1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'пол-возраст'!$A$2:$A$8</c:f>
              <c:strCache>
                <c:ptCount val="7"/>
                <c:pt idx="0">
                  <c:v>16-20 лет</c:v>
                </c:pt>
                <c:pt idx="1">
                  <c:v>21-25 лет</c:v>
                </c:pt>
                <c:pt idx="2">
                  <c:v>26-30 лет</c:v>
                </c:pt>
                <c:pt idx="3">
                  <c:v>31-35 лет</c:v>
                </c:pt>
                <c:pt idx="4">
                  <c:v>36-40 лет</c:v>
                </c:pt>
                <c:pt idx="5">
                  <c:v>41-45 лет</c:v>
                </c:pt>
                <c:pt idx="6">
                  <c:v>46-50 лет</c:v>
                </c:pt>
              </c:strCache>
            </c:strRef>
          </c:cat>
          <c:val>
            <c:numRef>
              <c:f>'пол-возраст'!$B$2:$B$8</c:f>
              <c:numCache>
                <c:formatCode>General</c:formatCode>
                <c:ptCount val="7"/>
                <c:pt idx="0">
                  <c:v>3</c:v>
                </c:pt>
                <c:pt idx="1">
                  <c:v>0</c:v>
                </c:pt>
                <c:pt idx="2">
                  <c:v>2</c:v>
                </c:pt>
                <c:pt idx="3">
                  <c:v>10</c:v>
                </c:pt>
                <c:pt idx="4">
                  <c:v>4</c:v>
                </c:pt>
                <c:pt idx="5">
                  <c:v>4</c:v>
                </c:pt>
                <c:pt idx="6">
                  <c:v>0</c:v>
                </c:pt>
              </c:numCache>
            </c:numRef>
          </c:val>
          <c:extLst xmlns:c16r2="http://schemas.microsoft.com/office/drawing/2015/06/chart">
            <c:ext xmlns:c16="http://schemas.microsoft.com/office/drawing/2014/chart" uri="{C3380CC4-5D6E-409C-BE32-E72D297353CC}">
              <c16:uniqueId val="{00000000-F13B-46CA-A8B9-268173933D76}"/>
            </c:ext>
          </c:extLst>
        </c:ser>
        <c:ser>
          <c:idx val="1"/>
          <c:order val="1"/>
          <c:tx>
            <c:strRef>
              <c:f>'пол-возраст'!$C$1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poly"/>
            <c:order val="2"/>
            <c:dispRSqr val="0"/>
            <c:dispEq val="0"/>
          </c:trendline>
          <c:cat>
            <c:strRef>
              <c:f>'пол-возраст'!$A$2:$A$8</c:f>
              <c:strCache>
                <c:ptCount val="7"/>
                <c:pt idx="0">
                  <c:v>16-20 лет</c:v>
                </c:pt>
                <c:pt idx="1">
                  <c:v>21-25 лет</c:v>
                </c:pt>
                <c:pt idx="2">
                  <c:v>26-30 лет</c:v>
                </c:pt>
                <c:pt idx="3">
                  <c:v>31-35 лет</c:v>
                </c:pt>
                <c:pt idx="4">
                  <c:v>36-40 лет</c:v>
                </c:pt>
                <c:pt idx="5">
                  <c:v>41-45 лет</c:v>
                </c:pt>
                <c:pt idx="6">
                  <c:v>46-50 лет</c:v>
                </c:pt>
              </c:strCache>
            </c:strRef>
          </c:cat>
          <c:val>
            <c:numRef>
              <c:f>'пол-возраст'!$C$2:$C$8</c:f>
              <c:numCache>
                <c:formatCode>General</c:formatCode>
                <c:ptCount val="7"/>
                <c:pt idx="0">
                  <c:v>0</c:v>
                </c:pt>
                <c:pt idx="1">
                  <c:v>2</c:v>
                </c:pt>
                <c:pt idx="2">
                  <c:v>7</c:v>
                </c:pt>
                <c:pt idx="3">
                  <c:v>14</c:v>
                </c:pt>
                <c:pt idx="4">
                  <c:v>24</c:v>
                </c:pt>
                <c:pt idx="5">
                  <c:v>14</c:v>
                </c:pt>
                <c:pt idx="6">
                  <c:v>5</c:v>
                </c:pt>
              </c:numCache>
            </c:numRef>
          </c:val>
          <c:extLst xmlns:c16r2="http://schemas.microsoft.com/office/drawing/2015/06/chart">
            <c:ext xmlns:c16="http://schemas.microsoft.com/office/drawing/2014/chart" uri="{C3380CC4-5D6E-409C-BE32-E72D297353CC}">
              <c16:uniqueId val="{00000001-F13B-46CA-A8B9-268173933D76}"/>
            </c:ext>
          </c:extLst>
        </c:ser>
        <c:dLbls>
          <c:dLblPos val="outEnd"/>
          <c:showLegendKey val="0"/>
          <c:showVal val="1"/>
          <c:showCatName val="0"/>
          <c:showSerName val="0"/>
          <c:showPercent val="0"/>
          <c:showBubbleSize val="0"/>
        </c:dLbls>
        <c:gapWidth val="219"/>
        <c:overlap val="-27"/>
        <c:axId val="271031808"/>
        <c:axId val="259785280"/>
      </c:barChart>
      <c:catAx>
        <c:axId val="2710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85280"/>
        <c:crosses val="autoZero"/>
        <c:auto val="1"/>
        <c:lblAlgn val="ctr"/>
        <c:lblOffset val="100"/>
        <c:noMultiLvlLbl val="0"/>
      </c:catAx>
      <c:valAx>
        <c:axId val="259785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0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Лист3!$B$1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Лист3!$A$2:$A$17</c:f>
              <c:strCache>
                <c:ptCount val="16"/>
                <c:pt idx="0">
                  <c:v>г. Нижневартовск</c:v>
                </c:pt>
                <c:pt idx="1">
                  <c:v>г. Сургут</c:v>
                </c:pt>
                <c:pt idx="2">
                  <c:v>г. Ханты-Мансийск </c:v>
                </c:pt>
                <c:pt idx="3">
                  <c:v>г. Нефтеюганск </c:v>
                </c:pt>
                <c:pt idx="4">
                  <c:v>г. Мегион</c:v>
                </c:pt>
                <c:pt idx="5">
                  <c:v>Сургутский район</c:v>
                </c:pt>
                <c:pt idx="6">
                  <c:v>г. Когалым</c:v>
                </c:pt>
                <c:pt idx="7">
                  <c:v>г. Югорск</c:v>
                </c:pt>
                <c:pt idx="8">
                  <c:v>Нижневартовский район</c:v>
                </c:pt>
                <c:pt idx="9">
                  <c:v>г. Лангепас</c:v>
                </c:pt>
                <c:pt idx="10">
                  <c:v>Кондинский район</c:v>
                </c:pt>
                <c:pt idx="11">
                  <c:v>Советский район</c:v>
                </c:pt>
                <c:pt idx="12">
                  <c:v>Ханты-Мансийский район</c:v>
                </c:pt>
                <c:pt idx="13">
                  <c:v>г. Нягань</c:v>
                </c:pt>
                <c:pt idx="14">
                  <c:v>г. Пыть-Ях</c:v>
                </c:pt>
                <c:pt idx="15">
                  <c:v>г. Урай</c:v>
                </c:pt>
              </c:strCache>
            </c:strRef>
          </c:cat>
          <c:val>
            <c:numRef>
              <c:f>Лист3!$B$2:$B$17</c:f>
              <c:numCache>
                <c:formatCode>General</c:formatCode>
                <c:ptCount val="16"/>
                <c:pt idx="0">
                  <c:v>3</c:v>
                </c:pt>
                <c:pt idx="1">
                  <c:v>8</c:v>
                </c:pt>
                <c:pt idx="2">
                  <c:v>2</c:v>
                </c:pt>
                <c:pt idx="3">
                  <c:v>5</c:v>
                </c:pt>
                <c:pt idx="4">
                  <c:v>2</c:v>
                </c:pt>
                <c:pt idx="5">
                  <c:v>0</c:v>
                </c:pt>
                <c:pt idx="6">
                  <c:v>0</c:v>
                </c:pt>
                <c:pt idx="7">
                  <c:v>0</c:v>
                </c:pt>
                <c:pt idx="8">
                  <c:v>0</c:v>
                </c:pt>
                <c:pt idx="9">
                  <c:v>0</c:v>
                </c:pt>
                <c:pt idx="10">
                  <c:v>0</c:v>
                </c:pt>
                <c:pt idx="11">
                  <c:v>0</c:v>
                </c:pt>
                <c:pt idx="12">
                  <c:v>0</c:v>
                </c:pt>
                <c:pt idx="13">
                  <c:v>1</c:v>
                </c:pt>
                <c:pt idx="14">
                  <c:v>1</c:v>
                </c:pt>
                <c:pt idx="15">
                  <c:v>1</c:v>
                </c:pt>
              </c:numCache>
            </c:numRef>
          </c:val>
          <c:extLst xmlns:c16r2="http://schemas.microsoft.com/office/drawing/2015/06/chart">
            <c:ext xmlns:c16="http://schemas.microsoft.com/office/drawing/2014/chart" uri="{C3380CC4-5D6E-409C-BE32-E72D297353CC}">
              <c16:uniqueId val="{00000000-1A68-4A4D-A30C-2B3D7528C1D0}"/>
            </c:ext>
          </c:extLst>
        </c:ser>
        <c:ser>
          <c:idx val="1"/>
          <c:order val="1"/>
          <c:tx>
            <c:strRef>
              <c:f>Лист3!$C$1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Лист3!$A$2:$A$17</c:f>
              <c:strCache>
                <c:ptCount val="16"/>
                <c:pt idx="0">
                  <c:v>г. Нижневартовск</c:v>
                </c:pt>
                <c:pt idx="1">
                  <c:v>г. Сургут</c:v>
                </c:pt>
                <c:pt idx="2">
                  <c:v>г. Ханты-Мансийск </c:v>
                </c:pt>
                <c:pt idx="3">
                  <c:v>г. Нефтеюганск </c:v>
                </c:pt>
                <c:pt idx="4">
                  <c:v>г. Мегион</c:v>
                </c:pt>
                <c:pt idx="5">
                  <c:v>Сургутский район</c:v>
                </c:pt>
                <c:pt idx="6">
                  <c:v>г. Когалым</c:v>
                </c:pt>
                <c:pt idx="7">
                  <c:v>г. Югорск</c:v>
                </c:pt>
                <c:pt idx="8">
                  <c:v>Нижневартовский район</c:v>
                </c:pt>
                <c:pt idx="9">
                  <c:v>г. Лангепас</c:v>
                </c:pt>
                <c:pt idx="10">
                  <c:v>Кондинский район</c:v>
                </c:pt>
                <c:pt idx="11">
                  <c:v>Советский район</c:v>
                </c:pt>
                <c:pt idx="12">
                  <c:v>Ханты-Мансийский район</c:v>
                </c:pt>
                <c:pt idx="13">
                  <c:v>г. Нягань</c:v>
                </c:pt>
                <c:pt idx="14">
                  <c:v>г. Пыть-Ях</c:v>
                </c:pt>
                <c:pt idx="15">
                  <c:v>г. Урай</c:v>
                </c:pt>
              </c:strCache>
            </c:strRef>
          </c:cat>
          <c:val>
            <c:numRef>
              <c:f>Лист3!$C$2:$C$17</c:f>
              <c:numCache>
                <c:formatCode>General</c:formatCode>
                <c:ptCount val="16"/>
                <c:pt idx="0">
                  <c:v>25</c:v>
                </c:pt>
                <c:pt idx="1">
                  <c:v>15</c:v>
                </c:pt>
                <c:pt idx="2">
                  <c:v>6</c:v>
                </c:pt>
                <c:pt idx="3">
                  <c:v>4</c:v>
                </c:pt>
                <c:pt idx="4">
                  <c:v>3</c:v>
                </c:pt>
                <c:pt idx="5">
                  <c:v>3</c:v>
                </c:pt>
                <c:pt idx="6">
                  <c:v>2</c:v>
                </c:pt>
                <c:pt idx="7">
                  <c:v>2</c:v>
                </c:pt>
                <c:pt idx="8">
                  <c:v>2</c:v>
                </c:pt>
                <c:pt idx="9">
                  <c:v>1</c:v>
                </c:pt>
                <c:pt idx="10">
                  <c:v>1</c:v>
                </c:pt>
                <c:pt idx="11">
                  <c:v>1</c:v>
                </c:pt>
                <c:pt idx="12">
                  <c:v>1</c:v>
                </c:pt>
                <c:pt idx="13">
                  <c:v>0</c:v>
                </c:pt>
                <c:pt idx="14">
                  <c:v>0</c:v>
                </c:pt>
                <c:pt idx="15">
                  <c:v>0</c:v>
                </c:pt>
              </c:numCache>
            </c:numRef>
          </c:val>
          <c:extLst xmlns:c16r2="http://schemas.microsoft.com/office/drawing/2015/06/chart">
            <c:ext xmlns:c16="http://schemas.microsoft.com/office/drawing/2014/chart" uri="{C3380CC4-5D6E-409C-BE32-E72D297353CC}">
              <c16:uniqueId val="{00000001-1A68-4A4D-A30C-2B3D7528C1D0}"/>
            </c:ext>
          </c:extLst>
        </c:ser>
        <c:dLbls>
          <c:showLegendKey val="0"/>
          <c:showVal val="0"/>
          <c:showCatName val="0"/>
          <c:showSerName val="0"/>
          <c:showPercent val="0"/>
          <c:showBubbleSize val="0"/>
        </c:dLbls>
        <c:gapWidth val="219"/>
        <c:axId val="254182400"/>
        <c:axId val="259787008"/>
      </c:barChart>
      <c:catAx>
        <c:axId val="254182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59787008"/>
        <c:crosses val="autoZero"/>
        <c:auto val="1"/>
        <c:lblAlgn val="ctr"/>
        <c:lblOffset val="100"/>
        <c:noMultiLvlLbl val="0"/>
      </c:catAx>
      <c:valAx>
        <c:axId val="259787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541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варт!$B$57:$B$61</c:f>
              <c:numCache>
                <c:formatCode>General</c:formatCode>
                <c:ptCount val="5"/>
                <c:pt idx="0">
                  <c:v>1</c:v>
                </c:pt>
                <c:pt idx="3">
                  <c:v>1</c:v>
                </c:pt>
                <c:pt idx="4">
                  <c:v>1</c:v>
                </c:pt>
              </c:numCache>
            </c:numRef>
          </c:val>
          <c:extLst xmlns:c16r2="http://schemas.microsoft.com/office/drawing/2015/06/chart">
            <c:ext xmlns:c16="http://schemas.microsoft.com/office/drawing/2014/chart" uri="{C3380CC4-5D6E-409C-BE32-E72D297353CC}">
              <c16:uniqueId val="{00000000-E1F0-454E-9409-D462905031A7}"/>
            </c:ext>
          </c:extLst>
        </c:ser>
        <c:ser>
          <c:idx val="1"/>
          <c:order val="1"/>
          <c:tx>
            <c:strRef>
              <c:f>варт!$C$56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варт!$C$57:$C$61</c:f>
              <c:numCache>
                <c:formatCode>General</c:formatCode>
                <c:ptCount val="5"/>
                <c:pt idx="0">
                  <c:v>3</c:v>
                </c:pt>
                <c:pt idx="1">
                  <c:v>6</c:v>
                </c:pt>
                <c:pt idx="2">
                  <c:v>1</c:v>
                </c:pt>
                <c:pt idx="3">
                  <c:v>8</c:v>
                </c:pt>
                <c:pt idx="4">
                  <c:v>7</c:v>
                </c:pt>
              </c:numCache>
            </c:numRef>
          </c:val>
          <c:extLst xmlns:c16r2="http://schemas.microsoft.com/office/drawing/2015/06/chart">
            <c:ext xmlns:c16="http://schemas.microsoft.com/office/drawing/2014/chart" uri="{C3380CC4-5D6E-409C-BE32-E72D297353CC}">
              <c16:uniqueId val="{00000001-E1F0-454E-9409-D462905031A7}"/>
            </c:ext>
          </c:extLst>
        </c:ser>
        <c:dLbls>
          <c:dLblPos val="outEnd"/>
          <c:showLegendKey val="0"/>
          <c:showVal val="1"/>
          <c:showCatName val="0"/>
          <c:showSerName val="0"/>
          <c:showPercent val="0"/>
          <c:showBubbleSize val="0"/>
        </c:dLbls>
        <c:gapWidth val="219"/>
        <c:overlap val="-27"/>
        <c:axId val="254184448"/>
        <c:axId val="259788736"/>
      </c:barChart>
      <c:catAx>
        <c:axId val="2541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88736"/>
        <c:crosses val="autoZero"/>
        <c:auto val="1"/>
        <c:lblAlgn val="ctr"/>
        <c:lblOffset val="100"/>
        <c:noMultiLvlLbl val="0"/>
      </c:catAx>
      <c:valAx>
        <c:axId val="259788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18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варт!$A$2:$A$4</c:f>
              <c:strCache>
                <c:ptCount val="3"/>
                <c:pt idx="0">
                  <c:v>жители ХМАО - Югры</c:v>
                </c:pt>
                <c:pt idx="1">
                  <c:v>без регистрации</c:v>
                </c:pt>
                <c:pt idx="2">
                  <c:v>иногородние</c:v>
                </c:pt>
              </c:strCache>
            </c:strRef>
          </c:cat>
          <c:val>
            <c:numRef>
              <c:f>варт!$B$2:$B$4</c:f>
              <c:numCache>
                <c:formatCode>General</c:formatCode>
                <c:ptCount val="3"/>
                <c:pt idx="0">
                  <c:v>2</c:v>
                </c:pt>
                <c:pt idx="1">
                  <c:v>1</c:v>
                </c:pt>
                <c:pt idx="2">
                  <c:v>0</c:v>
                </c:pt>
              </c:numCache>
            </c:numRef>
          </c:val>
          <c:extLst xmlns:c16r2="http://schemas.microsoft.com/office/drawing/2015/06/chart">
            <c:ext xmlns:c16="http://schemas.microsoft.com/office/drawing/2014/chart" uri="{C3380CC4-5D6E-409C-BE32-E72D297353CC}">
              <c16:uniqueId val="{00000000-AD1E-4B8B-9D5A-90A685EDBA27}"/>
            </c:ext>
          </c:extLst>
        </c:ser>
        <c:ser>
          <c:idx val="1"/>
          <c:order val="1"/>
          <c:tx>
            <c:strRef>
              <c:f>варт!$C$1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варт!$A$2:$A$4</c:f>
              <c:strCache>
                <c:ptCount val="3"/>
                <c:pt idx="0">
                  <c:v>жители ХМАО - Югры</c:v>
                </c:pt>
                <c:pt idx="1">
                  <c:v>без регистрации</c:v>
                </c:pt>
                <c:pt idx="2">
                  <c:v>иногородние</c:v>
                </c:pt>
              </c:strCache>
            </c:strRef>
          </c:cat>
          <c:val>
            <c:numRef>
              <c:f>варт!$C$2:$C$4</c:f>
              <c:numCache>
                <c:formatCode>General</c:formatCode>
                <c:ptCount val="3"/>
                <c:pt idx="0">
                  <c:v>19</c:v>
                </c:pt>
                <c:pt idx="1">
                  <c:v>5</c:v>
                </c:pt>
                <c:pt idx="2">
                  <c:v>1</c:v>
                </c:pt>
              </c:numCache>
            </c:numRef>
          </c:val>
          <c:extLst xmlns:c16r2="http://schemas.microsoft.com/office/drawing/2015/06/chart">
            <c:ext xmlns:c16="http://schemas.microsoft.com/office/drawing/2014/chart" uri="{C3380CC4-5D6E-409C-BE32-E72D297353CC}">
              <c16:uniqueId val="{00000001-AD1E-4B8B-9D5A-90A685EDBA27}"/>
            </c:ext>
          </c:extLst>
        </c:ser>
        <c:dLbls>
          <c:dLblPos val="outEnd"/>
          <c:showLegendKey val="0"/>
          <c:showVal val="1"/>
          <c:showCatName val="0"/>
          <c:showSerName val="0"/>
          <c:showPercent val="0"/>
          <c:showBubbleSize val="0"/>
        </c:dLbls>
        <c:gapWidth val="219"/>
        <c:overlap val="-27"/>
        <c:axId val="255877120"/>
        <c:axId val="264109376"/>
      </c:barChart>
      <c:catAx>
        <c:axId val="25587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9376"/>
        <c:crosses val="autoZero"/>
        <c:auto val="1"/>
        <c:lblAlgn val="ctr"/>
        <c:lblOffset val="100"/>
        <c:noMultiLvlLbl val="0"/>
      </c:catAx>
      <c:valAx>
        <c:axId val="264109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771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Лист1!$A$6</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2018 г.</c:v>
                </c:pt>
                <c:pt idx="1">
                  <c:v>2019 г.</c:v>
                </c:pt>
              </c:strCache>
            </c:strRef>
          </c:cat>
          <c:val>
            <c:numRef>
              <c:f>Лист1!$B$6:$C$6</c:f>
              <c:numCache>
                <c:formatCode>General</c:formatCode>
                <c:ptCount val="2"/>
                <c:pt idx="0">
                  <c:v>3</c:v>
                </c:pt>
                <c:pt idx="1">
                  <c:v>16</c:v>
                </c:pt>
              </c:numCache>
            </c:numRef>
          </c:val>
          <c:extLst xmlns:c16r2="http://schemas.microsoft.com/office/drawing/2015/06/chart">
            <c:ext xmlns:c16="http://schemas.microsoft.com/office/drawing/2014/chart" uri="{C3380CC4-5D6E-409C-BE32-E72D297353CC}">
              <c16:uniqueId val="{00000000-0C76-4BD1-ADD6-29727F380A43}"/>
            </c:ext>
          </c:extLst>
        </c:ser>
        <c:ser>
          <c:idx val="1"/>
          <c:order val="1"/>
          <c:tx>
            <c:strRef>
              <c:f>Лист1!$A$7</c:f>
              <c:strCache>
                <c:ptCount val="1"/>
                <c:pt idx="0">
                  <c:v>Не обращались</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76-4BD1-ADD6-29727F380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2018 г.</c:v>
                </c:pt>
                <c:pt idx="1">
                  <c:v>2019 г.</c:v>
                </c:pt>
              </c:strCache>
            </c:strRef>
          </c:cat>
          <c:val>
            <c:numRef>
              <c:f>Лист1!$B$7:$C$7</c:f>
              <c:numCache>
                <c:formatCode>General</c:formatCode>
                <c:ptCount val="2"/>
                <c:pt idx="0">
                  <c:v>0</c:v>
                </c:pt>
                <c:pt idx="1">
                  <c:v>9</c:v>
                </c:pt>
              </c:numCache>
            </c:numRef>
          </c:val>
          <c:extLst xmlns:c16r2="http://schemas.microsoft.com/office/drawing/2015/06/chart">
            <c:ext xmlns:c16="http://schemas.microsoft.com/office/drawing/2014/chart" uri="{C3380CC4-5D6E-409C-BE32-E72D297353CC}">
              <c16:uniqueId val="{00000002-0C76-4BD1-ADD6-29727F380A43}"/>
            </c:ext>
          </c:extLst>
        </c:ser>
        <c:dLbls>
          <c:dLblPos val="ctr"/>
          <c:showLegendKey val="0"/>
          <c:showVal val="1"/>
          <c:showCatName val="0"/>
          <c:showSerName val="0"/>
          <c:showPercent val="0"/>
          <c:showBubbleSize val="0"/>
        </c:dLbls>
        <c:gapWidth val="150"/>
        <c:overlap val="100"/>
        <c:axId val="255878656"/>
        <c:axId val="259792192"/>
      </c:barChart>
      <c:catAx>
        <c:axId val="2558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792192"/>
        <c:crosses val="autoZero"/>
        <c:auto val="1"/>
        <c:lblAlgn val="ctr"/>
        <c:lblOffset val="100"/>
        <c:noMultiLvlLbl val="0"/>
      </c:catAx>
      <c:valAx>
        <c:axId val="2597921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варт!$A$14:$A$16</c:f>
              <c:strCache>
                <c:ptCount val="3"/>
                <c:pt idx="0">
                  <c:v>состояли в браке</c:v>
                </c:pt>
                <c:pt idx="1">
                  <c:v>не состояли в браке</c:v>
                </c:pt>
                <c:pt idx="2">
                  <c:v>нет данных</c:v>
                </c:pt>
              </c:strCache>
            </c:strRef>
          </c:cat>
          <c:val>
            <c:numRef>
              <c:f>варт!$B$14:$B$16</c:f>
              <c:numCache>
                <c:formatCode>General</c:formatCode>
                <c:ptCount val="3"/>
                <c:pt idx="0">
                  <c:v>1</c:v>
                </c:pt>
                <c:pt idx="2">
                  <c:v>2</c:v>
                </c:pt>
              </c:numCache>
            </c:numRef>
          </c:val>
          <c:extLst xmlns:c16r2="http://schemas.microsoft.com/office/drawing/2015/06/chart">
            <c:ext xmlns:c16="http://schemas.microsoft.com/office/drawing/2014/chart" uri="{C3380CC4-5D6E-409C-BE32-E72D297353CC}">
              <c16:uniqueId val="{00000000-0D47-433B-83AE-0925ED2B5E8E}"/>
            </c:ext>
          </c:extLst>
        </c:ser>
        <c:ser>
          <c:idx val="1"/>
          <c:order val="1"/>
          <c:tx>
            <c:strRef>
              <c:f>варт!$C$13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варт!$A$14:$A$16</c:f>
              <c:strCache>
                <c:ptCount val="3"/>
                <c:pt idx="0">
                  <c:v>состояли в браке</c:v>
                </c:pt>
                <c:pt idx="1">
                  <c:v>не состояли в браке</c:v>
                </c:pt>
                <c:pt idx="2">
                  <c:v>нет данных</c:v>
                </c:pt>
              </c:strCache>
            </c:strRef>
          </c:cat>
          <c:val>
            <c:numRef>
              <c:f>варт!$C$14:$C$16</c:f>
              <c:numCache>
                <c:formatCode>General</c:formatCode>
                <c:ptCount val="3"/>
                <c:pt idx="0">
                  <c:v>8</c:v>
                </c:pt>
                <c:pt idx="1">
                  <c:v>3</c:v>
                </c:pt>
                <c:pt idx="2">
                  <c:v>14</c:v>
                </c:pt>
              </c:numCache>
            </c:numRef>
          </c:val>
          <c:extLst xmlns:c16r2="http://schemas.microsoft.com/office/drawing/2015/06/chart">
            <c:ext xmlns:c16="http://schemas.microsoft.com/office/drawing/2014/chart" uri="{C3380CC4-5D6E-409C-BE32-E72D297353CC}">
              <c16:uniqueId val="{00000001-0D47-433B-83AE-0925ED2B5E8E}"/>
            </c:ext>
          </c:extLst>
        </c:ser>
        <c:dLbls>
          <c:dLblPos val="outEnd"/>
          <c:showLegendKey val="0"/>
          <c:showVal val="1"/>
          <c:showCatName val="0"/>
          <c:showSerName val="0"/>
          <c:showPercent val="0"/>
          <c:showBubbleSize val="0"/>
        </c:dLbls>
        <c:gapWidth val="219"/>
        <c:overlap val="-27"/>
        <c:axId val="255880192"/>
        <c:axId val="259998848"/>
      </c:barChart>
      <c:catAx>
        <c:axId val="2558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98848"/>
        <c:crosses val="autoZero"/>
        <c:auto val="1"/>
        <c:lblAlgn val="ctr"/>
        <c:lblOffset val="100"/>
        <c:noMultiLvlLbl val="0"/>
      </c:catAx>
      <c:valAx>
        <c:axId val="259998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8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варт!$B$19</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варт!$B$20:$B$24</c:f>
              <c:numCache>
                <c:formatCode>General</c:formatCode>
                <c:ptCount val="5"/>
                <c:pt idx="2">
                  <c:v>3</c:v>
                </c:pt>
              </c:numCache>
            </c:numRef>
          </c:val>
          <c:extLst xmlns:c16r2="http://schemas.microsoft.com/office/drawing/2015/06/chart">
            <c:ext xmlns:c16="http://schemas.microsoft.com/office/drawing/2014/chart" uri="{C3380CC4-5D6E-409C-BE32-E72D297353CC}">
              <c16:uniqueId val="{00000000-15A7-4621-9F4E-2F6D1AF1F3CF}"/>
            </c:ext>
          </c:extLst>
        </c:ser>
        <c:ser>
          <c:idx val="1"/>
          <c:order val="1"/>
          <c:tx>
            <c:strRef>
              <c:f>варт!$C$19</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варт!$C$20:$C$24</c:f>
              <c:numCache>
                <c:formatCode>General</c:formatCode>
                <c:ptCount val="5"/>
                <c:pt idx="0">
                  <c:v>2</c:v>
                </c:pt>
                <c:pt idx="1">
                  <c:v>8</c:v>
                </c:pt>
                <c:pt idx="2">
                  <c:v>10</c:v>
                </c:pt>
                <c:pt idx="3">
                  <c:v>3</c:v>
                </c:pt>
                <c:pt idx="4">
                  <c:v>2</c:v>
                </c:pt>
              </c:numCache>
            </c:numRef>
          </c:val>
          <c:extLst xmlns:c16r2="http://schemas.microsoft.com/office/drawing/2015/06/chart">
            <c:ext xmlns:c16="http://schemas.microsoft.com/office/drawing/2014/chart" uri="{C3380CC4-5D6E-409C-BE32-E72D297353CC}">
              <c16:uniqueId val="{00000001-15A7-4621-9F4E-2F6D1AF1F3CF}"/>
            </c:ext>
          </c:extLst>
        </c:ser>
        <c:dLbls>
          <c:dLblPos val="outEnd"/>
          <c:showLegendKey val="0"/>
          <c:showVal val="1"/>
          <c:showCatName val="0"/>
          <c:showSerName val="0"/>
          <c:showPercent val="0"/>
          <c:showBubbleSize val="0"/>
        </c:dLbls>
        <c:gapWidth val="219"/>
        <c:overlap val="-27"/>
        <c:axId val="256340992"/>
        <c:axId val="260000576"/>
      </c:barChart>
      <c:catAx>
        <c:axId val="2563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000576"/>
        <c:crosses val="autoZero"/>
        <c:auto val="1"/>
        <c:lblAlgn val="ctr"/>
        <c:lblOffset val="100"/>
        <c:noMultiLvlLbl val="0"/>
      </c:catAx>
      <c:valAx>
        <c:axId val="260000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варт!$B$28</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варт!$B$29:$B$31</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0-9335-4943-846C-B28561A4C08E}"/>
            </c:ext>
          </c:extLst>
        </c:ser>
        <c:ser>
          <c:idx val="1"/>
          <c:order val="1"/>
          <c:tx>
            <c:strRef>
              <c:f>варт!$C$28</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варт!$C$29:$C$31</c:f>
              <c:numCache>
                <c:formatCode>General</c:formatCode>
                <c:ptCount val="3"/>
                <c:pt idx="0">
                  <c:v>7</c:v>
                </c:pt>
                <c:pt idx="1">
                  <c:v>6</c:v>
                </c:pt>
                <c:pt idx="2">
                  <c:v>12</c:v>
                </c:pt>
              </c:numCache>
            </c:numRef>
          </c:val>
          <c:extLst xmlns:c16r2="http://schemas.microsoft.com/office/drawing/2015/06/chart">
            <c:ext xmlns:c16="http://schemas.microsoft.com/office/drawing/2014/chart" uri="{C3380CC4-5D6E-409C-BE32-E72D297353CC}">
              <c16:uniqueId val="{00000001-9335-4943-846C-B28561A4C08E}"/>
            </c:ext>
          </c:extLst>
        </c:ser>
        <c:dLbls>
          <c:dLblPos val="outEnd"/>
          <c:showLegendKey val="0"/>
          <c:showVal val="1"/>
          <c:showCatName val="0"/>
          <c:showSerName val="0"/>
          <c:showPercent val="0"/>
          <c:showBubbleSize val="0"/>
        </c:dLbls>
        <c:gapWidth val="219"/>
        <c:overlap val="-27"/>
        <c:axId val="256342016"/>
        <c:axId val="259999424"/>
      </c:barChart>
      <c:catAx>
        <c:axId val="2563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99424"/>
        <c:crosses val="autoZero"/>
        <c:auto val="1"/>
        <c:lblAlgn val="ctr"/>
        <c:lblOffset val="100"/>
        <c:noMultiLvlLbl val="0"/>
      </c:catAx>
      <c:valAx>
        <c:axId val="259999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4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варт!$B$57:$B$61</c:f>
              <c:numCache>
                <c:formatCode>General</c:formatCode>
                <c:ptCount val="5"/>
                <c:pt idx="0">
                  <c:v>1</c:v>
                </c:pt>
                <c:pt idx="3">
                  <c:v>1</c:v>
                </c:pt>
                <c:pt idx="4">
                  <c:v>1</c:v>
                </c:pt>
              </c:numCache>
            </c:numRef>
          </c:val>
          <c:extLst xmlns:c16r2="http://schemas.microsoft.com/office/drawing/2015/06/chart">
            <c:ext xmlns:c16="http://schemas.microsoft.com/office/drawing/2014/chart" uri="{C3380CC4-5D6E-409C-BE32-E72D297353CC}">
              <c16:uniqueId val="{00000000-D2D5-4224-961C-55F9D15AA9C2}"/>
            </c:ext>
          </c:extLst>
        </c:ser>
        <c:ser>
          <c:idx val="1"/>
          <c:order val="1"/>
          <c:tx>
            <c:strRef>
              <c:f>варт!$C$56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варт!$C$57:$C$61</c:f>
              <c:numCache>
                <c:formatCode>General</c:formatCode>
                <c:ptCount val="5"/>
                <c:pt idx="0">
                  <c:v>3</c:v>
                </c:pt>
                <c:pt idx="1">
                  <c:v>6</c:v>
                </c:pt>
                <c:pt idx="2">
                  <c:v>1</c:v>
                </c:pt>
                <c:pt idx="3">
                  <c:v>8</c:v>
                </c:pt>
                <c:pt idx="4">
                  <c:v>7</c:v>
                </c:pt>
              </c:numCache>
            </c:numRef>
          </c:val>
          <c:extLst xmlns:c16r2="http://schemas.microsoft.com/office/drawing/2015/06/chart">
            <c:ext xmlns:c16="http://schemas.microsoft.com/office/drawing/2014/chart" uri="{C3380CC4-5D6E-409C-BE32-E72D297353CC}">
              <c16:uniqueId val="{00000001-D2D5-4224-961C-55F9D15AA9C2}"/>
            </c:ext>
          </c:extLst>
        </c:ser>
        <c:dLbls>
          <c:dLblPos val="outEnd"/>
          <c:showLegendKey val="0"/>
          <c:showVal val="1"/>
          <c:showCatName val="0"/>
          <c:showSerName val="0"/>
          <c:showPercent val="0"/>
          <c:showBubbleSize val="0"/>
        </c:dLbls>
        <c:gapWidth val="219"/>
        <c:overlap val="-27"/>
        <c:axId val="256343552"/>
        <c:axId val="260004032"/>
      </c:barChart>
      <c:catAx>
        <c:axId val="25634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004032"/>
        <c:crosses val="autoZero"/>
        <c:auto val="1"/>
        <c:lblAlgn val="ctr"/>
        <c:lblOffset val="100"/>
        <c:noMultiLvlLbl val="0"/>
      </c:catAx>
      <c:valAx>
        <c:axId val="260004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3435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варт!$C$33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варт!$B$34:$B$46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варт!$C$34:$C$46</c:f>
              <c:numCache>
                <c:formatCode>General</c:formatCode>
                <c:ptCount val="13"/>
                <c:pt idx="0">
                  <c:v>1</c:v>
                </c:pt>
                <c:pt idx="7">
                  <c:v>1</c:v>
                </c:pt>
                <c:pt idx="10">
                  <c:v>1</c:v>
                </c:pt>
              </c:numCache>
            </c:numRef>
          </c:val>
          <c:extLst xmlns:c16r2="http://schemas.microsoft.com/office/drawing/2015/06/chart">
            <c:ext xmlns:c16="http://schemas.microsoft.com/office/drawing/2014/chart" uri="{C3380CC4-5D6E-409C-BE32-E72D297353CC}">
              <c16:uniqueId val="{00000000-B7C5-4941-8A69-5169BA78103A}"/>
            </c:ext>
          </c:extLst>
        </c:ser>
        <c:dLbls>
          <c:showLegendKey val="0"/>
          <c:showVal val="1"/>
          <c:showCatName val="0"/>
          <c:showSerName val="0"/>
          <c:showPercent val="0"/>
          <c:showBubbleSize val="0"/>
        </c:dLbls>
        <c:gapWidth val="150"/>
        <c:axId val="258180096"/>
        <c:axId val="260489216"/>
      </c:barChart>
      <c:lineChart>
        <c:grouping val="standard"/>
        <c:varyColors val="0"/>
        <c:ser>
          <c:idx val="1"/>
          <c:order val="1"/>
          <c:tx>
            <c:strRef>
              <c:f>варт!$D$33</c:f>
              <c:strCache>
                <c:ptCount val="1"/>
                <c:pt idx="0">
                  <c:v>2019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варт!$B$34:$B$46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варт!$D$34:$D$46</c:f>
              <c:numCache>
                <c:formatCode>General</c:formatCode>
                <c:ptCount val="13"/>
                <c:pt idx="0">
                  <c:v>3</c:v>
                </c:pt>
                <c:pt idx="1">
                  <c:v>2</c:v>
                </c:pt>
                <c:pt idx="2">
                  <c:v>3</c:v>
                </c:pt>
                <c:pt idx="3">
                  <c:v>1</c:v>
                </c:pt>
                <c:pt idx="4">
                  <c:v>2</c:v>
                </c:pt>
                <c:pt idx="5">
                  <c:v>1</c:v>
                </c:pt>
                <c:pt idx="6">
                  <c:v>3</c:v>
                </c:pt>
                <c:pt idx="7">
                  <c:v>3</c:v>
                </c:pt>
                <c:pt idx="8">
                  <c:v>1</c:v>
                </c:pt>
                <c:pt idx="9">
                  <c:v>2</c:v>
                </c:pt>
                <c:pt idx="10">
                  <c:v>4</c:v>
                </c:pt>
                <c:pt idx="11">
                  <c:v>0</c:v>
                </c:pt>
              </c:numCache>
            </c:numRef>
          </c:val>
          <c:smooth val="0"/>
          <c:extLst xmlns:c16r2="http://schemas.microsoft.com/office/drawing/2015/06/chart">
            <c:ext xmlns:c16="http://schemas.microsoft.com/office/drawing/2014/chart" uri="{C3380CC4-5D6E-409C-BE32-E72D297353CC}">
              <c16:uniqueId val="{00000001-B7C5-4941-8A69-5169BA78103A}"/>
            </c:ext>
          </c:extLst>
        </c:ser>
        <c:dLbls>
          <c:showLegendKey val="0"/>
          <c:showVal val="1"/>
          <c:showCatName val="0"/>
          <c:showSerName val="0"/>
          <c:showPercent val="0"/>
          <c:showBubbleSize val="0"/>
        </c:dLbls>
        <c:marker val="1"/>
        <c:smooth val="0"/>
        <c:axId val="258180096"/>
        <c:axId val="260489216"/>
      </c:lineChart>
      <c:catAx>
        <c:axId val="2581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89216"/>
        <c:crosses val="autoZero"/>
        <c:auto val="1"/>
        <c:lblAlgn val="ctr"/>
        <c:lblOffset val="100"/>
        <c:noMultiLvlLbl val="0"/>
      </c:catAx>
      <c:valAx>
        <c:axId val="260489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8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Уровень общей безработицы   в процентах</a:t>
            </a:r>
          </a:p>
        </c:rich>
      </c:tx>
      <c:overlay val="0"/>
      <c:spPr>
        <a:noFill/>
        <a:ln>
          <a:noFill/>
        </a:ln>
        <a:effectLst/>
      </c:spPr>
    </c:title>
    <c:autoTitleDeleted val="0"/>
    <c:plotArea>
      <c:layout/>
      <c:barChart>
        <c:barDir val="col"/>
        <c:grouping val="stacked"/>
        <c:varyColors val="1"/>
        <c:ser>
          <c:idx val="0"/>
          <c:order val="0"/>
          <c:tx>
            <c:strRef>
              <c:f>Sheet1!$A$2</c:f>
              <c:strCache>
                <c:ptCount val="1"/>
                <c:pt idx="0">
                  <c:v>пройент</c:v>
                </c:pt>
              </c:strCache>
            </c:strRef>
          </c:tx>
          <c:invertIfNegative val="0"/>
          <c:dPt>
            <c:idx val="0"/>
            <c:invertIfNegative val="0"/>
            <c:bubble3D val="0"/>
            <c:spPr>
              <a:pattFill prst="wdUpDiag">
                <a:fgClr>
                  <a:schemeClr val="accent1"/>
                </a:fgClr>
                <a:bgClr>
                  <a:schemeClr val="bg1"/>
                </a:bgClr>
              </a:pattFill>
              <a:ln>
                <a:noFill/>
              </a:ln>
              <a:effectLst/>
            </c:spPr>
          </c:dPt>
          <c:dPt>
            <c:idx val="1"/>
            <c:invertIfNegative val="0"/>
            <c:bubble3D val="0"/>
            <c:spPr>
              <a:pattFill prst="ltHorz">
                <a:fgClr>
                  <a:schemeClr val="accent1"/>
                </a:fgClr>
                <a:bgClr>
                  <a:schemeClr val="bg1"/>
                </a:bgClr>
              </a:pattFill>
              <a:ln>
                <a:noFill/>
              </a:ln>
              <a:effectLst/>
            </c:spPr>
          </c:dPt>
          <c:dPt>
            <c:idx val="2"/>
            <c:invertIfNegative val="0"/>
            <c:bubble3D val="0"/>
            <c:spPr>
              <a:pattFill prst="wdDnDiag">
                <a:fgClr>
                  <a:schemeClr val="accent1"/>
                </a:fgClr>
                <a:bgClr>
                  <a:schemeClr val="bg1"/>
                </a:bgClr>
              </a:pattFill>
              <a:ln>
                <a:noFill/>
              </a:ln>
              <a:effectLst/>
            </c:spPr>
          </c:dPt>
          <c:dLbls>
            <c:dLbl>
              <c:idx val="0"/>
              <c:layout>
                <c:manualLayout>
                  <c:x val="7.3390548135061406E-2"/>
                  <c:y val="-0.3014067559736849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741832802814502E-2"/>
                  <c:y val="-0.3232924293554210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105286403996406E-2"/>
                  <c:y val="-0.3042328799809109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Sheet1!$B$1:$D$1</c:f>
              <c:strCache>
                <c:ptCount val="3"/>
                <c:pt idx="0">
                  <c:v>РФ</c:v>
                </c:pt>
                <c:pt idx="1">
                  <c:v>УрФО</c:v>
                </c:pt>
                <c:pt idx="2">
                  <c:v>ХМАО-Югра</c:v>
                </c:pt>
              </c:strCache>
            </c:strRef>
          </c:cat>
          <c:val>
            <c:numRef>
              <c:f>Sheet1!$B$2:$D$2</c:f>
              <c:numCache>
                <c:formatCode>General</c:formatCode>
                <c:ptCount val="3"/>
                <c:pt idx="0">
                  <c:v>4.5999999999999996</c:v>
                </c:pt>
                <c:pt idx="1">
                  <c:v>4.0999999999999996</c:v>
                </c:pt>
                <c:pt idx="2">
                  <c:v>2.4</c:v>
                </c:pt>
              </c:numCache>
            </c:numRef>
          </c:val>
        </c:ser>
        <c:dLbls>
          <c:showLegendKey val="0"/>
          <c:showVal val="1"/>
          <c:showCatName val="0"/>
          <c:showSerName val="0"/>
          <c:showPercent val="0"/>
          <c:showBubbleSize val="0"/>
        </c:dLbls>
        <c:gapWidth val="150"/>
        <c:overlap val="100"/>
        <c:axId val="175045632"/>
        <c:axId val="260498560"/>
      </c:barChart>
      <c:catAx>
        <c:axId val="17504563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260498560"/>
        <c:crosses val="autoZero"/>
        <c:auto val="1"/>
        <c:lblAlgn val="ctr"/>
        <c:lblOffset val="100"/>
        <c:noMultiLvlLbl val="0"/>
      </c:catAx>
      <c:valAx>
        <c:axId val="2604985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50456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варт!$B$47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варт!$A$48:$A$54</c:f>
              <c:strCache>
                <c:ptCount val="7"/>
                <c:pt idx="0">
                  <c:v>16-20 лет</c:v>
                </c:pt>
                <c:pt idx="1">
                  <c:v>21-25 лет</c:v>
                </c:pt>
                <c:pt idx="2">
                  <c:v>26-30 лет</c:v>
                </c:pt>
                <c:pt idx="3">
                  <c:v>31-35 лет</c:v>
                </c:pt>
                <c:pt idx="4">
                  <c:v>36-40 лет</c:v>
                </c:pt>
                <c:pt idx="5">
                  <c:v>41-45 лет</c:v>
                </c:pt>
                <c:pt idx="6">
                  <c:v>46-50 лет</c:v>
                </c:pt>
              </c:strCache>
            </c:strRef>
          </c:cat>
          <c:val>
            <c:numRef>
              <c:f>варт!$B$48:$B$54</c:f>
              <c:numCache>
                <c:formatCode>General</c:formatCode>
                <c:ptCount val="7"/>
                <c:pt idx="0">
                  <c:v>1</c:v>
                </c:pt>
                <c:pt idx="1">
                  <c:v>0</c:v>
                </c:pt>
                <c:pt idx="4">
                  <c:v>2</c:v>
                </c:pt>
              </c:numCache>
            </c:numRef>
          </c:val>
          <c:extLst xmlns:c16r2="http://schemas.microsoft.com/office/drawing/2015/06/chart">
            <c:ext xmlns:c16="http://schemas.microsoft.com/office/drawing/2014/chart" uri="{C3380CC4-5D6E-409C-BE32-E72D297353CC}">
              <c16:uniqueId val="{00000000-3B6F-449F-88BF-FDB44CA7EE48}"/>
            </c:ext>
          </c:extLst>
        </c:ser>
        <c:ser>
          <c:idx val="1"/>
          <c:order val="1"/>
          <c:tx>
            <c:strRef>
              <c:f>варт!$C$47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варт!$A$48:$A$54</c:f>
              <c:strCache>
                <c:ptCount val="7"/>
                <c:pt idx="0">
                  <c:v>16-20 лет</c:v>
                </c:pt>
                <c:pt idx="1">
                  <c:v>21-25 лет</c:v>
                </c:pt>
                <c:pt idx="2">
                  <c:v>26-30 лет</c:v>
                </c:pt>
                <c:pt idx="3">
                  <c:v>31-35 лет</c:v>
                </c:pt>
                <c:pt idx="4">
                  <c:v>36-40 лет</c:v>
                </c:pt>
                <c:pt idx="5">
                  <c:v>41-45 лет</c:v>
                </c:pt>
                <c:pt idx="6">
                  <c:v>46-50 лет</c:v>
                </c:pt>
              </c:strCache>
            </c:strRef>
          </c:cat>
          <c:val>
            <c:numRef>
              <c:f>варт!$C$48:$C$54</c:f>
              <c:numCache>
                <c:formatCode>General</c:formatCode>
                <c:ptCount val="7"/>
                <c:pt idx="1">
                  <c:v>0</c:v>
                </c:pt>
                <c:pt idx="2">
                  <c:v>2</c:v>
                </c:pt>
                <c:pt idx="3">
                  <c:v>4</c:v>
                </c:pt>
                <c:pt idx="4">
                  <c:v>10</c:v>
                </c:pt>
                <c:pt idx="5">
                  <c:v>6</c:v>
                </c:pt>
                <c:pt idx="6">
                  <c:v>3</c:v>
                </c:pt>
              </c:numCache>
            </c:numRef>
          </c:val>
          <c:extLst xmlns:c16r2="http://schemas.microsoft.com/office/drawing/2015/06/chart">
            <c:ext xmlns:c16="http://schemas.microsoft.com/office/drawing/2014/chart" uri="{C3380CC4-5D6E-409C-BE32-E72D297353CC}">
              <c16:uniqueId val="{00000001-3B6F-449F-88BF-FDB44CA7EE48}"/>
            </c:ext>
          </c:extLst>
        </c:ser>
        <c:dLbls>
          <c:dLblPos val="outEnd"/>
          <c:showLegendKey val="0"/>
          <c:showVal val="1"/>
          <c:showCatName val="0"/>
          <c:showSerName val="0"/>
          <c:showPercent val="0"/>
          <c:showBubbleSize val="0"/>
        </c:dLbls>
        <c:gapWidth val="219"/>
        <c:overlap val="-27"/>
        <c:axId val="258182144"/>
        <c:axId val="260490944"/>
      </c:barChart>
      <c:catAx>
        <c:axId val="2581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0944"/>
        <c:crosses val="autoZero"/>
        <c:auto val="1"/>
        <c:lblAlgn val="ctr"/>
        <c:lblOffset val="100"/>
        <c:noMultiLvlLbl val="0"/>
      </c:catAx>
      <c:valAx>
        <c:axId val="260490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1821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варт!$A$8</c:f>
              <c:strCache>
                <c:ptCount val="1"/>
                <c:pt idx="0">
                  <c:v>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варт!$B$7:$C$7</c:f>
              <c:strCache>
                <c:ptCount val="2"/>
                <c:pt idx="0">
                  <c:v>2018 г.</c:v>
                </c:pt>
                <c:pt idx="1">
                  <c:v>2019 г.</c:v>
                </c:pt>
              </c:strCache>
            </c:strRef>
          </c:cat>
          <c:val>
            <c:numRef>
              <c:f>варт!$B$8:$C$8</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50DB-48F2-A731-DE69DF86ACFA}"/>
            </c:ext>
          </c:extLst>
        </c:ser>
        <c:ser>
          <c:idx val="1"/>
          <c:order val="1"/>
          <c:tx>
            <c:strRef>
              <c:f>варт!$A$9</c:f>
              <c:strCache>
                <c:ptCount val="1"/>
                <c:pt idx="0">
                  <c:v>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варт!$B$7:$C$7</c:f>
              <c:strCache>
                <c:ptCount val="2"/>
                <c:pt idx="0">
                  <c:v>2018 г.</c:v>
                </c:pt>
                <c:pt idx="1">
                  <c:v>2019 г.</c:v>
                </c:pt>
              </c:strCache>
            </c:strRef>
          </c:cat>
          <c:val>
            <c:numRef>
              <c:f>варт!$B$9:$C$9</c:f>
              <c:numCache>
                <c:formatCode>General</c:formatCode>
                <c:ptCount val="2"/>
                <c:pt idx="0">
                  <c:v>2</c:v>
                </c:pt>
                <c:pt idx="1">
                  <c:v>22</c:v>
                </c:pt>
              </c:numCache>
            </c:numRef>
          </c:val>
          <c:extLst xmlns:c16r2="http://schemas.microsoft.com/office/drawing/2015/06/chart">
            <c:ext xmlns:c16="http://schemas.microsoft.com/office/drawing/2014/chart" uri="{C3380CC4-5D6E-409C-BE32-E72D297353CC}">
              <c16:uniqueId val="{00000001-50DB-48F2-A731-DE69DF86ACFA}"/>
            </c:ext>
          </c:extLst>
        </c:ser>
        <c:dLbls>
          <c:dLblPos val="ctr"/>
          <c:showLegendKey val="0"/>
          <c:showVal val="1"/>
          <c:showCatName val="0"/>
          <c:showSerName val="0"/>
          <c:showPercent val="0"/>
          <c:showBubbleSize val="0"/>
        </c:dLbls>
        <c:gapWidth val="150"/>
        <c:overlap val="100"/>
        <c:axId val="258647040"/>
        <c:axId val="260489792"/>
      </c:barChart>
      <c:catAx>
        <c:axId val="2586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89792"/>
        <c:crosses val="autoZero"/>
        <c:auto val="1"/>
        <c:lblAlgn val="ctr"/>
        <c:lblOffset val="100"/>
        <c:noMultiLvlLbl val="0"/>
      </c:catAx>
      <c:valAx>
        <c:axId val="260489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6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сургут!$B$56</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сургут!$B$57:$B$61</c:f>
              <c:numCache>
                <c:formatCode>General</c:formatCode>
                <c:ptCount val="5"/>
                <c:pt idx="0">
                  <c:v>6</c:v>
                </c:pt>
                <c:pt idx="3">
                  <c:v>1</c:v>
                </c:pt>
                <c:pt idx="4">
                  <c:v>1</c:v>
                </c:pt>
              </c:numCache>
            </c:numRef>
          </c:val>
          <c:extLst xmlns:c16r2="http://schemas.microsoft.com/office/drawing/2015/06/chart">
            <c:ext xmlns:c16="http://schemas.microsoft.com/office/drawing/2014/chart" uri="{C3380CC4-5D6E-409C-BE32-E72D297353CC}">
              <c16:uniqueId val="{00000000-BBFF-4617-8FF2-C54263AF8128}"/>
            </c:ext>
          </c:extLst>
        </c:ser>
        <c:ser>
          <c:idx val="1"/>
          <c:order val="1"/>
          <c:tx>
            <c:strRef>
              <c:f>сургут!$C$56</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сургут!$A$57:$A$61</c:f>
              <c:strCache>
                <c:ptCount val="5"/>
                <c:pt idx="0">
                  <c:v>психотропные вещества</c:v>
                </c:pt>
                <c:pt idx="1">
                  <c:v>метадон</c:v>
                </c:pt>
                <c:pt idx="2">
                  <c:v>героин</c:v>
                </c:pt>
                <c:pt idx="3">
                  <c:v>другие опиоиды</c:v>
                </c:pt>
                <c:pt idx="4">
                  <c:v>другие наркотические средства </c:v>
                </c:pt>
              </c:strCache>
            </c:strRef>
          </c:cat>
          <c:val>
            <c:numRef>
              <c:f>сургут!$C$57:$C$61</c:f>
              <c:numCache>
                <c:formatCode>General</c:formatCode>
                <c:ptCount val="5"/>
                <c:pt idx="0">
                  <c:v>3</c:v>
                </c:pt>
                <c:pt idx="1">
                  <c:v>4</c:v>
                </c:pt>
                <c:pt idx="2">
                  <c:v>1</c:v>
                </c:pt>
                <c:pt idx="3">
                  <c:v>6</c:v>
                </c:pt>
                <c:pt idx="4">
                  <c:v>1</c:v>
                </c:pt>
              </c:numCache>
            </c:numRef>
          </c:val>
          <c:extLst xmlns:c16r2="http://schemas.microsoft.com/office/drawing/2015/06/chart">
            <c:ext xmlns:c16="http://schemas.microsoft.com/office/drawing/2014/chart" uri="{C3380CC4-5D6E-409C-BE32-E72D297353CC}">
              <c16:uniqueId val="{00000001-BBFF-4617-8FF2-C54263AF8128}"/>
            </c:ext>
          </c:extLst>
        </c:ser>
        <c:dLbls>
          <c:dLblPos val="outEnd"/>
          <c:showLegendKey val="0"/>
          <c:showVal val="1"/>
          <c:showCatName val="0"/>
          <c:showSerName val="0"/>
          <c:showPercent val="0"/>
          <c:showBubbleSize val="0"/>
        </c:dLbls>
        <c:gapWidth val="219"/>
        <c:overlap val="-27"/>
        <c:axId val="258649088"/>
        <c:axId val="260494400"/>
      </c:barChart>
      <c:catAx>
        <c:axId val="2586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4400"/>
        <c:crosses val="autoZero"/>
        <c:auto val="1"/>
        <c:lblAlgn val="ctr"/>
        <c:lblOffset val="100"/>
        <c:noMultiLvlLbl val="0"/>
      </c:catAx>
      <c:valAx>
        <c:axId val="260494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64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сургут!$A$2:$A$4</c:f>
              <c:strCache>
                <c:ptCount val="3"/>
                <c:pt idx="0">
                  <c:v>жители ХМАО - Югры</c:v>
                </c:pt>
                <c:pt idx="1">
                  <c:v>без регистрации</c:v>
                </c:pt>
                <c:pt idx="2">
                  <c:v>иногородние</c:v>
                </c:pt>
              </c:strCache>
            </c:strRef>
          </c:cat>
          <c:val>
            <c:numRef>
              <c:f>сургут!$B$2:$B$4</c:f>
              <c:numCache>
                <c:formatCode>General</c:formatCode>
                <c:ptCount val="3"/>
                <c:pt idx="0">
                  <c:v>5</c:v>
                </c:pt>
                <c:pt idx="1">
                  <c:v>2</c:v>
                </c:pt>
                <c:pt idx="2">
                  <c:v>1</c:v>
                </c:pt>
              </c:numCache>
            </c:numRef>
          </c:val>
          <c:extLst xmlns:c16r2="http://schemas.microsoft.com/office/drawing/2015/06/chart">
            <c:ext xmlns:c16="http://schemas.microsoft.com/office/drawing/2014/chart" uri="{C3380CC4-5D6E-409C-BE32-E72D297353CC}">
              <c16:uniqueId val="{00000000-3FD1-489A-BF83-CC7EBF966804}"/>
            </c:ext>
          </c:extLst>
        </c:ser>
        <c:ser>
          <c:idx val="1"/>
          <c:order val="1"/>
          <c:tx>
            <c:strRef>
              <c:f>сургут!$C$1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сургут!$A$2:$A$4</c:f>
              <c:strCache>
                <c:ptCount val="3"/>
                <c:pt idx="0">
                  <c:v>жители ХМАО - Югры</c:v>
                </c:pt>
                <c:pt idx="1">
                  <c:v>без регистрации</c:v>
                </c:pt>
                <c:pt idx="2">
                  <c:v>иногородние</c:v>
                </c:pt>
              </c:strCache>
            </c:strRef>
          </c:cat>
          <c:val>
            <c:numRef>
              <c:f>сургут!$C$2:$C$4</c:f>
              <c:numCache>
                <c:formatCode>General</c:formatCode>
                <c:ptCount val="3"/>
                <c:pt idx="0">
                  <c:v>10</c:v>
                </c:pt>
                <c:pt idx="1">
                  <c:v>4</c:v>
                </c:pt>
                <c:pt idx="2">
                  <c:v>1</c:v>
                </c:pt>
              </c:numCache>
            </c:numRef>
          </c:val>
          <c:extLst xmlns:c16r2="http://schemas.microsoft.com/office/drawing/2015/06/chart">
            <c:ext xmlns:c16="http://schemas.microsoft.com/office/drawing/2014/chart" uri="{C3380CC4-5D6E-409C-BE32-E72D297353CC}">
              <c16:uniqueId val="{00000001-3FD1-489A-BF83-CC7EBF966804}"/>
            </c:ext>
          </c:extLst>
        </c:ser>
        <c:dLbls>
          <c:dLblPos val="outEnd"/>
          <c:showLegendKey val="0"/>
          <c:showVal val="1"/>
          <c:showCatName val="0"/>
          <c:showSerName val="0"/>
          <c:showPercent val="0"/>
          <c:showBubbleSize val="0"/>
        </c:dLbls>
        <c:gapWidth val="219"/>
        <c:overlap val="-27"/>
        <c:axId val="259059712"/>
        <c:axId val="260496128"/>
      </c:barChart>
      <c:catAx>
        <c:axId val="2590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6128"/>
        <c:crosses val="autoZero"/>
        <c:auto val="1"/>
        <c:lblAlgn val="ctr"/>
        <c:lblOffset val="100"/>
        <c:noMultiLvlLbl val="0"/>
      </c:catAx>
      <c:valAx>
        <c:axId val="260496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5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сургут!$A$14:$A$16</c:f>
              <c:strCache>
                <c:ptCount val="3"/>
                <c:pt idx="0">
                  <c:v>состояли в браке</c:v>
                </c:pt>
                <c:pt idx="1">
                  <c:v>не состояли в браке</c:v>
                </c:pt>
                <c:pt idx="2">
                  <c:v>нет данных</c:v>
                </c:pt>
              </c:strCache>
            </c:strRef>
          </c:cat>
          <c:val>
            <c:numRef>
              <c:f>сургут!$B$14:$B$16</c:f>
              <c:numCache>
                <c:formatCode>General</c:formatCode>
                <c:ptCount val="3"/>
                <c:pt idx="0">
                  <c:v>1</c:v>
                </c:pt>
                <c:pt idx="1">
                  <c:v>6</c:v>
                </c:pt>
                <c:pt idx="2">
                  <c:v>1</c:v>
                </c:pt>
              </c:numCache>
            </c:numRef>
          </c:val>
          <c:extLst xmlns:c16r2="http://schemas.microsoft.com/office/drawing/2015/06/chart">
            <c:ext xmlns:c16="http://schemas.microsoft.com/office/drawing/2014/chart" uri="{C3380CC4-5D6E-409C-BE32-E72D297353CC}">
              <c16:uniqueId val="{00000000-CD9E-41D6-9B76-84005E3A308A}"/>
            </c:ext>
          </c:extLst>
        </c:ser>
        <c:ser>
          <c:idx val="1"/>
          <c:order val="1"/>
          <c:tx>
            <c:strRef>
              <c:f>сургут!$C$13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сургут!$A$14:$A$16</c:f>
              <c:strCache>
                <c:ptCount val="3"/>
                <c:pt idx="0">
                  <c:v>состояли в браке</c:v>
                </c:pt>
                <c:pt idx="1">
                  <c:v>не состояли в браке</c:v>
                </c:pt>
                <c:pt idx="2">
                  <c:v>нет данных</c:v>
                </c:pt>
              </c:strCache>
            </c:strRef>
          </c:cat>
          <c:val>
            <c:numRef>
              <c:f>сургут!$C$14:$C$16</c:f>
              <c:numCache>
                <c:formatCode>General</c:formatCode>
                <c:ptCount val="3"/>
                <c:pt idx="0">
                  <c:v>3</c:v>
                </c:pt>
                <c:pt idx="1">
                  <c:v>12</c:v>
                </c:pt>
                <c:pt idx="2">
                  <c:v>0</c:v>
                </c:pt>
              </c:numCache>
            </c:numRef>
          </c:val>
          <c:extLst xmlns:c16r2="http://schemas.microsoft.com/office/drawing/2015/06/chart">
            <c:ext xmlns:c16="http://schemas.microsoft.com/office/drawing/2014/chart" uri="{C3380CC4-5D6E-409C-BE32-E72D297353CC}">
              <c16:uniqueId val="{00000001-CD9E-41D6-9B76-84005E3A308A}"/>
            </c:ext>
          </c:extLst>
        </c:ser>
        <c:dLbls>
          <c:dLblPos val="outEnd"/>
          <c:showLegendKey val="0"/>
          <c:showVal val="1"/>
          <c:showCatName val="0"/>
          <c:showSerName val="0"/>
          <c:showPercent val="0"/>
          <c:showBubbleSize val="0"/>
        </c:dLbls>
        <c:gapWidth val="219"/>
        <c:overlap val="-27"/>
        <c:axId val="259061248"/>
        <c:axId val="236798528"/>
      </c:barChart>
      <c:catAx>
        <c:axId val="2590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798528"/>
        <c:crosses val="autoZero"/>
        <c:auto val="1"/>
        <c:lblAlgn val="ctr"/>
        <c:lblOffset val="100"/>
        <c:noMultiLvlLbl val="0"/>
      </c:catAx>
      <c:valAx>
        <c:axId val="236798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6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сургут!$B$19</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сургут!$B$20:$B$24</c:f>
              <c:numCache>
                <c:formatCode>General</c:formatCode>
                <c:ptCount val="5"/>
                <c:pt idx="0">
                  <c:v>1</c:v>
                </c:pt>
                <c:pt idx="2">
                  <c:v>2</c:v>
                </c:pt>
                <c:pt idx="3">
                  <c:v>4</c:v>
                </c:pt>
                <c:pt idx="4">
                  <c:v>1</c:v>
                </c:pt>
              </c:numCache>
            </c:numRef>
          </c:val>
          <c:extLst xmlns:c16r2="http://schemas.microsoft.com/office/drawing/2015/06/chart">
            <c:ext xmlns:c16="http://schemas.microsoft.com/office/drawing/2014/chart" uri="{C3380CC4-5D6E-409C-BE32-E72D297353CC}">
              <c16:uniqueId val="{00000000-FCA9-4CFA-9C70-C868B4B4D396}"/>
            </c:ext>
          </c:extLst>
        </c:ser>
        <c:ser>
          <c:idx val="1"/>
          <c:order val="1"/>
          <c:tx>
            <c:strRef>
              <c:f>сургут!$C$19</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сургут!$A$20:$A$24</c:f>
              <c:strCache>
                <c:ptCount val="5"/>
                <c:pt idx="0">
                  <c:v>высшее</c:v>
                </c:pt>
                <c:pt idx="1">
                  <c:v>среднее профессиональное</c:v>
                </c:pt>
                <c:pt idx="2">
                  <c:v>полное среднее</c:v>
                </c:pt>
                <c:pt idx="3">
                  <c:v>неполное среднее</c:v>
                </c:pt>
                <c:pt idx="4">
                  <c:v>неизвестно</c:v>
                </c:pt>
              </c:strCache>
            </c:strRef>
          </c:cat>
          <c:val>
            <c:numRef>
              <c:f>сургут!$C$20:$C$24</c:f>
              <c:numCache>
                <c:formatCode>General</c:formatCode>
                <c:ptCount val="5"/>
                <c:pt idx="1">
                  <c:v>3</c:v>
                </c:pt>
                <c:pt idx="2">
                  <c:v>8</c:v>
                </c:pt>
                <c:pt idx="3">
                  <c:v>4</c:v>
                </c:pt>
              </c:numCache>
            </c:numRef>
          </c:val>
          <c:extLst xmlns:c16r2="http://schemas.microsoft.com/office/drawing/2015/06/chart">
            <c:ext xmlns:c16="http://schemas.microsoft.com/office/drawing/2014/chart" uri="{C3380CC4-5D6E-409C-BE32-E72D297353CC}">
              <c16:uniqueId val="{00000001-FCA9-4CFA-9C70-C868B4B4D396}"/>
            </c:ext>
          </c:extLst>
        </c:ser>
        <c:dLbls>
          <c:dLblPos val="outEnd"/>
          <c:showLegendKey val="0"/>
          <c:showVal val="1"/>
          <c:showCatName val="0"/>
          <c:showSerName val="0"/>
          <c:showPercent val="0"/>
          <c:showBubbleSize val="0"/>
        </c:dLbls>
        <c:gapWidth val="219"/>
        <c:overlap val="-27"/>
        <c:axId val="259062784"/>
        <c:axId val="260495552"/>
      </c:barChart>
      <c:catAx>
        <c:axId val="2590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495552"/>
        <c:crosses val="autoZero"/>
        <c:auto val="1"/>
        <c:lblAlgn val="ctr"/>
        <c:lblOffset val="100"/>
        <c:noMultiLvlLbl val="0"/>
      </c:catAx>
      <c:valAx>
        <c:axId val="26049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сургут!$B$28</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сургут!$B$29:$B$31</c:f>
              <c:numCache>
                <c:formatCode>General</c:formatCode>
                <c:ptCount val="3"/>
                <c:pt idx="0">
                  <c:v>1</c:v>
                </c:pt>
                <c:pt idx="1">
                  <c:v>2</c:v>
                </c:pt>
                <c:pt idx="2">
                  <c:v>5</c:v>
                </c:pt>
              </c:numCache>
            </c:numRef>
          </c:val>
          <c:extLst xmlns:c16r2="http://schemas.microsoft.com/office/drawing/2015/06/chart">
            <c:ext xmlns:c16="http://schemas.microsoft.com/office/drawing/2014/chart" uri="{C3380CC4-5D6E-409C-BE32-E72D297353CC}">
              <c16:uniqueId val="{00000000-6D5B-4C98-BDA0-86B2995C5999}"/>
            </c:ext>
          </c:extLst>
        </c:ser>
        <c:ser>
          <c:idx val="1"/>
          <c:order val="1"/>
          <c:tx>
            <c:strRef>
              <c:f>сургут!$C$28</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сургут!$A$29:$A$31</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сургут!$C$29:$C$31</c:f>
              <c:numCache>
                <c:formatCode>General</c:formatCode>
                <c:ptCount val="3"/>
                <c:pt idx="0">
                  <c:v>2</c:v>
                </c:pt>
                <c:pt idx="1">
                  <c:v>1</c:v>
                </c:pt>
                <c:pt idx="2">
                  <c:v>12</c:v>
                </c:pt>
              </c:numCache>
            </c:numRef>
          </c:val>
          <c:extLst xmlns:c16r2="http://schemas.microsoft.com/office/drawing/2015/06/chart">
            <c:ext xmlns:c16="http://schemas.microsoft.com/office/drawing/2014/chart" uri="{C3380CC4-5D6E-409C-BE32-E72D297353CC}">
              <c16:uniqueId val="{00000001-6D5B-4C98-BDA0-86B2995C5999}"/>
            </c:ext>
          </c:extLst>
        </c:ser>
        <c:dLbls>
          <c:dLblPos val="outEnd"/>
          <c:showLegendKey val="0"/>
          <c:showVal val="1"/>
          <c:showCatName val="0"/>
          <c:showSerName val="0"/>
          <c:showPercent val="0"/>
          <c:showBubbleSize val="0"/>
        </c:dLbls>
        <c:gapWidth val="219"/>
        <c:overlap val="-27"/>
        <c:axId val="259666944"/>
        <c:axId val="236801984"/>
      </c:barChart>
      <c:catAx>
        <c:axId val="2596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1984"/>
        <c:crosses val="autoZero"/>
        <c:auto val="1"/>
        <c:lblAlgn val="ctr"/>
        <c:lblOffset val="100"/>
        <c:noMultiLvlLbl val="0"/>
      </c:catAx>
      <c:valAx>
        <c:axId val="236801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66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сургут!$C$33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сургут!$B$34:$B$45</c:f>
              <c:strCache>
                <c:ptCount val="8"/>
                <c:pt idx="0">
                  <c:v>Январь</c:v>
                </c:pt>
                <c:pt idx="1">
                  <c:v>Апрель</c:v>
                </c:pt>
                <c:pt idx="2">
                  <c:v>Май</c:v>
                </c:pt>
                <c:pt idx="3">
                  <c:v>Июнь</c:v>
                </c:pt>
                <c:pt idx="4">
                  <c:v>Июль</c:v>
                </c:pt>
                <c:pt idx="5">
                  <c:v>Август</c:v>
                </c:pt>
                <c:pt idx="6">
                  <c:v>Сентябрь</c:v>
                </c:pt>
                <c:pt idx="7">
                  <c:v>Октябрь</c:v>
                </c:pt>
              </c:strCache>
              <c:extLst xmlns:c16r2="http://schemas.microsoft.com/office/drawing/2015/06/chart"/>
            </c:strRef>
          </c:cat>
          <c:val>
            <c:numRef>
              <c:f>сургут!$C$34:$C$45</c:f>
              <c:numCache>
                <c:formatCode>General</c:formatCode>
                <c:ptCount val="8"/>
                <c:pt idx="0">
                  <c:v>3</c:v>
                </c:pt>
                <c:pt idx="1">
                  <c:v>2</c:v>
                </c:pt>
                <c:pt idx="2">
                  <c:v>1</c:v>
                </c:pt>
                <c:pt idx="3">
                  <c:v>1</c:v>
                </c:pt>
                <c:pt idx="6">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E68-4DC4-BB40-9073C3DF44F1}"/>
            </c:ext>
          </c:extLst>
        </c:ser>
        <c:ser>
          <c:idx val="1"/>
          <c:order val="1"/>
          <c:tx>
            <c:strRef>
              <c:f>сургут!$D$33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сургут!$B$34:$B$45</c:f>
              <c:strCache>
                <c:ptCount val="8"/>
                <c:pt idx="0">
                  <c:v>Январь</c:v>
                </c:pt>
                <c:pt idx="1">
                  <c:v>Апрель</c:v>
                </c:pt>
                <c:pt idx="2">
                  <c:v>Май</c:v>
                </c:pt>
                <c:pt idx="3">
                  <c:v>Июнь</c:v>
                </c:pt>
                <c:pt idx="4">
                  <c:v>Июль</c:v>
                </c:pt>
                <c:pt idx="5">
                  <c:v>Август</c:v>
                </c:pt>
                <c:pt idx="6">
                  <c:v>Сентябрь</c:v>
                </c:pt>
                <c:pt idx="7">
                  <c:v>Октябрь</c:v>
                </c:pt>
              </c:strCache>
              <c:extLst xmlns:c16r2="http://schemas.microsoft.com/office/drawing/2015/06/chart"/>
            </c:strRef>
          </c:cat>
          <c:val>
            <c:numRef>
              <c:f>сургут!$D$34:$D$45</c:f>
              <c:numCache>
                <c:formatCode>General</c:formatCode>
                <c:ptCount val="8"/>
                <c:pt idx="0">
                  <c:v>3</c:v>
                </c:pt>
                <c:pt idx="2">
                  <c:v>1</c:v>
                </c:pt>
                <c:pt idx="4">
                  <c:v>2</c:v>
                </c:pt>
                <c:pt idx="5">
                  <c:v>2</c:v>
                </c:pt>
                <c:pt idx="6">
                  <c:v>2</c:v>
                </c:pt>
                <c:pt idx="7">
                  <c:v>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E68-4DC4-BB40-9073C3DF44F1}"/>
            </c:ext>
          </c:extLst>
        </c:ser>
        <c:dLbls>
          <c:showLegendKey val="0"/>
          <c:showVal val="1"/>
          <c:showCatName val="0"/>
          <c:showSerName val="0"/>
          <c:showPercent val="0"/>
          <c:showBubbleSize val="0"/>
        </c:dLbls>
        <c:gapWidth val="150"/>
        <c:axId val="259667968"/>
        <c:axId val="236803712"/>
      </c:barChart>
      <c:catAx>
        <c:axId val="25966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3712"/>
        <c:crosses val="autoZero"/>
        <c:auto val="1"/>
        <c:lblAlgn val="ctr"/>
        <c:lblOffset val="100"/>
        <c:noMultiLvlLbl val="0"/>
      </c:catAx>
      <c:valAx>
        <c:axId val="236803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66796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сургут!$B$47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сургут!$A$48:$A$54</c:f>
              <c:strCache>
                <c:ptCount val="5"/>
                <c:pt idx="0">
                  <c:v>16-20 лет</c:v>
                </c:pt>
                <c:pt idx="1">
                  <c:v>26-30 лет</c:v>
                </c:pt>
                <c:pt idx="2">
                  <c:v>31-35 лет</c:v>
                </c:pt>
                <c:pt idx="3">
                  <c:v>36-40 лет</c:v>
                </c:pt>
                <c:pt idx="4">
                  <c:v>41-45 лет</c:v>
                </c:pt>
              </c:strCache>
              <c:extLst xmlns:c16r2="http://schemas.microsoft.com/office/drawing/2015/06/chart"/>
            </c:strRef>
          </c:cat>
          <c:val>
            <c:numRef>
              <c:f>сургут!$B$48:$B$54</c:f>
              <c:numCache>
                <c:formatCode>General</c:formatCode>
                <c:ptCount val="5"/>
                <c:pt idx="0">
                  <c:v>2</c:v>
                </c:pt>
                <c:pt idx="2">
                  <c:v>5</c:v>
                </c:pt>
                <c:pt idx="4">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2D1-4641-856B-A4CD8F26EEB5}"/>
            </c:ext>
          </c:extLst>
        </c:ser>
        <c:ser>
          <c:idx val="1"/>
          <c:order val="1"/>
          <c:tx>
            <c:strRef>
              <c:f>сургут!$C$47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сургут!$A$48:$A$54</c:f>
              <c:strCache>
                <c:ptCount val="5"/>
                <c:pt idx="0">
                  <c:v>16-20 лет</c:v>
                </c:pt>
                <c:pt idx="1">
                  <c:v>26-30 лет</c:v>
                </c:pt>
                <c:pt idx="2">
                  <c:v>31-35 лет</c:v>
                </c:pt>
                <c:pt idx="3">
                  <c:v>36-40 лет</c:v>
                </c:pt>
                <c:pt idx="4">
                  <c:v>41-45 лет</c:v>
                </c:pt>
              </c:strCache>
              <c:extLst xmlns:c16r2="http://schemas.microsoft.com/office/drawing/2015/06/chart"/>
            </c:strRef>
          </c:cat>
          <c:val>
            <c:numRef>
              <c:f>сургут!$C$48:$C$54</c:f>
              <c:numCache>
                <c:formatCode>General</c:formatCode>
                <c:ptCount val="5"/>
                <c:pt idx="1">
                  <c:v>2</c:v>
                </c:pt>
                <c:pt idx="2">
                  <c:v>6</c:v>
                </c:pt>
                <c:pt idx="3">
                  <c:v>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2D1-4641-856B-A4CD8F26EEB5}"/>
            </c:ext>
          </c:extLst>
        </c:ser>
        <c:dLbls>
          <c:dLblPos val="outEnd"/>
          <c:showLegendKey val="0"/>
          <c:showVal val="1"/>
          <c:showCatName val="0"/>
          <c:showSerName val="0"/>
          <c:showPercent val="0"/>
          <c:showBubbleSize val="0"/>
        </c:dLbls>
        <c:gapWidth val="219"/>
        <c:overlap val="-27"/>
        <c:axId val="259911680"/>
        <c:axId val="236805440"/>
      </c:barChart>
      <c:catAx>
        <c:axId val="2599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5440"/>
        <c:crosses val="autoZero"/>
        <c:auto val="1"/>
        <c:lblAlgn val="ctr"/>
        <c:lblOffset val="100"/>
        <c:noMultiLvlLbl val="0"/>
      </c:catAx>
      <c:valAx>
        <c:axId val="236805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сургут!$A$8</c:f>
              <c:strCache>
                <c:ptCount val="1"/>
                <c:pt idx="0">
                  <c:v>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сургут!$B$7:$C$7</c:f>
              <c:strCache>
                <c:ptCount val="2"/>
                <c:pt idx="0">
                  <c:v>2018 г.</c:v>
                </c:pt>
                <c:pt idx="1">
                  <c:v>2019 г.</c:v>
                </c:pt>
              </c:strCache>
            </c:strRef>
          </c:cat>
          <c:val>
            <c:numRef>
              <c:f>сургут!$B$8:$C$8</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0-2634-486C-9C59-9BB2C4F16A4E}"/>
            </c:ext>
          </c:extLst>
        </c:ser>
        <c:ser>
          <c:idx val="1"/>
          <c:order val="1"/>
          <c:tx>
            <c:strRef>
              <c:f>сургут!$A$9</c:f>
              <c:strCache>
                <c:ptCount val="1"/>
                <c:pt idx="0">
                  <c:v>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сургут!$B$7:$C$7</c:f>
              <c:strCache>
                <c:ptCount val="2"/>
                <c:pt idx="0">
                  <c:v>2018 г.</c:v>
                </c:pt>
                <c:pt idx="1">
                  <c:v>2019 г.</c:v>
                </c:pt>
              </c:strCache>
            </c:strRef>
          </c:cat>
          <c:val>
            <c:numRef>
              <c:f>сургут!$B$9:$C$9</c:f>
              <c:numCache>
                <c:formatCode>General</c:formatCode>
                <c:ptCount val="2"/>
                <c:pt idx="0">
                  <c:v>6</c:v>
                </c:pt>
                <c:pt idx="1">
                  <c:v>15</c:v>
                </c:pt>
              </c:numCache>
            </c:numRef>
          </c:val>
          <c:extLst xmlns:c16r2="http://schemas.microsoft.com/office/drawing/2015/06/chart">
            <c:ext xmlns:c16="http://schemas.microsoft.com/office/drawing/2014/chart" uri="{C3380CC4-5D6E-409C-BE32-E72D297353CC}">
              <c16:uniqueId val="{00000001-2634-486C-9C59-9BB2C4F16A4E}"/>
            </c:ext>
          </c:extLst>
        </c:ser>
        <c:dLbls>
          <c:dLblPos val="ctr"/>
          <c:showLegendKey val="0"/>
          <c:showVal val="1"/>
          <c:showCatName val="0"/>
          <c:showSerName val="0"/>
          <c:showPercent val="0"/>
          <c:showBubbleSize val="0"/>
        </c:dLbls>
        <c:gapWidth val="150"/>
        <c:overlap val="100"/>
        <c:axId val="259913216"/>
        <c:axId val="236804288"/>
      </c:barChart>
      <c:catAx>
        <c:axId val="2599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04288"/>
        <c:crosses val="autoZero"/>
        <c:auto val="1"/>
        <c:lblAlgn val="ctr"/>
        <c:lblOffset val="100"/>
        <c:noMultiLvlLbl val="0"/>
      </c:catAx>
      <c:valAx>
        <c:axId val="23680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ru-RU" sz="900" baseline="0">
                <a:latin typeface="Times New Roman" pitchFamily="18" charset="0"/>
                <a:cs typeface="Times New Roman" pitchFamily="18" charset="0"/>
              </a:rPr>
              <a:t>АННУЛИРОВАНИЕ РАЗРЕШИТЕЛЬНЫХДОКУМЕНТОВ</a:t>
            </a:r>
          </a:p>
        </c:rich>
      </c:tx>
      <c:layout>
        <c:manualLayout>
          <c:xMode val="edge"/>
          <c:yMode val="edge"/>
          <c:x val="0.24107641926703599"/>
          <c:y val="4.3082214604796198E-3"/>
        </c:manualLayout>
      </c:layout>
      <c:overlay val="0"/>
    </c:title>
    <c:autoTitleDeleted val="0"/>
    <c:plotArea>
      <c:layout>
        <c:manualLayout>
          <c:layoutTarget val="inner"/>
          <c:xMode val="edge"/>
          <c:yMode val="edge"/>
          <c:x val="0.16088165559230799"/>
          <c:y val="0.15223328301578901"/>
          <c:w val="0.79420299027476404"/>
          <c:h val="0.333990453265881"/>
        </c:manualLayout>
      </c:layout>
      <c:barChart>
        <c:barDir val="col"/>
        <c:grouping val="clustered"/>
        <c:varyColors val="0"/>
        <c:ser>
          <c:idx val="0"/>
          <c:order val="0"/>
          <c:tx>
            <c:strRef>
              <c:f>Лист1!$B$1</c:f>
              <c:strCache>
                <c:ptCount val="1"/>
                <c:pt idx="0">
                  <c:v>2018</c:v>
                </c:pt>
              </c:strCache>
            </c:strRef>
          </c:tx>
          <c:spPr>
            <a:solidFill>
              <a:srgbClr val="FFFF00"/>
            </a:solidFill>
          </c:spPr>
          <c:invertIfNegative val="0"/>
          <c:cat>
            <c:strRef>
              <c:f>Лист1!$A$2:$A$5</c:f>
              <c:strCache>
                <c:ptCount val="4"/>
                <c:pt idx="0">
                  <c:v>Разрешение на временное проживание</c:v>
                </c:pt>
                <c:pt idx="1">
                  <c:v>Вид на жительство</c:v>
                </c:pt>
                <c:pt idx="2">
                  <c:v>Разрешение на работу</c:v>
                </c:pt>
                <c:pt idx="3">
                  <c:v>Патенты</c:v>
                </c:pt>
              </c:strCache>
            </c:strRef>
          </c:cat>
          <c:val>
            <c:numRef>
              <c:f>Лист1!$B$2:$B$5</c:f>
              <c:numCache>
                <c:formatCode>General</c:formatCode>
                <c:ptCount val="4"/>
                <c:pt idx="0">
                  <c:v>272</c:v>
                </c:pt>
                <c:pt idx="1">
                  <c:v>130</c:v>
                </c:pt>
                <c:pt idx="2">
                  <c:v>41</c:v>
                </c:pt>
                <c:pt idx="3">
                  <c:v>1180</c:v>
                </c:pt>
              </c:numCache>
            </c:numRef>
          </c:val>
        </c:ser>
        <c:ser>
          <c:idx val="1"/>
          <c:order val="1"/>
          <c:tx>
            <c:strRef>
              <c:f>Лист1!$C$1</c:f>
              <c:strCache>
                <c:ptCount val="1"/>
                <c:pt idx="0">
                  <c:v>2019</c:v>
                </c:pt>
              </c:strCache>
            </c:strRef>
          </c:tx>
          <c:spPr>
            <a:solidFill>
              <a:srgbClr val="FF0000"/>
            </a:solidFill>
          </c:spPr>
          <c:invertIfNegative val="0"/>
          <c:cat>
            <c:strRef>
              <c:f>Лист1!$A$2:$A$5</c:f>
              <c:strCache>
                <c:ptCount val="4"/>
                <c:pt idx="0">
                  <c:v>Разрешение на временное проживание</c:v>
                </c:pt>
                <c:pt idx="1">
                  <c:v>Вид на жительство</c:v>
                </c:pt>
                <c:pt idx="2">
                  <c:v>Разрешение на работу</c:v>
                </c:pt>
                <c:pt idx="3">
                  <c:v>Патенты</c:v>
                </c:pt>
              </c:strCache>
            </c:strRef>
          </c:cat>
          <c:val>
            <c:numRef>
              <c:f>Лист1!$C$2:$C$5</c:f>
              <c:numCache>
                <c:formatCode>General</c:formatCode>
                <c:ptCount val="4"/>
                <c:pt idx="0">
                  <c:v>279</c:v>
                </c:pt>
                <c:pt idx="1">
                  <c:v>170</c:v>
                </c:pt>
                <c:pt idx="2">
                  <c:v>59</c:v>
                </c:pt>
                <c:pt idx="3">
                  <c:v>1191</c:v>
                </c:pt>
              </c:numCache>
            </c:numRef>
          </c:val>
        </c:ser>
        <c:dLbls>
          <c:showLegendKey val="0"/>
          <c:showVal val="0"/>
          <c:showCatName val="0"/>
          <c:showSerName val="0"/>
          <c:showPercent val="0"/>
          <c:showBubbleSize val="0"/>
        </c:dLbls>
        <c:gapWidth val="87"/>
        <c:axId val="391506432"/>
        <c:axId val="260501440"/>
      </c:barChart>
      <c:catAx>
        <c:axId val="391506432"/>
        <c:scaling>
          <c:orientation val="minMax"/>
        </c:scaling>
        <c:delete val="0"/>
        <c:axPos val="b"/>
        <c:numFmt formatCode="General" sourceLinked="1"/>
        <c:majorTickMark val="none"/>
        <c:minorTickMark val="none"/>
        <c:tickLblPos val="nextTo"/>
        <c:crossAx val="260501440"/>
        <c:crossesAt val="0"/>
        <c:auto val="1"/>
        <c:lblAlgn val="ctr"/>
        <c:lblOffset val="100"/>
        <c:noMultiLvlLbl val="0"/>
      </c:catAx>
      <c:valAx>
        <c:axId val="260501440"/>
        <c:scaling>
          <c:logBase val="2"/>
          <c:orientation val="minMax"/>
          <c:max val="1200"/>
          <c:min val="1"/>
        </c:scaling>
        <c:delete val="1"/>
        <c:axPos val="l"/>
        <c:majorGridlines>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numFmt formatCode="General" sourceLinked="1"/>
        <c:majorTickMark val="none"/>
        <c:minorTickMark val="none"/>
        <c:tickLblPos val="none"/>
        <c:crossAx val="391506432"/>
        <c:crosses val="autoZero"/>
        <c:crossBetween val="between"/>
        <c:majorUnit val="500"/>
        <c:minorUnit val="100"/>
      </c:valAx>
      <c:dTable>
        <c:showHorzBorder val="1"/>
        <c:showVertBorder val="1"/>
        <c:showOutline val="1"/>
        <c:showKeys val="1"/>
        <c:spPr>
          <a:ln w="9525">
            <a:solidFill>
              <a:srgbClr val="000000">
                <a:alpha val="52000"/>
              </a:srgbClr>
            </a:solidFill>
            <a:prstDash val="solid"/>
          </a:ln>
        </c:spPr>
        <c:txPr>
          <a:bodyPr/>
          <a:lstStyle/>
          <a:p>
            <a:pPr rtl="0">
              <a:defRPr sz="800" baseline="0">
                <a:latin typeface="Times New Roman" pitchFamily="18" charset="0"/>
                <a:cs typeface="Times New Roman" pitchFamily="18" charset="0"/>
              </a:defRPr>
            </a:pPr>
            <a:endParaRPr lang="ru-RU"/>
          </a:p>
        </c:txPr>
      </c:dTable>
      <c:spPr>
        <a:solidFill>
          <a:schemeClr val="bg1"/>
        </a:solidFill>
      </c:spPr>
    </c:plotArea>
    <c:plotVisOnly val="1"/>
    <c:dispBlanksAs val="gap"/>
    <c:showDLblsOverMax val="0"/>
  </c:chart>
  <c:spPr>
    <a:solidFill>
      <a:schemeClr val="bg1"/>
    </a:solidFill>
    <a:ln>
      <a:solidFill>
        <a:srgbClr val="000000"/>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Лист1!$A$10</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Лист1!$B$9:$C$9</c:f>
              <c:strCache>
                <c:ptCount val="2"/>
                <c:pt idx="0">
                  <c:v>2018 г.</c:v>
                </c:pt>
                <c:pt idx="1">
                  <c:v>2019 г.</c:v>
                </c:pt>
              </c:strCache>
            </c:strRef>
          </c:cat>
          <c:val>
            <c:numRef>
              <c:f>Лист1!$B$10:$C$10</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0-E25B-47D2-9F2E-332CB5272C83}"/>
            </c:ext>
          </c:extLst>
        </c:ser>
        <c:ser>
          <c:idx val="1"/>
          <c:order val="1"/>
          <c:tx>
            <c:strRef>
              <c:f>Лист1!$A$11</c:f>
              <c:strCache>
                <c:ptCount val="1"/>
                <c:pt idx="0">
                  <c:v>Не обращались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Лист1!$B$9:$C$9</c:f>
              <c:strCache>
                <c:ptCount val="2"/>
                <c:pt idx="0">
                  <c:v>2018 г.</c:v>
                </c:pt>
                <c:pt idx="1">
                  <c:v>2019 г.</c:v>
                </c:pt>
              </c:strCache>
            </c:strRef>
          </c:cat>
          <c:val>
            <c:numRef>
              <c:f>Лист1!$B$11:$C$11</c:f>
              <c:numCache>
                <c:formatCode>General</c:formatCode>
                <c:ptCount val="2"/>
                <c:pt idx="0">
                  <c:v>3</c:v>
                </c:pt>
                <c:pt idx="1">
                  <c:v>8</c:v>
                </c:pt>
              </c:numCache>
            </c:numRef>
          </c:val>
          <c:extLst xmlns:c16r2="http://schemas.microsoft.com/office/drawing/2015/06/chart">
            <c:ext xmlns:c16="http://schemas.microsoft.com/office/drawing/2014/chart" uri="{C3380CC4-5D6E-409C-BE32-E72D297353CC}">
              <c16:uniqueId val="{00000001-E25B-47D2-9F2E-332CB5272C83}"/>
            </c:ext>
          </c:extLst>
        </c:ser>
        <c:dLbls>
          <c:dLblPos val="ctr"/>
          <c:showLegendKey val="0"/>
          <c:showVal val="1"/>
          <c:showCatName val="0"/>
          <c:showSerName val="0"/>
          <c:showPercent val="0"/>
          <c:showBubbleSize val="0"/>
        </c:dLbls>
        <c:gapWidth val="150"/>
        <c:overlap val="100"/>
        <c:axId val="259914752"/>
        <c:axId val="253971264"/>
      </c:barChart>
      <c:catAx>
        <c:axId val="2599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71264"/>
        <c:crosses val="autoZero"/>
        <c:auto val="1"/>
        <c:lblAlgn val="ctr"/>
        <c:lblOffset val="100"/>
        <c:noMultiLvlLbl val="0"/>
      </c:catAx>
      <c:valAx>
        <c:axId val="253971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Рейтинг наиболее острых проблем территориии, в % от ответивших*   </a:t>
            </a:r>
          </a:p>
        </c:rich>
      </c:tx>
      <c:overlay val="0"/>
      <c:spPr>
        <a:noFill/>
        <a:ln>
          <a:noFill/>
        </a:ln>
        <a:effectLst/>
      </c:spPr>
    </c:title>
    <c:autoTitleDeleted val="0"/>
    <c:plotArea>
      <c:layout/>
      <c:barChart>
        <c:barDir val="col"/>
        <c:grouping val="clustered"/>
        <c:varyColors val="0"/>
        <c:ser>
          <c:idx val="0"/>
          <c:order val="0"/>
          <c:tx>
            <c:strRef>
              <c:f>Лист1!$B$3</c:f>
              <c:strCache>
                <c:ptCount val="1"/>
                <c:pt idx="0">
                  <c:v>2019 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Лист1!$B$4:$B$11</c:f>
              <c:numCache>
                <c:formatCode>General</c:formatCode>
                <c:ptCount val="8"/>
                <c:pt idx="0">
                  <c:v>53.4</c:v>
                </c:pt>
                <c:pt idx="1">
                  <c:v>48.3</c:v>
                </c:pt>
                <c:pt idx="2">
                  <c:v>48.3</c:v>
                </c:pt>
                <c:pt idx="3">
                  <c:v>46.2</c:v>
                </c:pt>
                <c:pt idx="4">
                  <c:v>41.2</c:v>
                </c:pt>
                <c:pt idx="5">
                  <c:v>31.5</c:v>
                </c:pt>
                <c:pt idx="6">
                  <c:v>23.1</c:v>
                </c:pt>
                <c:pt idx="7">
                  <c:v>6.9</c:v>
                </c:pt>
              </c:numCache>
            </c:numRef>
          </c:val>
        </c:ser>
        <c:ser>
          <c:idx val="1"/>
          <c:order val="1"/>
          <c:tx>
            <c:strRef>
              <c:f>Лист1!$C$3</c:f>
              <c:strCache>
                <c:ptCount val="1"/>
                <c:pt idx="0">
                  <c:v>2018 г.</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6.93836968763105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13525777859454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8.853390633172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6889632107023402E-3"/>
                  <c:y val="7.656502542209149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Лист1!$C$4:$C$11</c:f>
              <c:numCache>
                <c:formatCode>General</c:formatCode>
                <c:ptCount val="8"/>
                <c:pt idx="0">
                  <c:v>46.3</c:v>
                </c:pt>
                <c:pt idx="1">
                  <c:v>48.5</c:v>
                </c:pt>
                <c:pt idx="2">
                  <c:v>39.700000000000003</c:v>
                </c:pt>
                <c:pt idx="3">
                  <c:v>59.8</c:v>
                </c:pt>
                <c:pt idx="4">
                  <c:v>37.799999999999997</c:v>
                </c:pt>
                <c:pt idx="5">
                  <c:v>33.1</c:v>
                </c:pt>
                <c:pt idx="6">
                  <c:v>22.7</c:v>
                </c:pt>
                <c:pt idx="7">
                  <c:v>22.7</c:v>
                </c:pt>
              </c:numCache>
            </c:numRef>
          </c:val>
        </c:ser>
        <c:ser>
          <c:idx val="2"/>
          <c:order val="2"/>
          <c:tx>
            <c:strRef>
              <c:f>Лист1!$D$3</c:f>
              <c:strCache>
                <c:ptCount val="1"/>
                <c:pt idx="0">
                  <c:v>2017 г.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Лист1!$A$4:$A$11</c:f>
              <c:strCache>
                <c:ptCount val="8"/>
                <c:pt idx="0">
                  <c:v>Качество дорог</c:v>
                </c:pt>
                <c:pt idx="1">
                  <c:v>Качество медицинского обслуживания</c:v>
                </c:pt>
                <c:pt idx="2">
                  <c:v>Безработица</c:v>
                </c:pt>
                <c:pt idx="3">
                  <c:v>Состояние ЖКХ</c:v>
                </c:pt>
                <c:pt idx="4">
                  <c:v>Алкоголизм</c:v>
                </c:pt>
                <c:pt idx="5">
                  <c:v>Нехватка жилья</c:v>
                </c:pt>
                <c:pt idx="6">
                  <c:v>Наркомания</c:v>
                </c:pt>
                <c:pt idx="7">
                  <c:v>Преступность</c:v>
                </c:pt>
              </c:strCache>
            </c:strRef>
          </c:cat>
          <c:val>
            <c:numRef>
              <c:f>Лист1!$D$4:$D$11</c:f>
              <c:numCache>
                <c:formatCode>General</c:formatCode>
                <c:ptCount val="8"/>
                <c:pt idx="0">
                  <c:v>50.8</c:v>
                </c:pt>
                <c:pt idx="1">
                  <c:v>50.9</c:v>
                </c:pt>
                <c:pt idx="2">
                  <c:v>53.2</c:v>
                </c:pt>
                <c:pt idx="3">
                  <c:v>50.9</c:v>
                </c:pt>
                <c:pt idx="4">
                  <c:v>44.3</c:v>
                </c:pt>
                <c:pt idx="5">
                  <c:v>41</c:v>
                </c:pt>
                <c:pt idx="6">
                  <c:v>34.200000000000003</c:v>
                </c:pt>
                <c:pt idx="7">
                  <c:v>19.100000000000001</c:v>
                </c:pt>
              </c:numCache>
            </c:numRef>
          </c:val>
        </c:ser>
        <c:dLbls>
          <c:showLegendKey val="0"/>
          <c:showVal val="1"/>
          <c:showCatName val="0"/>
          <c:showSerName val="0"/>
          <c:showPercent val="0"/>
          <c:showBubbleSize val="0"/>
        </c:dLbls>
        <c:gapWidth val="65"/>
        <c:axId val="262104064"/>
        <c:axId val="253972992"/>
      </c:barChart>
      <c:catAx>
        <c:axId val="262104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3972992"/>
        <c:crosses val="autoZero"/>
        <c:auto val="1"/>
        <c:lblAlgn val="ctr"/>
        <c:lblOffset val="100"/>
        <c:noMultiLvlLbl val="0"/>
      </c:catAx>
      <c:valAx>
        <c:axId val="253972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621040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Причины распространенности наркомании по мнению  социально-демографических групп (в % от ответивших в группе)</a:t>
            </a:r>
          </a:p>
        </c:rich>
      </c:tx>
      <c:overlay val="0"/>
      <c:spPr>
        <a:noFill/>
        <a:ln>
          <a:noFill/>
        </a:ln>
        <a:effectLst/>
      </c:spPr>
    </c:title>
    <c:autoTitleDeleted val="0"/>
    <c:plotArea>
      <c:layout/>
      <c:barChart>
        <c:barDir val="bar"/>
        <c:grouping val="clustered"/>
        <c:varyColors val="0"/>
        <c:ser>
          <c:idx val="0"/>
          <c:order val="0"/>
          <c:tx>
            <c:strRef>
              <c:f>'причины наркомании'!$C$3</c:f>
              <c:strCache>
                <c:ptCount val="1"/>
                <c:pt idx="0">
                  <c:v>Процент</c:v>
                </c:pt>
              </c:strCache>
            </c:strRef>
          </c:tx>
          <c:spPr>
            <a:solidFill>
              <a:schemeClr val="accent1"/>
            </a:solidFill>
            <a:ln>
              <a:noFill/>
            </a:ln>
            <a:effectLst/>
            <a:scene3d>
              <a:camera prst="orthographicFront"/>
              <a:lightRig rig="threePt" dir="t"/>
            </a:scene3d>
            <a:sp3d>
              <a:bevelT h="133350"/>
            </a:sp3d>
          </c:spPr>
          <c:invertIfNegative val="0"/>
          <c:dLbls>
            <c:dLbl>
              <c:idx val="0"/>
              <c:layout>
                <c:manualLayout>
                  <c:x val="-0.25748811468774402"/>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1101238434911601"/>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3050677439975401"/>
                  <c:y val="3.159806445995260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8805706142280201"/>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6227650237855301"/>
                  <c:y val="3.15980644599519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11880766241894"/>
                  <c:y val="3.159806445995199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157438164423749"/>
                  <c:y val="2.4878406786829402E-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114882626195215"/>
                  <c:y val="3.159806445995199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'причины наркомании'!$A$4:$B$11</c:f>
              <c:multiLvlStrCache>
                <c:ptCount val="8"/>
                <c:lvl>
                  <c:pt idx="0">
                    <c:v>Высшее образование</c:v>
                  </c:pt>
                  <c:pt idx="1">
                    <c:v>Низкий уровень мат.положения</c:v>
                  </c:pt>
                  <c:pt idx="2">
                    <c:v>Высокий уровень мат.положения</c:v>
                  </c:pt>
                  <c:pt idx="3">
                    <c:v>Возраст 14-17 лет</c:v>
                  </c:pt>
                  <c:pt idx="4">
                    <c:v>Низкий уровень мат.положен</c:v>
                  </c:pt>
                  <c:pt idx="5">
                    <c:v>Высшее образование</c:v>
                  </c:pt>
                  <c:pt idx="6">
                    <c:v>Сельские жители</c:v>
                  </c:pt>
                  <c:pt idx="7">
                    <c:v>Возраст 50-60 лет</c:v>
                  </c:pt>
                </c:lvl>
                <c:lvl>
                  <c:pt idx="0">
                    <c:v>Моральная деградация общества, вседозволенность</c:v>
                  </c:pt>
                  <c:pt idx="1">
                    <c:v>Неудовлетворенность жизнью, социальное неблагополучие</c:v>
                  </c:pt>
                  <c:pt idx="2">
                    <c:v>Излишняя свобода, отсутствие организованного досуга</c:v>
                  </c:pt>
                  <c:pt idx="3">
                    <c:v>Влияние наркобизнеса, доступность наркотиков</c:v>
                  </c:pt>
                  <c:pt idx="4">
                    <c:v>Безработица, экономические проблемы</c:v>
                  </c:pt>
                  <c:pt idx="5">
                    <c:v>Влияние массовой культуры и СМИ</c:v>
                  </c:pt>
                  <c:pt idx="6">
                    <c:v>Слабость профилактической работы</c:v>
                  </c:pt>
                  <c:pt idx="7">
                    <c:v>Плохая работа правоохранительных органов</c:v>
                  </c:pt>
                </c:lvl>
              </c:multiLvlStrCache>
            </c:multiLvlStrRef>
          </c:cat>
          <c:val>
            <c:numRef>
              <c:f>'причины наркомании'!$C$4:$C$11</c:f>
              <c:numCache>
                <c:formatCode>General</c:formatCode>
                <c:ptCount val="8"/>
                <c:pt idx="0">
                  <c:v>47.9</c:v>
                </c:pt>
                <c:pt idx="1">
                  <c:v>39.5</c:v>
                </c:pt>
                <c:pt idx="2">
                  <c:v>41.9</c:v>
                </c:pt>
                <c:pt idx="3">
                  <c:v>35.299999999999997</c:v>
                </c:pt>
                <c:pt idx="4">
                  <c:v>30.2</c:v>
                </c:pt>
                <c:pt idx="5">
                  <c:v>20.8</c:v>
                </c:pt>
                <c:pt idx="6">
                  <c:v>28.4</c:v>
                </c:pt>
                <c:pt idx="7">
                  <c:v>20.8</c:v>
                </c:pt>
              </c:numCache>
            </c:numRef>
          </c:val>
        </c:ser>
        <c:dLbls>
          <c:showLegendKey val="0"/>
          <c:showVal val="0"/>
          <c:showCatName val="0"/>
          <c:showSerName val="0"/>
          <c:showPercent val="0"/>
          <c:showBubbleSize val="0"/>
        </c:dLbls>
        <c:gapWidth val="73"/>
        <c:axId val="262104576"/>
        <c:axId val="253973568"/>
      </c:barChart>
      <c:catAx>
        <c:axId val="262104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973568"/>
        <c:crosses val="autoZero"/>
        <c:auto val="1"/>
        <c:lblAlgn val="ctr"/>
        <c:lblOffset val="100"/>
        <c:noMultiLvlLbl val="0"/>
      </c:catAx>
      <c:valAx>
        <c:axId val="25397356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10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Оценка доступности наркотиков (в % от опрошенных)</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lumMod val="40000"/>
                  <a:lumOff val="60000"/>
                </a:schemeClr>
              </a:solidFill>
              <a:ln>
                <a:noFill/>
              </a:ln>
              <a:effectLst>
                <a:outerShdw blurRad="40000" dist="20000" dir="5400000" rotWithShape="0">
                  <a:srgbClr val="000000">
                    <a:alpha val="38000"/>
                  </a:srgbClr>
                </a:outerShdw>
              </a:effectLst>
              <a:sp3d/>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'доступность наркотиков'!$A$2:$A$6</c:f>
              <c:strCache>
                <c:ptCount val="5"/>
                <c:pt idx="0">
                  <c:v>Не знаю</c:v>
                </c:pt>
                <c:pt idx="1">
                  <c:v>Очень легко</c:v>
                </c:pt>
                <c:pt idx="2">
                  <c:v>Сравнительно легко</c:v>
                </c:pt>
                <c:pt idx="3">
                  <c:v>Трудно</c:v>
                </c:pt>
                <c:pt idx="4">
                  <c:v>Очень трудно</c:v>
                </c:pt>
              </c:strCache>
            </c:strRef>
          </c:cat>
          <c:val>
            <c:numRef>
              <c:f>'доступность наркотиков'!$B$2:$B$6</c:f>
              <c:numCache>
                <c:formatCode>General</c:formatCode>
                <c:ptCount val="5"/>
                <c:pt idx="0">
                  <c:v>40.200000000000003</c:v>
                </c:pt>
                <c:pt idx="1">
                  <c:v>27.2</c:v>
                </c:pt>
                <c:pt idx="2">
                  <c:v>19</c:v>
                </c:pt>
                <c:pt idx="3">
                  <c:v>9.5</c:v>
                </c:pt>
                <c:pt idx="4">
                  <c:v>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Получение сведений о наркотиках из сети Интернет, в % от опрошенных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'сведения в интернет'!$B$2</c:f>
              <c:strCache>
                <c:ptCount val="1"/>
                <c:pt idx="0">
                  <c:v>2019</c:v>
                </c:pt>
              </c:strCache>
            </c:strRef>
          </c:tx>
          <c:spPr>
            <a:solidFill>
              <a:schemeClr val="accent2">
                <a:shade val="76000"/>
              </a:schemeClr>
            </a:solidFill>
            <a:ln>
              <a:noFill/>
            </a:ln>
            <a:effectLst/>
            <a:sp3d/>
          </c:spPr>
          <c:invertIfNegative val="0"/>
          <c:dLbls>
            <c:dLbl>
              <c:idx val="0"/>
              <c:layout>
                <c:manualLayout>
                  <c:x val="-5.8333333333333397E-2"/>
                  <c:y val="4.62962962962967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01E-2"/>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93E-2"/>
                  <c:y val="4.6296296296297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'сведения в интернет'!$A$3:$A$5</c:f>
              <c:strCache>
                <c:ptCount val="3"/>
                <c:pt idx="0">
                  <c:v>Да</c:v>
                </c:pt>
                <c:pt idx="1">
                  <c:v>Нет</c:v>
                </c:pt>
                <c:pt idx="2">
                  <c:v>Затрудняюсь ответить</c:v>
                </c:pt>
              </c:strCache>
            </c:strRef>
          </c:cat>
          <c:val>
            <c:numRef>
              <c:f>'сведения в интернет'!$B$3:$B$5</c:f>
              <c:numCache>
                <c:formatCode>General</c:formatCode>
                <c:ptCount val="3"/>
                <c:pt idx="0">
                  <c:v>8.9</c:v>
                </c:pt>
                <c:pt idx="1">
                  <c:v>79</c:v>
                </c:pt>
                <c:pt idx="2">
                  <c:v>12.1</c:v>
                </c:pt>
              </c:numCache>
            </c:numRef>
          </c:val>
        </c:ser>
        <c:ser>
          <c:idx val="1"/>
          <c:order val="1"/>
          <c:tx>
            <c:strRef>
              <c:f>'сведения в интернет'!$C$2</c:f>
              <c:strCache>
                <c:ptCount val="1"/>
                <c:pt idx="0">
                  <c:v>2018</c:v>
                </c:pt>
              </c:strCache>
            </c:strRef>
          </c:tx>
          <c:spPr>
            <a:solidFill>
              <a:schemeClr val="accent2">
                <a:tint val="77000"/>
              </a:schemeClr>
            </a:solidFill>
            <a:ln>
              <a:noFill/>
            </a:ln>
            <a:effectLst/>
            <a:sp3d/>
          </c:spPr>
          <c:invertIfNegative val="0"/>
          <c:dLbls>
            <c:dLbl>
              <c:idx val="0"/>
              <c:layout>
                <c:manualLayout>
                  <c:x val="-4.444444444444450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69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'сведения в интернет'!$A$3:$A$5</c:f>
              <c:strCache>
                <c:ptCount val="3"/>
                <c:pt idx="0">
                  <c:v>Да</c:v>
                </c:pt>
                <c:pt idx="1">
                  <c:v>Нет</c:v>
                </c:pt>
                <c:pt idx="2">
                  <c:v>Затрудняюсь ответить</c:v>
                </c:pt>
              </c:strCache>
            </c:strRef>
          </c:cat>
          <c:val>
            <c:numRef>
              <c:f>'сведения в интернет'!$C$3:$C$5</c:f>
              <c:numCache>
                <c:formatCode>General</c:formatCode>
                <c:ptCount val="3"/>
                <c:pt idx="0">
                  <c:v>5.7</c:v>
                </c:pt>
                <c:pt idx="1">
                  <c:v>94.3</c:v>
                </c:pt>
                <c:pt idx="2">
                  <c:v>0</c:v>
                </c:pt>
              </c:numCache>
            </c:numRef>
          </c:val>
        </c:ser>
        <c:dLbls>
          <c:showLegendKey val="0"/>
          <c:showVal val="0"/>
          <c:showCatName val="0"/>
          <c:showSerName val="0"/>
          <c:showPercent val="0"/>
          <c:showBubbleSize val="0"/>
        </c:dLbls>
        <c:gapWidth val="51"/>
        <c:shape val="box"/>
        <c:axId val="262106112"/>
        <c:axId val="254239872"/>
        <c:axId val="0"/>
      </c:bar3DChart>
      <c:catAx>
        <c:axId val="262106112"/>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39872"/>
        <c:crosses val="autoZero"/>
        <c:auto val="1"/>
        <c:lblAlgn val="ctr"/>
        <c:lblOffset val="100"/>
        <c:noMultiLvlLbl val="0"/>
      </c:catAx>
      <c:valAx>
        <c:axId val="2542398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10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ru-RU"/>
              <a:t>Причины отказа от наркотиков, % от опрошенных</a:t>
            </a:r>
          </a:p>
        </c:rich>
      </c:tx>
      <c:overlay val="0"/>
      <c:spPr>
        <a:noFill/>
        <a:ln>
          <a:noFill/>
        </a:ln>
        <a:effectLst/>
      </c:spPr>
    </c:title>
    <c:autoTitleDeleted val="0"/>
    <c:plotArea>
      <c:layout/>
      <c:barChart>
        <c:barDir val="bar"/>
        <c:grouping val="clustered"/>
        <c:varyColors val="0"/>
        <c:ser>
          <c:idx val="0"/>
          <c:order val="0"/>
          <c:tx>
            <c:strRef>
              <c:f>'почему не употребляет'!$B$1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'почему не употребляет'!$A$2:$A$10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отлучения от семьи</c:v>
                </c:pt>
                <c:pt idx="6">
                  <c:v>Боязнь оказаться в тюрьме</c:v>
                </c:pt>
                <c:pt idx="7">
                  <c:v>Другое</c:v>
                </c:pt>
                <c:pt idx="8">
                  <c:v>Боязнь остаться ненужным обществу</c:v>
                </c:pt>
              </c:strCache>
            </c:strRef>
          </c:cat>
          <c:val>
            <c:numRef>
              <c:f>'почему не употребляет'!$B$2:$B$10</c:f>
              <c:numCache>
                <c:formatCode>General</c:formatCode>
                <c:ptCount val="9"/>
                <c:pt idx="0">
                  <c:v>72</c:v>
                </c:pt>
                <c:pt idx="1">
                  <c:v>17.899999999999999</c:v>
                </c:pt>
                <c:pt idx="2">
                  <c:v>16.100000000000001</c:v>
                </c:pt>
                <c:pt idx="3">
                  <c:v>16</c:v>
                </c:pt>
                <c:pt idx="4">
                  <c:v>13.2</c:v>
                </c:pt>
                <c:pt idx="5">
                  <c:v>12.3</c:v>
                </c:pt>
                <c:pt idx="6">
                  <c:v>10.3</c:v>
                </c:pt>
                <c:pt idx="7">
                  <c:v>4.7</c:v>
                </c:pt>
                <c:pt idx="8" formatCode="0.00%">
                  <c:v>9.9000000000000005E-2</c:v>
                </c:pt>
              </c:numCache>
            </c:numRef>
          </c:val>
        </c:ser>
        <c:ser>
          <c:idx val="1"/>
          <c:order val="1"/>
          <c:tx>
            <c:strRef>
              <c:f>'почему не употребляет'!$C$1</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'почему не употребляет'!$A$2:$A$10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отлучения от семьи</c:v>
                </c:pt>
                <c:pt idx="6">
                  <c:v>Боязнь оказаться в тюрьме</c:v>
                </c:pt>
                <c:pt idx="7">
                  <c:v>Другое</c:v>
                </c:pt>
                <c:pt idx="8">
                  <c:v>Боязнь остаться ненужным обществу</c:v>
                </c:pt>
              </c:strCache>
            </c:strRef>
          </c:cat>
          <c:val>
            <c:numRef>
              <c:f>'почему не употребляет'!$C$2:$C$10</c:f>
              <c:numCache>
                <c:formatCode>General</c:formatCode>
                <c:ptCount val="9"/>
                <c:pt idx="0">
                  <c:v>77.400000000000006</c:v>
                </c:pt>
                <c:pt idx="1">
                  <c:v>17.3</c:v>
                </c:pt>
                <c:pt idx="2">
                  <c:v>12.7</c:v>
                </c:pt>
                <c:pt idx="3">
                  <c:v>20.5</c:v>
                </c:pt>
                <c:pt idx="4">
                  <c:v>19.100000000000001</c:v>
                </c:pt>
                <c:pt idx="5">
                  <c:v>21.5</c:v>
                </c:pt>
                <c:pt idx="6">
                  <c:v>15.9</c:v>
                </c:pt>
                <c:pt idx="7">
                  <c:v>0.9</c:v>
                </c:pt>
                <c:pt idx="8">
                  <c:v>15.8</c:v>
                </c:pt>
              </c:numCache>
            </c:numRef>
          </c:val>
        </c:ser>
        <c:dLbls>
          <c:showLegendKey val="0"/>
          <c:showVal val="1"/>
          <c:showCatName val="0"/>
          <c:showSerName val="0"/>
          <c:showPercent val="0"/>
          <c:showBubbleSize val="0"/>
        </c:dLbls>
        <c:gapWidth val="115"/>
        <c:overlap val="-20"/>
        <c:axId val="259060224"/>
        <c:axId val="254240448"/>
      </c:barChart>
      <c:catAx>
        <c:axId val="25906022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240448"/>
        <c:crosses val="autoZero"/>
        <c:auto val="1"/>
        <c:lblAlgn val="ctr"/>
        <c:lblOffset val="100"/>
        <c:noMultiLvlLbl val="0"/>
      </c:catAx>
      <c:valAx>
        <c:axId val="2542404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0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a:solidFill>
                  <a:sysClr val="windowText" lastClr="000000"/>
                </a:solidFill>
              </a:rPr>
              <a:t>Знакомство с лицами, употребляющими наркотики (в % от опрошенных)</a:t>
            </a:r>
          </a:p>
        </c:rich>
      </c:tx>
      <c:overlay val="0"/>
      <c:spPr>
        <a:noFill/>
        <a:ln>
          <a:noFill/>
        </a:ln>
        <a:effectLst/>
      </c:spPr>
    </c:title>
    <c:autoTitleDeleted val="0"/>
    <c:plotArea>
      <c:layout/>
      <c:barChart>
        <c:barDir val="bar"/>
        <c:grouping val="clustered"/>
        <c:varyColors val="0"/>
        <c:ser>
          <c:idx val="0"/>
          <c:order val="0"/>
          <c:tx>
            <c:strRef>
              <c:f>'знакомые наркоманы'!$B$2</c:f>
              <c:strCache>
                <c:ptCount val="1"/>
                <c:pt idx="0">
                  <c:v>2018</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'знакомые наркоманы'!$A$3:$A$7</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Нет ответа</c:v>
                </c:pt>
              </c:strCache>
            </c:strRef>
          </c:cat>
          <c:val>
            <c:numRef>
              <c:f>'знакомые наркоманы'!$B$3:$B$7</c:f>
              <c:numCache>
                <c:formatCode>General</c:formatCode>
                <c:ptCount val="5"/>
                <c:pt idx="0">
                  <c:v>87.7</c:v>
                </c:pt>
                <c:pt idx="1">
                  <c:v>10</c:v>
                </c:pt>
                <c:pt idx="2">
                  <c:v>2</c:v>
                </c:pt>
                <c:pt idx="3">
                  <c:v>0.3</c:v>
                </c:pt>
                <c:pt idx="4">
                  <c:v>0</c:v>
                </c:pt>
              </c:numCache>
            </c:numRef>
          </c:val>
        </c:ser>
        <c:ser>
          <c:idx val="1"/>
          <c:order val="1"/>
          <c:tx>
            <c:strRef>
              <c:f>'знакомые наркоманы'!$C$2</c:f>
              <c:strCache>
                <c:ptCount val="1"/>
                <c:pt idx="0">
                  <c:v>2019</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'знакомые наркоманы'!$A$3:$A$7</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Нет ответа</c:v>
                </c:pt>
              </c:strCache>
            </c:strRef>
          </c:cat>
          <c:val>
            <c:numRef>
              <c:f>'знакомые наркоманы'!$C$3:$C$7</c:f>
              <c:numCache>
                <c:formatCode>General</c:formatCode>
                <c:ptCount val="5"/>
                <c:pt idx="0">
                  <c:v>70</c:v>
                </c:pt>
                <c:pt idx="1">
                  <c:v>17.8</c:v>
                </c:pt>
                <c:pt idx="2">
                  <c:v>7.4</c:v>
                </c:pt>
                <c:pt idx="3">
                  <c:v>2.1</c:v>
                </c:pt>
                <c:pt idx="4">
                  <c:v>2.8</c:v>
                </c:pt>
              </c:numCache>
            </c:numRef>
          </c:val>
        </c:ser>
        <c:dLbls>
          <c:showLegendKey val="0"/>
          <c:showVal val="1"/>
          <c:showCatName val="0"/>
          <c:showSerName val="0"/>
          <c:showPercent val="0"/>
          <c:showBubbleSize val="0"/>
        </c:dLbls>
        <c:gapWidth val="50"/>
        <c:axId val="262105088"/>
        <c:axId val="254242176"/>
      </c:barChart>
      <c:catAx>
        <c:axId val="26210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54242176"/>
        <c:crosses val="autoZero"/>
        <c:auto val="1"/>
        <c:lblAlgn val="ctr"/>
        <c:lblOffset val="100"/>
        <c:noMultiLvlLbl val="0"/>
      </c:catAx>
      <c:valAx>
        <c:axId val="2542421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6210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u-RU" sz="1200"/>
              <a:t>Частота предложений попробовать наркотики (в % от опрошенных)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'проба наркотиков'!$A$2</c:f>
              <c:strCache>
                <c:ptCount val="1"/>
                <c:pt idx="0">
                  <c:v>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наркотиков'!$B$2:$F$2</c:f>
              <c:numCache>
                <c:formatCode>General</c:formatCode>
                <c:ptCount val="5"/>
                <c:pt idx="0">
                  <c:v>27.6</c:v>
                </c:pt>
                <c:pt idx="1">
                  <c:v>19.100000000000001</c:v>
                </c:pt>
                <c:pt idx="2">
                  <c:v>32.6</c:v>
                </c:pt>
                <c:pt idx="3">
                  <c:v>32.799999999999997</c:v>
                </c:pt>
                <c:pt idx="4">
                  <c:v>17.5</c:v>
                </c:pt>
              </c:numCache>
            </c:numRef>
          </c:val>
        </c:ser>
        <c:ser>
          <c:idx val="1"/>
          <c:order val="1"/>
          <c:tx>
            <c:strRef>
              <c:f>'проба наркотиков'!$A$3</c:f>
              <c:strCache>
                <c:ptCount val="1"/>
                <c:pt idx="0">
                  <c:v>Нет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наркотиков'!$B$3:$F$3</c:f>
              <c:numCache>
                <c:formatCode>General</c:formatCode>
                <c:ptCount val="5"/>
                <c:pt idx="0">
                  <c:v>69.900000000000006</c:v>
                </c:pt>
                <c:pt idx="1">
                  <c:v>79</c:v>
                </c:pt>
                <c:pt idx="2">
                  <c:v>55.5</c:v>
                </c:pt>
                <c:pt idx="3">
                  <c:v>59.9</c:v>
                </c:pt>
                <c:pt idx="4">
                  <c:v>76.3</c:v>
                </c:pt>
              </c:numCache>
            </c:numRef>
          </c:val>
        </c:ser>
        <c:ser>
          <c:idx val="2"/>
          <c:order val="2"/>
          <c:tx>
            <c:strRef>
              <c:f>'проба наркотиков'!$A$4</c:f>
              <c:strCache>
                <c:ptCount val="1"/>
                <c:pt idx="0">
                  <c:v>Отказ от ответа/затрудняюсь ответить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'проба наркотиков'!$B$1:$F$1</c:f>
              <c:numCache>
                <c:formatCode>General</c:formatCode>
                <c:ptCount val="5"/>
                <c:pt idx="0">
                  <c:v>2019</c:v>
                </c:pt>
                <c:pt idx="1">
                  <c:v>2018</c:v>
                </c:pt>
                <c:pt idx="2">
                  <c:v>2017</c:v>
                </c:pt>
                <c:pt idx="3">
                  <c:v>2016</c:v>
                </c:pt>
                <c:pt idx="4">
                  <c:v>2015</c:v>
                </c:pt>
              </c:numCache>
            </c:numRef>
          </c:cat>
          <c:val>
            <c:numRef>
              <c:f>'проба наркотиков'!$B$4:$F$4</c:f>
              <c:numCache>
                <c:formatCode>General</c:formatCode>
                <c:ptCount val="5"/>
                <c:pt idx="0">
                  <c:v>2.4</c:v>
                </c:pt>
                <c:pt idx="1">
                  <c:v>1.9</c:v>
                </c:pt>
                <c:pt idx="2">
                  <c:v>11.9</c:v>
                </c:pt>
                <c:pt idx="3">
                  <c:v>7.3</c:v>
                </c:pt>
                <c:pt idx="4">
                  <c:v>11.6</c:v>
                </c:pt>
              </c:numCache>
            </c:numRef>
          </c:val>
        </c:ser>
        <c:dLbls>
          <c:showLegendKey val="0"/>
          <c:showVal val="1"/>
          <c:showCatName val="0"/>
          <c:showSerName val="0"/>
          <c:showPercent val="0"/>
          <c:showBubbleSize val="0"/>
        </c:dLbls>
        <c:gapWidth val="79"/>
        <c:shape val="box"/>
        <c:axId val="390780928"/>
        <c:axId val="254245056"/>
        <c:axId val="0"/>
      </c:bar3DChart>
      <c:catAx>
        <c:axId val="39078092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ru-RU"/>
          </a:p>
        </c:txPr>
        <c:crossAx val="254245056"/>
        <c:crosses val="autoZero"/>
        <c:auto val="1"/>
        <c:lblAlgn val="ctr"/>
        <c:lblOffset val="100"/>
        <c:noMultiLvlLbl val="0"/>
      </c:catAx>
      <c:valAx>
        <c:axId val="254245056"/>
        <c:scaling>
          <c:orientation val="minMax"/>
        </c:scaling>
        <c:delete val="1"/>
        <c:axPos val="t"/>
        <c:numFmt formatCode="0%" sourceLinked="1"/>
        <c:majorTickMark val="none"/>
        <c:minorTickMark val="none"/>
        <c:tickLblPos val="none"/>
        <c:crossAx val="390780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none" spc="0" normalizeH="0" baseline="0">
                <a:solidFill>
                  <a:schemeClr val="dk1">
                    <a:lumMod val="50000"/>
                    <a:lumOff val="50000"/>
                  </a:schemeClr>
                </a:solidFill>
                <a:latin typeface="+mj-lt"/>
                <a:ea typeface="+mj-ea"/>
                <a:cs typeface="+mj-cs"/>
              </a:defRPr>
            </a:pPr>
            <a:r>
              <a:rPr lang="ru-RU"/>
              <a:t>Место первого опыта наркопотребления (в процентах) </a:t>
            </a:r>
          </a:p>
        </c:rich>
      </c:tx>
      <c:overlay val="0"/>
      <c:spPr>
        <a:noFill/>
        <a:ln>
          <a:noFill/>
        </a:ln>
        <a:effectLst/>
      </c:spPr>
    </c:title>
    <c:autoTitleDeleted val="0"/>
    <c:plotArea>
      <c:layout/>
      <c:barChart>
        <c:barDir val="bar"/>
        <c:grouping val="clustered"/>
        <c:varyColors val="0"/>
        <c:ser>
          <c:idx val="0"/>
          <c:order val="0"/>
          <c:tx>
            <c:strRef>
              <c:f>Лист12!$B$1</c:f>
              <c:strCache>
                <c:ptCount val="1"/>
                <c:pt idx="0">
                  <c:v>процент</c:v>
                </c:pt>
              </c:strCache>
            </c:strRef>
          </c:tx>
          <c:spPr>
            <a:solidFill>
              <a:schemeClr val="accent1"/>
            </a:solidFill>
            <a:ln>
              <a:noFill/>
            </a:ln>
            <a:effectLst/>
          </c:spPr>
          <c:invertIfNegative val="0"/>
          <c:dLbls>
            <c:dLbl>
              <c:idx val="0"/>
              <c:layout>
                <c:manualLayout>
                  <c:x val="7.79249448123612E-3"/>
                  <c:y val="-1.2665368944766E-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12692287636231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52748431280527"/>
                      <c:h val="0.0671157167530224"/>
                    </c:manualLayout>
                  </c15:layout>
                </c:ext>
              </c:extLst>
            </c:dLbl>
            <c:dLbl>
              <c:idx val="2"/>
              <c:layout>
                <c:manualLayout>
                  <c:x val="-1.6490066225165599E-2"/>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4767342823868E-2"/>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3774834437086099E-3"/>
                  <c:y val="-6.90846286701209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3774834437086099E-3"/>
                  <c:y val="3.4542314335060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Лист12!$A$2:$A$11</c:f>
              <c:strCache>
                <c:ptCount val="10"/>
                <c:pt idx="0">
                  <c:v>на природе</c:v>
                </c:pt>
                <c:pt idx="1">
                  <c:v>дома</c:v>
                </c:pt>
                <c:pt idx="2">
                  <c:v>во дворе</c:v>
                </c:pt>
                <c:pt idx="3">
                  <c:v>в клубах</c:v>
                </c:pt>
                <c:pt idx="4">
                  <c:v>у гостях у друзей</c:v>
                </c:pt>
                <c:pt idx="5">
                  <c:v>в учебном заведении</c:v>
                </c:pt>
                <c:pt idx="6">
                  <c:v>на работе</c:v>
                </c:pt>
                <c:pt idx="7">
                  <c:v>в армии</c:v>
                </c:pt>
                <c:pt idx="8">
                  <c:v>в других местах</c:v>
                </c:pt>
                <c:pt idx="9">
                  <c:v>отказ от ответа</c:v>
                </c:pt>
              </c:strCache>
            </c:strRef>
          </c:cat>
          <c:val>
            <c:numRef>
              <c:f>Лист12!$B$2:$B$11</c:f>
              <c:numCache>
                <c:formatCode>General</c:formatCode>
                <c:ptCount val="10"/>
                <c:pt idx="0">
                  <c:v>10.6</c:v>
                </c:pt>
                <c:pt idx="1">
                  <c:v>6.6</c:v>
                </c:pt>
                <c:pt idx="2">
                  <c:v>15.2</c:v>
                </c:pt>
                <c:pt idx="3">
                  <c:v>4.5999999999999996</c:v>
                </c:pt>
                <c:pt idx="4">
                  <c:v>38.1</c:v>
                </c:pt>
                <c:pt idx="5">
                  <c:v>0.3</c:v>
                </c:pt>
                <c:pt idx="6">
                  <c:v>0.1</c:v>
                </c:pt>
                <c:pt idx="7">
                  <c:v>22.4</c:v>
                </c:pt>
                <c:pt idx="8">
                  <c:v>0.5</c:v>
                </c:pt>
                <c:pt idx="9">
                  <c:v>1.7</c:v>
                </c:pt>
              </c:numCache>
            </c:numRef>
          </c:val>
        </c:ser>
        <c:dLbls>
          <c:showLegendKey val="0"/>
          <c:showVal val="1"/>
          <c:showCatName val="0"/>
          <c:showSerName val="0"/>
          <c:showPercent val="0"/>
          <c:showBubbleSize val="0"/>
        </c:dLbls>
        <c:gapWidth val="247"/>
        <c:axId val="390779392"/>
        <c:axId val="254245632"/>
      </c:barChart>
      <c:catAx>
        <c:axId val="390779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ru-RU"/>
          </a:p>
        </c:txPr>
        <c:crossAx val="254245632"/>
        <c:crosses val="autoZero"/>
        <c:auto val="1"/>
        <c:lblAlgn val="ctr"/>
        <c:lblOffset val="100"/>
        <c:noMultiLvlLbl val="0"/>
      </c:catAx>
      <c:valAx>
        <c:axId val="254245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ru-RU"/>
          </a:p>
        </c:txPr>
        <c:crossAx val="390779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100" baseline="0"/>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ru-RU" sz="1200"/>
              <a:t>Осведомленность об ответственности за употребление, хранение и сбыт наркотиков, в % от опрошенных</a:t>
            </a:r>
          </a:p>
        </c:rich>
      </c:tx>
      <c:overlay val="0"/>
      <c:spPr>
        <a:noFill/>
        <a:ln>
          <a:noFill/>
        </a:ln>
        <a:effectLst/>
      </c:spPr>
    </c:title>
    <c:autoTitleDeleted val="0"/>
    <c:plotArea>
      <c:layout/>
      <c:barChart>
        <c:barDir val="col"/>
        <c:grouping val="clustered"/>
        <c:varyColors val="0"/>
        <c:ser>
          <c:idx val="0"/>
          <c:order val="0"/>
          <c:tx>
            <c:strRef>
              <c:f>'по ответственности'!$B$1</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ответственности'!$B$2:$B$5</c:f>
              <c:numCache>
                <c:formatCode>0.0</c:formatCode>
                <c:ptCount val="4"/>
                <c:pt idx="0">
                  <c:v>44</c:v>
                </c:pt>
                <c:pt idx="1">
                  <c:v>37.6</c:v>
                </c:pt>
                <c:pt idx="2">
                  <c:v>11.3</c:v>
                </c:pt>
                <c:pt idx="3">
                  <c:v>7.1</c:v>
                </c:pt>
              </c:numCache>
            </c:numRef>
          </c:val>
        </c:ser>
        <c:ser>
          <c:idx val="1"/>
          <c:order val="1"/>
          <c:tx>
            <c:strRef>
              <c:f>'по ответственности'!$C$1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ответственности'!$C$2:$C$5</c:f>
              <c:numCache>
                <c:formatCode>General</c:formatCode>
                <c:ptCount val="4"/>
                <c:pt idx="0">
                  <c:v>22.3</c:v>
                </c:pt>
                <c:pt idx="1">
                  <c:v>51.7</c:v>
                </c:pt>
                <c:pt idx="2">
                  <c:v>22.2</c:v>
                </c:pt>
                <c:pt idx="3">
                  <c:v>3.9</c:v>
                </c:pt>
              </c:numCache>
            </c:numRef>
          </c:val>
        </c:ser>
        <c:ser>
          <c:idx val="2"/>
          <c:order val="2"/>
          <c:tx>
            <c:strRef>
              <c:f>'по ответственности'!$D$1</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ответственности'!$D$2:$D$5</c:f>
              <c:numCache>
                <c:formatCode>General</c:formatCode>
                <c:ptCount val="4"/>
                <c:pt idx="0">
                  <c:v>32.799999999999997</c:v>
                </c:pt>
                <c:pt idx="1">
                  <c:v>44.8</c:v>
                </c:pt>
                <c:pt idx="2">
                  <c:v>17.5</c:v>
                </c:pt>
                <c:pt idx="3">
                  <c:v>4.8</c:v>
                </c:pt>
              </c:numCache>
            </c:numRef>
          </c:val>
        </c:ser>
        <c:ser>
          <c:idx val="3"/>
          <c:order val="3"/>
          <c:tx>
            <c:strRef>
              <c:f>'по ответственности'!$E$1</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ответственности'!$E$2:$E$5</c:f>
              <c:numCache>
                <c:formatCode>General</c:formatCode>
                <c:ptCount val="4"/>
                <c:pt idx="0">
                  <c:v>27.9</c:v>
                </c:pt>
                <c:pt idx="1">
                  <c:v>48.4</c:v>
                </c:pt>
                <c:pt idx="2">
                  <c:v>20.7</c:v>
                </c:pt>
                <c:pt idx="3">
                  <c:v>3.1</c:v>
                </c:pt>
              </c:numCache>
            </c:numRef>
          </c:val>
        </c:ser>
        <c:ser>
          <c:idx val="4"/>
          <c:order val="4"/>
          <c:tx>
            <c:strRef>
              <c:f>'по ответственности'!$F$1</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 ответственности'!$A$2:$A$5</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'по ответственности'!$F$2:$F$5</c:f>
              <c:numCache>
                <c:formatCode>General</c:formatCode>
                <c:ptCount val="4"/>
                <c:pt idx="0">
                  <c:v>23.5</c:v>
                </c:pt>
                <c:pt idx="1">
                  <c:v>35.6</c:v>
                </c:pt>
                <c:pt idx="2">
                  <c:v>23.7</c:v>
                </c:pt>
                <c:pt idx="3">
                  <c:v>17.2</c:v>
                </c:pt>
              </c:numCache>
            </c:numRef>
          </c:val>
        </c:ser>
        <c:dLbls>
          <c:showLegendKey val="0"/>
          <c:showVal val="1"/>
          <c:showCatName val="0"/>
          <c:showSerName val="0"/>
          <c:showPercent val="0"/>
          <c:showBubbleSize val="0"/>
        </c:dLbls>
        <c:gapWidth val="444"/>
        <c:overlap val="-90"/>
        <c:axId val="392037888"/>
        <c:axId val="255657664"/>
      </c:barChart>
      <c:catAx>
        <c:axId val="39203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55657664"/>
        <c:crosses val="autoZero"/>
        <c:auto val="1"/>
        <c:lblAlgn val="ctr"/>
        <c:lblOffset val="100"/>
        <c:noMultiLvlLbl val="0"/>
      </c:catAx>
      <c:valAx>
        <c:axId val="255657664"/>
        <c:scaling>
          <c:orientation val="minMax"/>
        </c:scaling>
        <c:delete val="1"/>
        <c:axPos val="l"/>
        <c:numFmt formatCode="0.0" sourceLinked="1"/>
        <c:majorTickMark val="none"/>
        <c:minorTickMark val="none"/>
        <c:tickLblPos val="none"/>
        <c:crossAx val="392037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хмаOo!$A$2:$A$4</c:f>
              <c:strCache>
                <c:ptCount val="3"/>
                <c:pt idx="0">
                  <c:v>жители ХМАО - Югры</c:v>
                </c:pt>
                <c:pt idx="1">
                  <c:v>Иногородние</c:v>
                </c:pt>
                <c:pt idx="2">
                  <c:v>Без регистрации</c:v>
                </c:pt>
              </c:strCache>
            </c:strRef>
          </c:cat>
          <c:val>
            <c:numRef>
              <c:f>хмаOo!$B$2:$B$4</c:f>
              <c:numCache>
                <c:formatCode>General</c:formatCode>
                <c:ptCount val="3"/>
                <c:pt idx="0">
                  <c:v>18</c:v>
                </c:pt>
                <c:pt idx="1">
                  <c:v>2</c:v>
                </c:pt>
                <c:pt idx="2">
                  <c:v>3</c:v>
                </c:pt>
              </c:numCache>
            </c:numRef>
          </c:val>
          <c:extLst xmlns:c16r2="http://schemas.microsoft.com/office/drawing/2015/06/chart">
            <c:ext xmlns:c16="http://schemas.microsoft.com/office/drawing/2014/chart" uri="{C3380CC4-5D6E-409C-BE32-E72D297353CC}">
              <c16:uniqueId val="{00000000-1E16-4D3F-BA94-D22EBDA5F3BB}"/>
            </c:ext>
          </c:extLst>
        </c:ser>
        <c:ser>
          <c:idx val="1"/>
          <c:order val="1"/>
          <c:tx>
            <c:strRef>
              <c:f>хмаOo!$C$1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хмаOo!$A$2:$A$4</c:f>
              <c:strCache>
                <c:ptCount val="3"/>
                <c:pt idx="0">
                  <c:v>жители ХМАО - Югры</c:v>
                </c:pt>
                <c:pt idx="1">
                  <c:v>Иногородние</c:v>
                </c:pt>
                <c:pt idx="2">
                  <c:v>Без регистрации</c:v>
                </c:pt>
              </c:strCache>
            </c:strRef>
          </c:cat>
          <c:val>
            <c:numRef>
              <c:f>хмаOo!$C$2:$C$4</c:f>
              <c:numCache>
                <c:formatCode>General</c:formatCode>
                <c:ptCount val="3"/>
                <c:pt idx="0">
                  <c:v>54</c:v>
                </c:pt>
                <c:pt idx="1">
                  <c:v>3</c:v>
                </c:pt>
                <c:pt idx="2">
                  <c:v>9</c:v>
                </c:pt>
              </c:numCache>
            </c:numRef>
          </c:val>
          <c:extLst xmlns:c16r2="http://schemas.microsoft.com/office/drawing/2015/06/chart">
            <c:ext xmlns:c16="http://schemas.microsoft.com/office/drawing/2014/chart" uri="{C3380CC4-5D6E-409C-BE32-E72D297353CC}">
              <c16:uniqueId val="{00000001-1E16-4D3F-BA94-D22EBDA5F3BB}"/>
            </c:ext>
          </c:extLst>
        </c:ser>
        <c:dLbls>
          <c:dLblPos val="outEnd"/>
          <c:showLegendKey val="0"/>
          <c:showVal val="1"/>
          <c:showCatName val="0"/>
          <c:showSerName val="0"/>
          <c:showPercent val="0"/>
          <c:showBubbleSize val="0"/>
        </c:dLbls>
        <c:gapWidth val="219"/>
        <c:overlap val="-27"/>
        <c:axId val="271028224"/>
        <c:axId val="260504320"/>
      </c:barChart>
      <c:catAx>
        <c:axId val="2710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04320"/>
        <c:crosses val="autoZero"/>
        <c:auto val="1"/>
        <c:lblAlgn val="ctr"/>
        <c:lblOffset val="100"/>
        <c:noMultiLvlLbl val="0"/>
      </c:catAx>
      <c:valAx>
        <c:axId val="26050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0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Осведомленность об ответственности за употребление, хранение и сбыт наркотиков, в % от опрошенных в каждой социально-демографической группе</a:t>
            </a:r>
          </a:p>
        </c:rich>
      </c:tx>
      <c:layout>
        <c:manualLayout>
          <c:xMode val="edge"/>
          <c:yMode val="edge"/>
          <c:x val="0.10936111111111101"/>
          <c:y val="6.835936691208259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705E-2"/>
          <c:y val="0.23329372937293699"/>
          <c:w val="0.890196850393701"/>
          <c:h val="0.61527319976092099"/>
        </c:manualLayout>
      </c:layout>
      <c:bar3DChart>
        <c:barDir val="col"/>
        <c:grouping val="stacked"/>
        <c:varyColors val="0"/>
        <c:ser>
          <c:idx val="0"/>
          <c:order val="0"/>
          <c:tx>
            <c:strRef>
              <c:f>'по ответственности'!$T$1</c:f>
              <c:strCache>
                <c:ptCount val="1"/>
                <c:pt idx="0">
                  <c:v>Известно</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ответственности'!$T$2:$T$19</c:f>
              <c:numCache>
                <c:formatCode>General</c:formatCode>
                <c:ptCount val="18"/>
                <c:pt idx="0">
                  <c:v>54.7</c:v>
                </c:pt>
                <c:pt idx="1">
                  <c:v>72.800000000000011</c:v>
                </c:pt>
                <c:pt idx="2">
                  <c:v>77.2</c:v>
                </c:pt>
                <c:pt idx="3">
                  <c:v>78.400000000000006</c:v>
                </c:pt>
                <c:pt idx="4">
                  <c:v>79.599999999999994</c:v>
                </c:pt>
                <c:pt idx="5">
                  <c:v>80</c:v>
                </c:pt>
                <c:pt idx="6">
                  <c:v>80.5</c:v>
                </c:pt>
                <c:pt idx="7">
                  <c:v>82.6</c:v>
                </c:pt>
                <c:pt idx="8">
                  <c:v>82.5</c:v>
                </c:pt>
                <c:pt idx="9">
                  <c:v>83.4</c:v>
                </c:pt>
                <c:pt idx="10">
                  <c:v>83.7</c:v>
                </c:pt>
                <c:pt idx="11">
                  <c:v>84.4</c:v>
                </c:pt>
                <c:pt idx="12">
                  <c:v>84.5</c:v>
                </c:pt>
                <c:pt idx="13">
                  <c:v>86</c:v>
                </c:pt>
                <c:pt idx="14">
                  <c:v>86.7</c:v>
                </c:pt>
                <c:pt idx="15">
                  <c:v>87</c:v>
                </c:pt>
                <c:pt idx="16">
                  <c:v>87.5</c:v>
                </c:pt>
                <c:pt idx="17">
                  <c:v>90.6</c:v>
                </c:pt>
              </c:numCache>
            </c:numRef>
          </c:val>
        </c:ser>
        <c:ser>
          <c:idx val="1"/>
          <c:order val="1"/>
          <c:tx>
            <c:strRef>
              <c:f>'по ответственности'!$U$1</c:f>
              <c:strCache>
                <c:ptCount val="1"/>
              </c:strCache>
            </c:strRef>
          </c:tx>
          <c:spPr>
            <a:solidFill>
              <a:schemeClr val="accent2"/>
            </a:solidFill>
            <a:ln>
              <a:noFill/>
            </a:ln>
            <a:effectLst/>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ответственности'!$U$2:$U$19</c:f>
            </c:numRef>
          </c:val>
        </c:ser>
        <c:ser>
          <c:idx val="2"/>
          <c:order val="2"/>
          <c:tx>
            <c:strRef>
              <c:f>'по ответственности'!$V$1</c:f>
              <c:strCache>
                <c:ptCount val="1"/>
              </c:strCache>
            </c:strRef>
          </c:tx>
          <c:spPr>
            <a:solidFill>
              <a:schemeClr val="accent3"/>
            </a:solidFill>
            <a:ln>
              <a:noFill/>
            </a:ln>
            <a:effectLst/>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ответственности'!$V$2:$V$19</c:f>
            </c:numRef>
          </c:val>
        </c:ser>
        <c:ser>
          <c:idx val="3"/>
          <c:order val="3"/>
          <c:tx>
            <c:strRef>
              <c:f>'по ответственности'!$W$1</c:f>
              <c:strCache>
                <c:ptCount val="1"/>
                <c:pt idx="0">
                  <c:v>Не известно</c:v>
                </c:pt>
              </c:strCache>
            </c:strRef>
          </c:tx>
          <c:spPr>
            <a:solidFill>
              <a:schemeClr val="tx2">
                <a:lumMod val="20000"/>
                <a:lumOff val="80000"/>
              </a:schemeClr>
            </a:solidFill>
            <a:ln>
              <a:solidFill>
                <a:schemeClr val="accent1"/>
              </a:solidFill>
            </a:ln>
            <a:effectLst/>
            <a:sp3d>
              <a:contourClr>
                <a:schemeClr val="accent1"/>
              </a:contourClr>
            </a:sp3d>
          </c:spPr>
          <c:invertIfNegative val="0"/>
          <c:cat>
            <c:strRef>
              <c:f>'по ответственности'!$Q$2:$S$19</c:f>
              <c:strCache>
                <c:ptCount val="18"/>
                <c:pt idx="0">
                  <c:v>Сельские жители</c:v>
                </c:pt>
                <c:pt idx="1">
                  <c:v>Неполное среднее, среднее общее образ.</c:v>
                </c:pt>
                <c:pt idx="2">
                  <c:v>Возраст 14-17 лет</c:v>
                </c:pt>
                <c:pt idx="3">
                  <c:v>Возраст 30-39 лет</c:v>
                </c:pt>
                <c:pt idx="4">
                  <c:v>Средний уровень мат.положения</c:v>
                </c:pt>
                <c:pt idx="5">
                  <c:v>Женщины</c:v>
                </c:pt>
                <c:pt idx="6">
                  <c:v>Есть вредные привычки</c:v>
                </c:pt>
                <c:pt idx="7">
                  <c:v>Нет вредных привычек</c:v>
                </c:pt>
                <c:pt idx="8">
                  <c:v>Возраст 18-29 лет</c:v>
                </c:pt>
                <c:pt idx="9">
                  <c:v>Мужчины</c:v>
                </c:pt>
                <c:pt idx="10">
                  <c:v>Жители городов</c:v>
                </c:pt>
                <c:pt idx="11">
                  <c:v>Среднее профессиональное образование</c:v>
                </c:pt>
                <c:pt idx="12">
                  <c:v>Возраст 50-60 лет</c:v>
                </c:pt>
                <c:pt idx="13">
                  <c:v>Возраст 40-49 лет</c:v>
                </c:pt>
                <c:pt idx="14">
                  <c:v>Низкий уровень мат.положения</c:v>
                </c:pt>
                <c:pt idx="15">
                  <c:v>Высокий уровень мат.положения</c:v>
                </c:pt>
                <c:pt idx="16">
                  <c:v>Высшее образование</c:v>
                </c:pt>
                <c:pt idx="17">
                  <c:v>Жители ПГТ</c:v>
                </c:pt>
              </c:strCache>
            </c:strRef>
          </c:cat>
          <c:val>
            <c:numRef>
              <c:f>'по ответственности'!$W$2:$W$19</c:f>
              <c:numCache>
                <c:formatCode>#;#;0</c:formatCode>
                <c:ptCount val="18"/>
                <c:pt idx="0">
                  <c:v>-45.3</c:v>
                </c:pt>
                <c:pt idx="1">
                  <c:v>-27.2</c:v>
                </c:pt>
                <c:pt idx="2">
                  <c:v>-22.8</c:v>
                </c:pt>
                <c:pt idx="3">
                  <c:v>-21.6</c:v>
                </c:pt>
                <c:pt idx="4">
                  <c:v>-20.399999999999999</c:v>
                </c:pt>
                <c:pt idx="5">
                  <c:v>-20</c:v>
                </c:pt>
                <c:pt idx="6">
                  <c:v>-19.5</c:v>
                </c:pt>
                <c:pt idx="7">
                  <c:v>-17.5</c:v>
                </c:pt>
                <c:pt idx="8">
                  <c:v>-17.5</c:v>
                </c:pt>
                <c:pt idx="9">
                  <c:v>-16.600000000000001</c:v>
                </c:pt>
                <c:pt idx="10">
                  <c:v>-16.29999999999999</c:v>
                </c:pt>
                <c:pt idx="11">
                  <c:v>-15.6</c:v>
                </c:pt>
                <c:pt idx="12">
                  <c:v>-15.5</c:v>
                </c:pt>
                <c:pt idx="13">
                  <c:v>-14</c:v>
                </c:pt>
                <c:pt idx="14">
                  <c:v>-13.3</c:v>
                </c:pt>
                <c:pt idx="15">
                  <c:v>-13.1</c:v>
                </c:pt>
                <c:pt idx="16">
                  <c:v>-12.6</c:v>
                </c:pt>
                <c:pt idx="17">
                  <c:v>-9.4</c:v>
                </c:pt>
              </c:numCache>
            </c:numRef>
          </c:val>
        </c:ser>
        <c:dLbls>
          <c:showLegendKey val="0"/>
          <c:showVal val="0"/>
          <c:showCatName val="0"/>
          <c:showSerName val="0"/>
          <c:showPercent val="0"/>
          <c:showBubbleSize val="0"/>
        </c:dLbls>
        <c:gapWidth val="100"/>
        <c:shape val="box"/>
        <c:axId val="392039424"/>
        <c:axId val="255656512"/>
        <c:axId val="0"/>
      </c:bar3DChart>
      <c:catAx>
        <c:axId val="39203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55656512"/>
        <c:crosses val="autoZero"/>
        <c:auto val="1"/>
        <c:lblAlgn val="ctr"/>
        <c:lblOffset val="100"/>
        <c:noMultiLvlLbl val="0"/>
      </c:catAx>
      <c:valAx>
        <c:axId val="255656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03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снятых с диспансерного наблюдения в связи с выздоровлением </a:t>
            </a:r>
          </a:p>
          <a:p>
            <a:pPr>
              <a:defRPr sz="1400" b="0" i="0" u="none" strike="noStrike" kern="1200" spc="0" baseline="0">
                <a:solidFill>
                  <a:schemeClr val="tx1">
                    <a:lumMod val="65000"/>
                    <a:lumOff val="35000"/>
                  </a:schemeClr>
                </a:solidFill>
                <a:latin typeface="+mn-lt"/>
                <a:ea typeface="+mn-ea"/>
                <a:cs typeface="+mn-cs"/>
              </a:defRPr>
            </a:pPr>
            <a:r>
              <a:rPr lang="ru-RU" baseline="0"/>
              <a:t>(на 100 больных среднегодового контингента)</a:t>
            </a:r>
            <a:endParaRPr lang="ru-RU"/>
          </a:p>
        </c:rich>
      </c:tx>
      <c:overlay val="0"/>
      <c:spPr>
        <a:noFill/>
        <a:ln>
          <a:noFill/>
        </a:ln>
        <a:effectLst/>
      </c:spPr>
    </c:title>
    <c:autoTitleDeleted val="0"/>
    <c:plotArea>
      <c:layout/>
      <c:barChart>
        <c:barDir val="col"/>
        <c:grouping val="clustered"/>
        <c:varyColors val="0"/>
        <c:ser>
          <c:idx val="3"/>
          <c:order val="0"/>
          <c:tx>
            <c:strRef>
              <c:f>Лист1!$A$3</c:f>
              <c:strCache>
                <c:ptCount val="1"/>
                <c:pt idx="0">
                  <c:v>Югра</c:v>
                </c:pt>
              </c:strCache>
            </c:strRef>
          </c:tx>
          <c:invertIfNegative val="0"/>
          <c:cat>
            <c:numRef>
              <c:f>Лист1!$B$2:$D$2</c:f>
              <c:numCache>
                <c:formatCode>General</c:formatCode>
                <c:ptCount val="3"/>
                <c:pt idx="0">
                  <c:v>2017</c:v>
                </c:pt>
                <c:pt idx="1">
                  <c:v>2018</c:v>
                </c:pt>
                <c:pt idx="2">
                  <c:v>2019</c:v>
                </c:pt>
              </c:numCache>
            </c:numRef>
          </c:cat>
          <c:val>
            <c:numRef>
              <c:f>Лист1!$B$3:$D$3</c:f>
              <c:numCache>
                <c:formatCode>General</c:formatCode>
                <c:ptCount val="3"/>
                <c:pt idx="0">
                  <c:v>9.5</c:v>
                </c:pt>
                <c:pt idx="1">
                  <c:v>10.7</c:v>
                </c:pt>
                <c:pt idx="2">
                  <c:v>9.1999999999999993</c:v>
                </c:pt>
              </c:numCache>
            </c:numRef>
          </c:val>
        </c:ser>
        <c:ser>
          <c:idx val="4"/>
          <c:order val="1"/>
          <c:tx>
            <c:strRef>
              <c:f>Лист1!$A$4</c:f>
              <c:strCache>
                <c:ptCount val="1"/>
                <c:pt idx="0">
                  <c:v>УрФО</c:v>
                </c:pt>
              </c:strCache>
            </c:strRef>
          </c:tx>
          <c:invertIfNegative val="0"/>
          <c:cat>
            <c:numRef>
              <c:f>Лист1!$B$2:$D$2</c:f>
              <c:numCache>
                <c:formatCode>General</c:formatCode>
                <c:ptCount val="3"/>
                <c:pt idx="0">
                  <c:v>2017</c:v>
                </c:pt>
                <c:pt idx="1">
                  <c:v>2018</c:v>
                </c:pt>
                <c:pt idx="2">
                  <c:v>2019</c:v>
                </c:pt>
              </c:numCache>
            </c:numRef>
          </c:cat>
          <c:val>
            <c:numRef>
              <c:f>Лист1!$B$4:$D$4</c:f>
              <c:numCache>
                <c:formatCode>General</c:formatCode>
                <c:ptCount val="3"/>
                <c:pt idx="0">
                  <c:v>7</c:v>
                </c:pt>
                <c:pt idx="1">
                  <c:v>6.9</c:v>
                </c:pt>
              </c:numCache>
            </c:numRef>
          </c:val>
        </c:ser>
        <c:dLbls>
          <c:showLegendKey val="0"/>
          <c:showVal val="0"/>
          <c:showCatName val="0"/>
          <c:showSerName val="0"/>
          <c:showPercent val="0"/>
          <c:showBubbleSize val="0"/>
        </c:dLbls>
        <c:gapWidth val="150"/>
        <c:axId val="389080064"/>
        <c:axId val="255661696"/>
      </c:barChart>
      <c:catAx>
        <c:axId val="3890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55661696"/>
        <c:crosses val="autoZero"/>
        <c:auto val="1"/>
        <c:lblAlgn val="ctr"/>
        <c:lblOffset val="100"/>
        <c:noMultiLvlLbl val="0"/>
      </c:catAx>
      <c:valAx>
        <c:axId val="25566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08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a:t>
            </a:r>
            <a:endParaRPr lang="ru-RU"/>
          </a:p>
        </c:rich>
      </c:tx>
      <c:overlay val="0"/>
      <c:spPr>
        <a:noFill/>
        <a:ln>
          <a:noFill/>
        </a:ln>
        <a:effectLst/>
      </c:spPr>
    </c:title>
    <c:autoTitleDeleted val="0"/>
    <c:plotArea>
      <c:layout/>
      <c:barChart>
        <c:barDir val="bar"/>
        <c:grouping val="clustered"/>
        <c:varyColors val="0"/>
        <c:ser>
          <c:idx val="0"/>
          <c:order val="0"/>
          <c:tx>
            <c:strRef>
              <c:f>Лист3!$B$1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66.7</c:v>
                </c:pt>
                <c:pt idx="1">
                  <c:v>3.5</c:v>
                </c:pt>
                <c:pt idx="2">
                  <c:v>69.2</c:v>
                </c:pt>
                <c:pt idx="3">
                  <c:v>20</c:v>
                </c:pt>
              </c:numCache>
            </c:numRef>
          </c:val>
        </c:ser>
        <c:ser>
          <c:idx val="1"/>
          <c:order val="1"/>
          <c:tx>
            <c:strRef>
              <c:f>Лист3!$C$1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73.5</c:v>
                </c:pt>
                <c:pt idx="1">
                  <c:v>3.2</c:v>
                </c:pt>
                <c:pt idx="2">
                  <c:v>75.3</c:v>
                </c:pt>
                <c:pt idx="3">
                  <c:v>24.5</c:v>
                </c:pt>
              </c:numCache>
            </c:numRef>
          </c:val>
        </c:ser>
        <c:ser>
          <c:idx val="2"/>
          <c:order val="2"/>
          <c:tx>
            <c:strRef>
              <c:f>Лист3!$D$1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61.5</c:v>
                </c:pt>
                <c:pt idx="1">
                  <c:v>3.2</c:v>
                </c:pt>
                <c:pt idx="2">
                  <c:v>66.8</c:v>
                </c:pt>
                <c:pt idx="3">
                  <c:v>26</c:v>
                </c:pt>
              </c:numCache>
            </c:numRef>
          </c:val>
        </c:ser>
        <c:dLbls>
          <c:showLegendKey val="0"/>
          <c:showVal val="0"/>
          <c:showCatName val="0"/>
          <c:showSerName val="0"/>
          <c:showPercent val="0"/>
          <c:showBubbleSize val="0"/>
        </c:dLbls>
        <c:gapWidth val="182"/>
        <c:axId val="389082624"/>
        <c:axId val="255663424"/>
      </c:barChart>
      <c:catAx>
        <c:axId val="38908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663424"/>
        <c:crosses val="autoZero"/>
        <c:auto val="1"/>
        <c:lblAlgn val="ctr"/>
        <c:lblOffset val="100"/>
        <c:noMultiLvlLbl val="0"/>
      </c:catAx>
      <c:valAx>
        <c:axId val="25566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0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ru-RU" sz="1000"/>
              <a:t>Оценка эффективности мероприятий профилактики и решения проблем наркомании (в % от опрошенных)</a:t>
            </a:r>
          </a:p>
        </c:rich>
      </c:tx>
      <c:overlay val="0"/>
      <c:spPr>
        <a:noFill/>
        <a:ln>
          <a:noFill/>
        </a:ln>
        <a:effectLst/>
      </c:spPr>
    </c:title>
    <c:autoTitleDeleted val="0"/>
    <c:plotArea>
      <c:layout/>
      <c:barChart>
        <c:barDir val="bar"/>
        <c:grouping val="clustered"/>
        <c:varyColors val="0"/>
        <c:ser>
          <c:idx val="0"/>
          <c:order val="0"/>
          <c:tx>
            <c:strRef>
              <c:f>эффективность!$B$1</c:f>
              <c:strCache>
                <c:ptCount val="1"/>
                <c:pt idx="0">
                  <c:v>2019</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эффективность!$A$2:$A$12</c:f>
              <c:strCache>
                <c:ptCount val="11"/>
                <c:pt idx="0">
                  <c:v>Физкультурные и спортивные мероприятия</c:v>
                </c:pt>
                <c:pt idx="1">
                  <c:v>Расширение работы с молодежью</c:v>
                </c:pt>
                <c:pt idx="2">
                  <c:v>Ужесточение мер наказания за наркопреступления</c:v>
                </c:pt>
                <c:pt idx="3">
                  <c:v>Лекции и беседы в учебных заведениях</c:v>
                </c:pt>
                <c:pt idx="4">
                  <c:v>Принудительное лечение наркоманов</c:v>
                </c:pt>
                <c:pt idx="5">
                  <c:v>Беседы специалистов-наркологов с родителями учащихся, студентов</c:v>
                </c:pt>
                <c:pt idx="6">
                  <c:v>Выступления бывших наркоманов</c:v>
                </c:pt>
                <c:pt idx="7">
                  <c:v>Повышение доступности помощи психологов, психотерапевтов</c:v>
                </c:pt>
                <c:pt idx="8">
                  <c:v>Публикации в Интернете, специализированные сайты</c:v>
                </c:pt>
                <c:pt idx="9">
                  <c:v>Тематические программы и фильмы на телевидении</c:v>
                </c:pt>
                <c:pt idx="10">
                  <c:v>Специальные концерты, фестивали</c:v>
                </c:pt>
              </c:strCache>
            </c:strRef>
          </c:cat>
          <c:val>
            <c:numRef>
              <c:f>эффективность!$B$2:$B$12</c:f>
              <c:numCache>
                <c:formatCode>General</c:formatCode>
                <c:ptCount val="11"/>
                <c:pt idx="0">
                  <c:v>38.700000000000003</c:v>
                </c:pt>
                <c:pt idx="1">
                  <c:v>37.6</c:v>
                </c:pt>
                <c:pt idx="2">
                  <c:v>36.299999999999997</c:v>
                </c:pt>
                <c:pt idx="3">
                  <c:v>32.4</c:v>
                </c:pt>
                <c:pt idx="4">
                  <c:v>28.4</c:v>
                </c:pt>
                <c:pt idx="5">
                  <c:v>24.7</c:v>
                </c:pt>
                <c:pt idx="6">
                  <c:v>24.7</c:v>
                </c:pt>
                <c:pt idx="7">
                  <c:v>14.8</c:v>
                </c:pt>
                <c:pt idx="8">
                  <c:v>13.3</c:v>
                </c:pt>
                <c:pt idx="9">
                  <c:v>13.2</c:v>
                </c:pt>
                <c:pt idx="10">
                  <c:v>7.9</c:v>
                </c:pt>
              </c:numCache>
            </c:numRef>
          </c:val>
        </c:ser>
        <c:ser>
          <c:idx val="1"/>
          <c:order val="1"/>
          <c:tx>
            <c:strRef>
              <c:f>эффективность!$C$1</c:f>
              <c:strCache>
                <c:ptCount val="1"/>
                <c:pt idx="0">
                  <c:v>2018</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эффективность!$A$2:$A$12</c:f>
              <c:strCache>
                <c:ptCount val="11"/>
                <c:pt idx="0">
                  <c:v>Физкультурные и спортивные мероприятия</c:v>
                </c:pt>
                <c:pt idx="1">
                  <c:v>Расширение работы с молодежью</c:v>
                </c:pt>
                <c:pt idx="2">
                  <c:v>Ужесточение мер наказания за наркопреступления</c:v>
                </c:pt>
                <c:pt idx="3">
                  <c:v>Лекции и беседы в учебных заведениях</c:v>
                </c:pt>
                <c:pt idx="4">
                  <c:v>Принудительное лечение наркоманов</c:v>
                </c:pt>
                <c:pt idx="5">
                  <c:v>Беседы специалистов-наркологов с родителями учащихся, студентов</c:v>
                </c:pt>
                <c:pt idx="6">
                  <c:v>Выступления бывших наркоманов</c:v>
                </c:pt>
                <c:pt idx="7">
                  <c:v>Повышение доступности помощи психологов, психотерапевтов</c:v>
                </c:pt>
                <c:pt idx="8">
                  <c:v>Публикации в Интернете, специализированные сайты</c:v>
                </c:pt>
                <c:pt idx="9">
                  <c:v>Тематические программы и фильмы на телевидении</c:v>
                </c:pt>
                <c:pt idx="10">
                  <c:v>Специальные концерты, фестивали</c:v>
                </c:pt>
              </c:strCache>
            </c:strRef>
          </c:cat>
          <c:val>
            <c:numRef>
              <c:f>эффективность!$C$2:$C$12</c:f>
              <c:numCache>
                <c:formatCode>General</c:formatCode>
                <c:ptCount val="11"/>
                <c:pt idx="0">
                  <c:v>30.5</c:v>
                </c:pt>
                <c:pt idx="1">
                  <c:v>28.8</c:v>
                </c:pt>
                <c:pt idx="2">
                  <c:v>29.5</c:v>
                </c:pt>
                <c:pt idx="3">
                  <c:v>23.5</c:v>
                </c:pt>
                <c:pt idx="4">
                  <c:v>18.8</c:v>
                </c:pt>
                <c:pt idx="5">
                  <c:v>23.5</c:v>
                </c:pt>
                <c:pt idx="6">
                  <c:v>21</c:v>
                </c:pt>
                <c:pt idx="7">
                  <c:v>24.7</c:v>
                </c:pt>
                <c:pt idx="8">
                  <c:v>25</c:v>
                </c:pt>
                <c:pt idx="9">
                  <c:v>25.6</c:v>
                </c:pt>
                <c:pt idx="10">
                  <c:v>24</c:v>
                </c:pt>
              </c:numCache>
            </c:numRef>
          </c:val>
        </c:ser>
        <c:dLbls>
          <c:showLegendKey val="0"/>
          <c:showVal val="0"/>
          <c:showCatName val="0"/>
          <c:showSerName val="0"/>
          <c:showPercent val="0"/>
          <c:showBubbleSize val="0"/>
        </c:dLbls>
        <c:gapWidth val="85"/>
        <c:overlap val="-48"/>
        <c:axId val="392038400"/>
        <c:axId val="256123456"/>
      </c:barChart>
      <c:catAx>
        <c:axId val="392038400"/>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23456"/>
        <c:crosses val="autoZero"/>
        <c:auto val="1"/>
        <c:lblAlgn val="ctr"/>
        <c:lblOffset val="100"/>
        <c:noMultiLvlLbl val="0"/>
      </c:catAx>
      <c:valAx>
        <c:axId val="256123456"/>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038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зарегистрированных наркопреступлений</a:t>
            </a:r>
            <a:endParaRPr lang="ru-RU"/>
          </a:p>
        </c:rich>
      </c:tx>
      <c:overlay val="0"/>
      <c:spPr>
        <a:noFill/>
        <a:ln>
          <a:noFill/>
        </a:ln>
        <a:effectLst/>
      </c:spPr>
    </c:title>
    <c:autoTitleDeleted val="0"/>
    <c:plotArea>
      <c:layout/>
      <c:barChart>
        <c:barDir val="col"/>
        <c:grouping val="clustered"/>
        <c:varyColors val="0"/>
        <c:ser>
          <c:idx val="0"/>
          <c:order val="0"/>
          <c:tx>
            <c:strRef>
              <c:f>Лист3!$B$1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Лист3!$B$2:$B$5</c:f>
              <c:numCache>
                <c:formatCode>General</c:formatCode>
                <c:ptCount val="3"/>
                <c:pt idx="0">
                  <c:v>3014</c:v>
                </c:pt>
              </c:numCache>
            </c:numRef>
          </c:val>
        </c:ser>
        <c:ser>
          <c:idx val="1"/>
          <c:order val="1"/>
          <c:tx>
            <c:strRef>
              <c:f>Лист3!$C$1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Лист3!$C$2:$C$5</c:f>
              <c:numCache>
                <c:formatCode>General</c:formatCode>
                <c:ptCount val="3"/>
                <c:pt idx="0">
                  <c:v>2923</c:v>
                </c:pt>
              </c:numCache>
            </c:numRef>
          </c:val>
        </c:ser>
        <c:ser>
          <c:idx val="2"/>
          <c:order val="2"/>
          <c:tx>
            <c:strRef>
              <c:f>Лист3!$D$1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1"/>
                <c:pt idx="0">
                  <c:v>кол-во зарег преступлений</c:v>
                </c:pt>
              </c:strCache>
            </c:strRef>
          </c:cat>
          <c:val>
            <c:numRef>
              <c:f>Лист3!$D$2:$D$5</c:f>
              <c:numCache>
                <c:formatCode>General</c:formatCode>
                <c:ptCount val="3"/>
                <c:pt idx="0">
                  <c:v>2643</c:v>
                </c:pt>
              </c:numCache>
            </c:numRef>
          </c:val>
        </c:ser>
        <c:dLbls>
          <c:showLegendKey val="0"/>
          <c:showVal val="0"/>
          <c:showCatName val="0"/>
          <c:showSerName val="0"/>
          <c:showPercent val="0"/>
          <c:showBubbleSize val="0"/>
        </c:dLbls>
        <c:gapWidth val="182"/>
        <c:axId val="256208896"/>
        <c:axId val="256124608"/>
      </c:barChart>
      <c:catAx>
        <c:axId val="2562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124608"/>
        <c:crosses val="autoZero"/>
        <c:auto val="1"/>
        <c:lblAlgn val="ctr"/>
        <c:lblOffset val="100"/>
        <c:noMultiLvlLbl val="0"/>
      </c:catAx>
      <c:valAx>
        <c:axId val="25612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0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Кол-во предварительно расследуемых  наркопреступлений </a:t>
            </a:r>
            <a:endParaRPr lang="ru-RU"/>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млн руб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1230</c:v>
                </c:pt>
                <c:pt idx="1">
                  <c:v>1203</c:v>
                </c:pt>
                <c:pt idx="2">
                  <c:v>1031</c:v>
                </c:pt>
              </c:numCache>
            </c:numRef>
          </c:val>
        </c:ser>
        <c:dLbls>
          <c:showLegendKey val="0"/>
          <c:showVal val="0"/>
          <c:showCatName val="0"/>
          <c:showSerName val="0"/>
          <c:showPercent val="0"/>
          <c:showBubbleSize val="0"/>
        </c:dLbls>
        <c:gapWidth val="219"/>
        <c:shape val="box"/>
        <c:axId val="256209408"/>
        <c:axId val="256125760"/>
        <c:axId val="0"/>
      </c:bar3DChart>
      <c:catAx>
        <c:axId val="25620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6125760"/>
        <c:crosses val="autoZero"/>
        <c:auto val="1"/>
        <c:lblAlgn val="ctr"/>
        <c:lblOffset val="100"/>
        <c:noMultiLvlLbl val="0"/>
      </c:catAx>
      <c:valAx>
        <c:axId val="25612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0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areaChart>
        <c:grouping val="stacked"/>
        <c:varyColors val="0"/>
        <c:ser>
          <c:idx val="0"/>
          <c:order val="0"/>
          <c:tx>
            <c:strRef>
              <c:f>Лист4!$A$2</c:f>
              <c:strCache>
                <c:ptCount val="1"/>
                <c:pt idx="0">
                  <c:v>процент </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c:spPr>
          <c:dLbls>
            <c:dLbl>
              <c:idx val="0"/>
              <c:layout>
                <c:manualLayout>
                  <c:x val="0.1"/>
                  <c:y val="-0.37962962962962998"/>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
                  <c:y val="-0.3518518518518520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01E-2"/>
                  <c:y val="-0.18981481481481499"/>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Лист4!$B$1:$D$1</c:f>
              <c:strCache>
                <c:ptCount val="3"/>
                <c:pt idx="0">
                  <c:v>2017 г.</c:v>
                </c:pt>
                <c:pt idx="1">
                  <c:v>2018 г.</c:v>
                </c:pt>
                <c:pt idx="2">
                  <c:v>2019 г.</c:v>
                </c:pt>
              </c:strCache>
            </c:strRef>
          </c:cat>
          <c:val>
            <c:numRef>
              <c:f>Лист4!$B$2:$D$2</c:f>
              <c:numCache>
                <c:formatCode>General</c:formatCode>
                <c:ptCount val="3"/>
                <c:pt idx="0">
                  <c:v>40.799999999999997</c:v>
                </c:pt>
                <c:pt idx="1">
                  <c:v>41.2</c:v>
                </c:pt>
                <c:pt idx="2">
                  <c:v>39</c:v>
                </c:pt>
              </c:numCache>
            </c:numRef>
          </c:val>
        </c:ser>
        <c:dLbls>
          <c:showLegendKey val="0"/>
          <c:showVal val="0"/>
          <c:showCatName val="0"/>
          <c:showSerName val="0"/>
          <c:showPercent val="0"/>
          <c:showBubbleSize val="0"/>
        </c:dLbls>
        <c:axId val="389079040"/>
        <c:axId val="256127488"/>
      </c:areaChart>
      <c:catAx>
        <c:axId val="389079040"/>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256127488"/>
        <c:crosses val="autoZero"/>
        <c:auto val="1"/>
        <c:lblAlgn val="ctr"/>
        <c:lblOffset val="100"/>
        <c:noMultiLvlLbl val="0"/>
      </c:catAx>
      <c:valAx>
        <c:axId val="2561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079040"/>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Изьято</a:t>
            </a:r>
            <a:r>
              <a:rPr lang="ru-RU" baseline="0"/>
              <a:t> запрещенных веществ (кг)</a:t>
            </a:r>
            <a:endParaRPr lang="ru-RU"/>
          </a:p>
        </c:rich>
      </c:tx>
      <c:overlay val="0"/>
      <c:spPr>
        <a:noFill/>
        <a:ln>
          <a:noFill/>
        </a:ln>
        <a:effectLst/>
      </c:spPr>
    </c:title>
    <c:autoTitleDeleted val="0"/>
    <c:plotArea>
      <c:layout/>
      <c:barChart>
        <c:barDir val="col"/>
        <c:grouping val="clustered"/>
        <c:varyColors val="0"/>
        <c:ser>
          <c:idx val="0"/>
          <c:order val="0"/>
          <c:tx>
            <c:strRef>
              <c:f>Sheet1!$A$2</c:f>
              <c:strCache>
                <c:ptCount val="1"/>
                <c:pt idx="0">
                  <c:v>кг</c:v>
                </c:pt>
              </c:strCache>
            </c:strRef>
          </c:tx>
          <c:spPr>
            <a:solidFill>
              <a:srgbClr val="FFFF00"/>
            </a:solidFill>
            <a:ln>
              <a:noFill/>
            </a:ln>
            <a:effectLst/>
          </c:spPr>
          <c:invertIfNegative val="0"/>
          <c:dLbls>
            <c:dLbl>
              <c:idx val="2"/>
              <c:tx>
                <c:rich>
                  <a:bodyPr/>
                  <a:lstStyle/>
                  <a:p>
                    <a:r>
                      <a:rPr lang="en-US"/>
                      <a:t>11</a:t>
                    </a:r>
                    <a:r>
                      <a:rPr lang="ru-RU"/>
                      <a:t>2</a:t>
                    </a:r>
                    <a:r>
                      <a:rPr lang="en-US"/>
                      <a:t>,</a:t>
                    </a:r>
                    <a:r>
                      <a:rPr lang="ru-RU"/>
                      <a:t>5</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121.5</c:v>
                </c:pt>
                <c:pt idx="1">
                  <c:v>118</c:v>
                </c:pt>
                <c:pt idx="2">
                  <c:v>111.92</c:v>
                </c:pt>
              </c:numCache>
            </c:numRef>
          </c:val>
        </c:ser>
        <c:dLbls>
          <c:showLegendKey val="0"/>
          <c:showVal val="0"/>
          <c:showCatName val="0"/>
          <c:showSerName val="0"/>
          <c:showPercent val="0"/>
          <c:showBubbleSize val="0"/>
        </c:dLbls>
        <c:gapWidth val="219"/>
        <c:overlap val="-27"/>
        <c:axId val="256209920"/>
        <c:axId val="256129216"/>
      </c:barChart>
      <c:catAx>
        <c:axId val="2562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6129216"/>
        <c:crosses val="autoZero"/>
        <c:auto val="1"/>
        <c:lblAlgn val="ctr"/>
        <c:lblOffset val="100"/>
        <c:noMultiLvlLbl val="0"/>
      </c:catAx>
      <c:valAx>
        <c:axId val="256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0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Легализованные</a:t>
            </a:r>
            <a:r>
              <a:rPr lang="ru-RU" sz="1100" baseline="0"/>
              <a:t> денежные средства,полученные преступным путем (млн.)</a:t>
            </a:r>
            <a:endParaRPr lang="ru-RU" sz="1100"/>
          </a:p>
        </c:rich>
      </c:tx>
      <c:overlay val="0"/>
      <c:spPr>
        <a:noFill/>
        <a:ln>
          <a:noFill/>
        </a:ln>
        <a:effectLst/>
      </c:spPr>
    </c:title>
    <c:autoTitleDeleted val="0"/>
    <c:plotArea>
      <c:layout/>
      <c:barChart>
        <c:barDir val="col"/>
        <c:grouping val="clustered"/>
        <c:varyColors val="0"/>
        <c:ser>
          <c:idx val="0"/>
          <c:order val="0"/>
          <c:tx>
            <c:strRef>
              <c:f>Sheet1!$A$2</c:f>
              <c:strCache>
                <c:ptCount val="1"/>
                <c:pt idx="0">
                  <c:v>млн руб</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г.</c:v>
                </c:pt>
                <c:pt idx="1">
                  <c:v>2018 г.</c:v>
                </c:pt>
                <c:pt idx="2">
                  <c:v>2019 г.</c:v>
                </c:pt>
              </c:strCache>
            </c:strRef>
          </c:cat>
          <c:val>
            <c:numRef>
              <c:f>Sheet1!$B$2:$D$2</c:f>
              <c:numCache>
                <c:formatCode>General</c:formatCode>
                <c:ptCount val="3"/>
                <c:pt idx="0">
                  <c:v>5.9</c:v>
                </c:pt>
                <c:pt idx="1">
                  <c:v>12.5</c:v>
                </c:pt>
                <c:pt idx="2">
                  <c:v>2.36</c:v>
                </c:pt>
              </c:numCache>
            </c:numRef>
          </c:val>
        </c:ser>
        <c:dLbls>
          <c:showLegendKey val="0"/>
          <c:showVal val="0"/>
          <c:showCatName val="0"/>
          <c:showSerName val="0"/>
          <c:showPercent val="0"/>
          <c:showBubbleSize val="0"/>
        </c:dLbls>
        <c:gapWidth val="219"/>
        <c:overlap val="-27"/>
        <c:axId val="258052096"/>
        <c:axId val="258211840"/>
      </c:barChart>
      <c:catAx>
        <c:axId val="2580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8211840"/>
        <c:crosses val="autoZero"/>
        <c:auto val="1"/>
        <c:lblAlgn val="ctr"/>
        <c:lblOffset val="100"/>
        <c:noMultiLvlLbl val="0"/>
      </c:catAx>
      <c:valAx>
        <c:axId val="25821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кол-во осужденных за совершение преступлений в сфере незаконного оборота наркотиков</a:t>
            </a:r>
          </a:p>
        </c:rich>
      </c:tx>
      <c:overlay val="0"/>
      <c:spPr>
        <a:noFill/>
        <a:ln>
          <a:noFill/>
        </a:ln>
        <a:effectLst/>
      </c:spPr>
    </c:title>
    <c:autoTitleDeleted val="0"/>
    <c:plotArea>
      <c:layout/>
      <c:barChart>
        <c:barDir val="col"/>
        <c:grouping val="clustered"/>
        <c:varyColors val="0"/>
        <c:ser>
          <c:idx val="0"/>
          <c:order val="0"/>
          <c:tx>
            <c:strRef>
              <c:f>Лист8!$A$2</c:f>
              <c:strCache>
                <c:ptCount val="1"/>
                <c:pt idx="0">
                  <c:v>кол-во осужденных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Лист8!$B$1:$D$1</c:f>
              <c:strCache>
                <c:ptCount val="3"/>
                <c:pt idx="0">
                  <c:v>2017 г.</c:v>
                </c:pt>
                <c:pt idx="1">
                  <c:v>2018 г.</c:v>
                </c:pt>
                <c:pt idx="2">
                  <c:v>2019 г. </c:v>
                </c:pt>
              </c:strCache>
            </c:strRef>
          </c:cat>
          <c:val>
            <c:numRef>
              <c:f>Лист8!$B$2:$D$2</c:f>
              <c:numCache>
                <c:formatCode>General</c:formatCode>
                <c:ptCount val="3"/>
                <c:pt idx="0">
                  <c:v>1078</c:v>
                </c:pt>
                <c:pt idx="1">
                  <c:v>1149</c:v>
                </c:pt>
                <c:pt idx="2">
                  <c:v>840</c:v>
                </c:pt>
              </c:numCache>
            </c:numRef>
          </c:val>
        </c:ser>
        <c:dLbls>
          <c:showLegendKey val="0"/>
          <c:showVal val="0"/>
          <c:showCatName val="0"/>
          <c:showSerName val="0"/>
          <c:showPercent val="0"/>
          <c:showBubbleSize val="0"/>
        </c:dLbls>
        <c:gapWidth val="267"/>
        <c:overlap val="-43"/>
        <c:axId val="256211456"/>
        <c:axId val="258213568"/>
      </c:barChart>
      <c:catAx>
        <c:axId val="256211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dk1">
                    <a:lumMod val="65000"/>
                    <a:lumOff val="35000"/>
                  </a:schemeClr>
                </a:solidFill>
                <a:latin typeface="+mn-lt"/>
                <a:ea typeface="+mn-ea"/>
                <a:cs typeface="+mn-cs"/>
              </a:defRPr>
            </a:pPr>
            <a:endParaRPr lang="ru-RU"/>
          </a:p>
        </c:txPr>
        <c:crossAx val="258213568"/>
        <c:crosses val="autoZero"/>
        <c:auto val="1"/>
        <c:lblAlgn val="ctr"/>
        <c:lblOffset val="100"/>
        <c:noMultiLvlLbl val="0"/>
      </c:catAx>
      <c:valAx>
        <c:axId val="258213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562114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хмаOo!$B$7</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хмаOo!$A$8:$A$10</c:f>
              <c:strCache>
                <c:ptCount val="3"/>
                <c:pt idx="0">
                  <c:v>состояли в браке</c:v>
                </c:pt>
                <c:pt idx="1">
                  <c:v>не состояли в браке</c:v>
                </c:pt>
                <c:pt idx="2">
                  <c:v>нет данных</c:v>
                </c:pt>
              </c:strCache>
            </c:strRef>
          </c:cat>
          <c:val>
            <c:numRef>
              <c:f>хмаOo!$B$8:$B$10</c:f>
              <c:numCache>
                <c:formatCode>General</c:formatCode>
                <c:ptCount val="3"/>
                <c:pt idx="0">
                  <c:v>6</c:v>
                </c:pt>
                <c:pt idx="1">
                  <c:v>14</c:v>
                </c:pt>
                <c:pt idx="2">
                  <c:v>3</c:v>
                </c:pt>
              </c:numCache>
            </c:numRef>
          </c:val>
          <c:extLst xmlns:c16r2="http://schemas.microsoft.com/office/drawing/2015/06/chart">
            <c:ext xmlns:c16="http://schemas.microsoft.com/office/drawing/2014/chart" uri="{C3380CC4-5D6E-409C-BE32-E72D297353CC}">
              <c16:uniqueId val="{00000000-B51E-40E7-8252-B9A0645F6882}"/>
            </c:ext>
          </c:extLst>
        </c:ser>
        <c:ser>
          <c:idx val="1"/>
          <c:order val="1"/>
          <c:tx>
            <c:strRef>
              <c:f>хмаOo!$C$7</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хмаOo!$A$8:$A$10</c:f>
              <c:strCache>
                <c:ptCount val="3"/>
                <c:pt idx="0">
                  <c:v>состояли в браке</c:v>
                </c:pt>
                <c:pt idx="1">
                  <c:v>не состояли в браке</c:v>
                </c:pt>
                <c:pt idx="2">
                  <c:v>нет данных</c:v>
                </c:pt>
              </c:strCache>
            </c:strRef>
          </c:cat>
          <c:val>
            <c:numRef>
              <c:f>хмаOo!$C$8:$C$10</c:f>
              <c:numCache>
                <c:formatCode>General</c:formatCode>
                <c:ptCount val="3"/>
                <c:pt idx="0">
                  <c:v>18</c:v>
                </c:pt>
                <c:pt idx="1">
                  <c:v>31</c:v>
                </c:pt>
                <c:pt idx="2">
                  <c:v>17</c:v>
                </c:pt>
              </c:numCache>
            </c:numRef>
          </c:val>
          <c:extLst xmlns:c16r2="http://schemas.microsoft.com/office/drawing/2015/06/chart">
            <c:ext xmlns:c16="http://schemas.microsoft.com/office/drawing/2014/chart" uri="{C3380CC4-5D6E-409C-BE32-E72D297353CC}">
              <c16:uniqueId val="{00000001-B51E-40E7-8252-B9A0645F6882}"/>
            </c:ext>
          </c:extLst>
        </c:ser>
        <c:dLbls>
          <c:dLblPos val="outEnd"/>
          <c:showLegendKey val="0"/>
          <c:showVal val="1"/>
          <c:showCatName val="0"/>
          <c:showSerName val="0"/>
          <c:showPercent val="0"/>
          <c:showBubbleSize val="0"/>
        </c:dLbls>
        <c:gapWidth val="219"/>
        <c:overlap val="-27"/>
        <c:axId val="271029760"/>
        <c:axId val="264102464"/>
      </c:barChart>
      <c:catAx>
        <c:axId val="27102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2464"/>
        <c:crosses val="autoZero"/>
        <c:auto val="1"/>
        <c:lblAlgn val="ctr"/>
        <c:lblOffset val="100"/>
        <c:noMultiLvlLbl val="0"/>
      </c:catAx>
      <c:valAx>
        <c:axId val="26410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02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a:t>кол-во осужденных в возрасте 18-29</a:t>
            </a:r>
            <a:r>
              <a:rPr lang="ru-RU" sz="1400" b="0" baseline="0"/>
              <a:t> лет за совершение наркопреступлений</a:t>
            </a:r>
            <a:r>
              <a:rPr lang="ru-RU" sz="1400" b="0"/>
              <a:t>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Лист4!$A$2</c:f>
              <c:strCache>
                <c:ptCount val="1"/>
                <c:pt idx="0">
                  <c:v>кол-во осужденных</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2"/>
            <c:invertIfNegative val="0"/>
            <c:bubble3D val="0"/>
            <c:spPr>
              <a:solidFill>
                <a:schemeClr val="accent2"/>
              </a:solidFill>
              <a:ln w="9525" cap="flat" cmpd="sng" algn="ctr">
                <a:solidFill>
                  <a:schemeClr val="accent1">
                    <a:lumMod val="75000"/>
                  </a:schemeClr>
                </a:solidFill>
                <a:round/>
              </a:ln>
              <a:effectLst/>
              <a:sp3d contourW="9525">
                <a:contourClr>
                  <a:schemeClr val="accent1">
                    <a:lumMod val="75000"/>
                  </a:schemeClr>
                </a:contourClr>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Лист4!$B$1:$D$1</c:f>
              <c:strCache>
                <c:ptCount val="3"/>
                <c:pt idx="0">
                  <c:v>2017 г.</c:v>
                </c:pt>
                <c:pt idx="1">
                  <c:v>2018 г.</c:v>
                </c:pt>
                <c:pt idx="2">
                  <c:v>2019 г.</c:v>
                </c:pt>
              </c:strCache>
            </c:strRef>
          </c:cat>
          <c:val>
            <c:numRef>
              <c:f>Лист4!$B$2:$D$2</c:f>
              <c:numCache>
                <c:formatCode>General</c:formatCode>
                <c:ptCount val="3"/>
                <c:pt idx="0">
                  <c:v>570</c:v>
                </c:pt>
                <c:pt idx="1">
                  <c:v>549</c:v>
                </c:pt>
                <c:pt idx="2">
                  <c:v>353</c:v>
                </c:pt>
              </c:numCache>
            </c:numRef>
          </c:val>
        </c:ser>
        <c:dLbls>
          <c:showLegendKey val="0"/>
          <c:showVal val="0"/>
          <c:showCatName val="0"/>
          <c:showSerName val="0"/>
          <c:showPercent val="0"/>
          <c:showBubbleSize val="0"/>
        </c:dLbls>
        <c:gapWidth val="65"/>
        <c:shape val="box"/>
        <c:axId val="256211968"/>
        <c:axId val="258215296"/>
        <c:axId val="0"/>
      </c:bar3DChart>
      <c:catAx>
        <c:axId val="256211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258215296"/>
        <c:crosses val="autoZero"/>
        <c:auto val="1"/>
        <c:lblAlgn val="ctr"/>
        <c:lblOffset val="100"/>
        <c:noMultiLvlLbl val="0"/>
      </c:catAx>
      <c:valAx>
        <c:axId val="2582152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56211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200" b="1"/>
              <a:t>несовершеннолетних, осужденных за наркопреступления</a:t>
            </a:r>
          </a:p>
        </c:rich>
      </c:tx>
      <c:overlay val="0"/>
      <c:spPr>
        <a:noFill/>
        <a:ln>
          <a:noFill/>
        </a:ln>
        <a:effectLst/>
      </c:sp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Лист5!$A$2</c:f>
              <c:strCache>
                <c:ptCount val="1"/>
                <c:pt idx="0">
                  <c:v>несовершеннолетних</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Лист5!$B$1:$D$1</c:f>
              <c:strCache>
                <c:ptCount val="3"/>
                <c:pt idx="0">
                  <c:v>2017 г.</c:v>
                </c:pt>
                <c:pt idx="1">
                  <c:v>2018 г.</c:v>
                </c:pt>
                <c:pt idx="2">
                  <c:v>2019 г.</c:v>
                </c:pt>
              </c:strCache>
            </c:strRef>
          </c:cat>
          <c:val>
            <c:numRef>
              <c:f>Лист5!$B$2:$D$2</c:f>
              <c:numCache>
                <c:formatCode>General</c:formatCode>
                <c:ptCount val="3"/>
                <c:pt idx="0">
                  <c:v>10</c:v>
                </c:pt>
                <c:pt idx="1">
                  <c:v>19</c:v>
                </c:pt>
                <c:pt idx="2">
                  <c:v>12</c:v>
                </c:pt>
              </c:numCache>
            </c:numRef>
          </c:val>
        </c:ser>
        <c:dLbls>
          <c:showLegendKey val="0"/>
          <c:showVal val="0"/>
          <c:showCatName val="0"/>
          <c:showSerName val="0"/>
          <c:showPercent val="0"/>
          <c:showBubbleSize val="0"/>
        </c:dLbls>
        <c:gapWidth val="150"/>
        <c:shape val="box"/>
        <c:axId val="256212480"/>
        <c:axId val="258217024"/>
        <c:axId val="0"/>
      </c:bar3DChart>
      <c:catAx>
        <c:axId val="25621248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258217024"/>
        <c:crosses val="autoZero"/>
        <c:auto val="1"/>
        <c:lblAlgn val="ctr"/>
        <c:lblOffset val="100"/>
        <c:noMultiLvlLbl val="0"/>
      </c:catAx>
      <c:valAx>
        <c:axId val="258217024"/>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621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Доля</a:t>
            </a:r>
            <a:r>
              <a:rPr lang="ru-RU" sz="1400" baseline="0"/>
              <a:t> молодежи и несовершеннолетних в числе осужденных за наркопреступления</a:t>
            </a:r>
            <a:endParaRPr lang="ru-RU" sz="1400"/>
          </a:p>
        </c:rich>
      </c:tx>
      <c:overlay val="0"/>
      <c:spPr>
        <a:noFill/>
        <a:ln>
          <a:noFill/>
        </a:ln>
        <a:effectLst/>
      </c:spPr>
    </c:title>
    <c:autoTitleDeleted val="0"/>
    <c:plotArea>
      <c:layout/>
      <c:lineChart>
        <c:grouping val="standard"/>
        <c:varyColors val="0"/>
        <c:ser>
          <c:idx val="0"/>
          <c:order val="0"/>
          <c:tx>
            <c:strRef>
              <c:f>Лист9!$A$2</c:f>
              <c:strCache>
                <c:ptCount val="1"/>
                <c:pt idx="0">
                  <c:v>процент молодежи</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Лист9!$B$1:$D$1</c:f>
              <c:strCache>
                <c:ptCount val="3"/>
                <c:pt idx="0">
                  <c:v>2017 г.</c:v>
                </c:pt>
                <c:pt idx="1">
                  <c:v>2018 г.</c:v>
                </c:pt>
                <c:pt idx="2">
                  <c:v>2019 г.</c:v>
                </c:pt>
              </c:strCache>
            </c:strRef>
          </c:cat>
          <c:val>
            <c:numRef>
              <c:f>Лист9!$B$2:$D$2</c:f>
              <c:numCache>
                <c:formatCode>General</c:formatCode>
                <c:ptCount val="3"/>
                <c:pt idx="0">
                  <c:v>53</c:v>
                </c:pt>
                <c:pt idx="1">
                  <c:v>48</c:v>
                </c:pt>
                <c:pt idx="2">
                  <c:v>42</c:v>
                </c:pt>
              </c:numCache>
            </c:numRef>
          </c:val>
          <c:smooth val="0"/>
        </c:ser>
        <c:ser>
          <c:idx val="1"/>
          <c:order val="1"/>
          <c:tx>
            <c:strRef>
              <c:f>Лист9!$A$3</c:f>
              <c:strCache>
                <c:ptCount val="1"/>
                <c:pt idx="0">
                  <c:v>процент несовершеннолетних</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Лист9!$B$1:$D$1</c:f>
              <c:strCache>
                <c:ptCount val="3"/>
                <c:pt idx="0">
                  <c:v>2017 г.</c:v>
                </c:pt>
                <c:pt idx="1">
                  <c:v>2018 г.</c:v>
                </c:pt>
                <c:pt idx="2">
                  <c:v>2019 г.</c:v>
                </c:pt>
              </c:strCache>
            </c:strRef>
          </c:cat>
          <c:val>
            <c:numRef>
              <c:f>Лист9!$B$3:$D$3</c:f>
              <c:numCache>
                <c:formatCode>General</c:formatCode>
                <c:ptCount val="3"/>
                <c:pt idx="0">
                  <c:v>0.9</c:v>
                </c:pt>
                <c:pt idx="1">
                  <c:v>1.7</c:v>
                </c:pt>
                <c:pt idx="2">
                  <c:v>1.4</c:v>
                </c:pt>
              </c:numCache>
            </c:numRef>
          </c:val>
          <c:smooth val="0"/>
        </c:ser>
        <c:dLbls>
          <c:showLegendKey val="0"/>
          <c:showVal val="1"/>
          <c:showCatName val="0"/>
          <c:showSerName val="0"/>
          <c:showPercent val="0"/>
          <c:showBubbleSize val="0"/>
        </c:dLbls>
        <c:marker val="1"/>
        <c:smooth val="0"/>
        <c:axId val="258055680"/>
        <c:axId val="258218752"/>
      </c:lineChart>
      <c:catAx>
        <c:axId val="258055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58218752"/>
        <c:crosses val="autoZero"/>
        <c:auto val="1"/>
        <c:lblAlgn val="ctr"/>
        <c:lblOffset val="100"/>
        <c:noMultiLvlLbl val="0"/>
      </c:catAx>
      <c:valAx>
        <c:axId val="25821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580556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несовершеннолетние,</a:t>
            </a:r>
            <a:r>
              <a:rPr lang="ru-RU" baseline="0"/>
              <a:t> состоящие на учете</a:t>
            </a:r>
            <a:endParaRPr lang="ru-RU"/>
          </a:p>
        </c:rich>
      </c:tx>
      <c:overlay val="0"/>
      <c:spPr>
        <a:noFill/>
        <a:ln>
          <a:noFill/>
        </a:ln>
        <a:effectLst/>
      </c:spPr>
    </c:title>
    <c:autoTitleDeleted val="0"/>
    <c:plotArea>
      <c:layout/>
      <c:lineChart>
        <c:grouping val="stacked"/>
        <c:varyColors val="0"/>
        <c:ser>
          <c:idx val="0"/>
          <c:order val="0"/>
          <c:tx>
            <c:strRef>
              <c:f>Лист6!$A$2</c:f>
              <c:strCache>
                <c:ptCount val="1"/>
                <c:pt idx="0">
                  <c:v>за токсикоманию</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bubble3D val="0"/>
            <c:spPr>
              <a:ln w="28575" cap="rnd">
                <a:solidFill>
                  <a:schemeClr val="accent1">
                    <a:alpha val="72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Лист6!$B$1:$D$1</c:f>
              <c:strCache>
                <c:ptCount val="3"/>
                <c:pt idx="0">
                  <c:v>2017 г.</c:v>
                </c:pt>
                <c:pt idx="1">
                  <c:v>2018 г.</c:v>
                </c:pt>
                <c:pt idx="2">
                  <c:v>2019 г.</c:v>
                </c:pt>
              </c:strCache>
            </c:strRef>
          </c:cat>
          <c:val>
            <c:numRef>
              <c:f>Лист6!$B$2:$D$2</c:f>
              <c:numCache>
                <c:formatCode>General</c:formatCode>
                <c:ptCount val="3"/>
                <c:pt idx="0">
                  <c:v>35</c:v>
                </c:pt>
                <c:pt idx="1">
                  <c:v>18</c:v>
                </c:pt>
                <c:pt idx="2">
                  <c:v>38</c:v>
                </c:pt>
              </c:numCache>
            </c:numRef>
          </c:val>
          <c:smooth val="0"/>
        </c:ser>
        <c:ser>
          <c:idx val="1"/>
          <c:order val="1"/>
          <c:tx>
            <c:strRef>
              <c:f>Лист6!$A$3</c:f>
              <c:strCache>
                <c:ptCount val="1"/>
                <c:pt idx="0">
                  <c:v>за употребление наркотиков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5000000000000001E-2"/>
                  <c:y val="-6.4814814814814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890638670301E-2"/>
                  <c:y val="-0.11574092300962401"/>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0113333333333333"/>
                      <c:h val="0.104861111111111"/>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Лист6!$B$1:$D$1</c:f>
              <c:strCache>
                <c:ptCount val="3"/>
                <c:pt idx="0">
                  <c:v>2017 г.</c:v>
                </c:pt>
                <c:pt idx="1">
                  <c:v>2018 г.</c:v>
                </c:pt>
                <c:pt idx="2">
                  <c:v>2019 г.</c:v>
                </c:pt>
              </c:strCache>
            </c:strRef>
          </c:cat>
          <c:val>
            <c:numRef>
              <c:f>Лист6!$B$3:$D$3</c:f>
              <c:numCache>
                <c:formatCode>General</c:formatCode>
                <c:ptCount val="3"/>
                <c:pt idx="0">
                  <c:v>14</c:v>
                </c:pt>
                <c:pt idx="1">
                  <c:v>6</c:v>
                </c:pt>
                <c:pt idx="2">
                  <c:v>12</c:v>
                </c:pt>
              </c:numCache>
            </c:numRef>
          </c:val>
          <c:smooth val="0"/>
        </c:ser>
        <c:dLbls>
          <c:showLegendKey val="0"/>
          <c:showVal val="0"/>
          <c:showCatName val="0"/>
          <c:showSerName val="0"/>
          <c:showPercent val="0"/>
          <c:showBubbleSize val="0"/>
        </c:dLbls>
        <c:marker val="1"/>
        <c:smooth val="0"/>
        <c:axId val="258052608"/>
        <c:axId val="258269760"/>
      </c:lineChart>
      <c:catAx>
        <c:axId val="25805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269760"/>
        <c:crosses val="autoZero"/>
        <c:auto val="1"/>
        <c:lblAlgn val="ctr"/>
        <c:lblOffset val="100"/>
        <c:noMultiLvlLbl val="1"/>
      </c:catAx>
      <c:valAx>
        <c:axId val="25826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052608"/>
        <c:crosses val="autoZero"/>
        <c:crossBetween val="between"/>
      </c:valAx>
      <c:spPr>
        <a:noFill/>
        <a:ln>
          <a:solidFill>
            <a:schemeClr val="accent6">
              <a:lumMod val="40000"/>
              <a:lumOff val="60000"/>
              <a:alpha val="87000"/>
            </a:schemeClr>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 административных правонарушений, связанных с НОН</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Лист9!$A$2</c:f>
              <c:strCache>
                <c:ptCount val="1"/>
                <c:pt idx="0">
                  <c:v>кол-во</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6666666666666701E-2"/>
                  <c:y val="-6.01851851851852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6.018518518518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222222222222202E-2"/>
                  <c:y val="1.388888888888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Лист9!$B$1:$D$1</c:f>
              <c:strCache>
                <c:ptCount val="3"/>
                <c:pt idx="0">
                  <c:v>2017 г.</c:v>
                </c:pt>
                <c:pt idx="1">
                  <c:v>2018 г.</c:v>
                </c:pt>
                <c:pt idx="2">
                  <c:v>2019 г.</c:v>
                </c:pt>
              </c:strCache>
            </c:strRef>
          </c:cat>
          <c:val>
            <c:numRef>
              <c:f>Лист9!$B$2:$D$2</c:f>
              <c:numCache>
                <c:formatCode>General</c:formatCode>
                <c:ptCount val="3"/>
                <c:pt idx="0">
                  <c:v>1459</c:v>
                </c:pt>
                <c:pt idx="1">
                  <c:v>1373</c:v>
                </c:pt>
                <c:pt idx="2">
                  <c:v>1540</c:v>
                </c:pt>
              </c:numCache>
            </c:numRef>
          </c:val>
        </c:ser>
        <c:dLbls>
          <c:showLegendKey val="0"/>
          <c:showVal val="0"/>
          <c:showCatName val="0"/>
          <c:showSerName val="0"/>
          <c:showPercent val="0"/>
          <c:showBubbleSize val="0"/>
        </c:dLbls>
        <c:gapWidth val="150"/>
        <c:shape val="box"/>
        <c:axId val="258053120"/>
        <c:axId val="258271488"/>
        <c:axId val="0"/>
      </c:bar3DChart>
      <c:catAx>
        <c:axId val="25805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ru-RU"/>
          </a:p>
        </c:txPr>
        <c:crossAx val="258271488"/>
        <c:crosses val="autoZero"/>
        <c:auto val="1"/>
        <c:lblAlgn val="ctr"/>
        <c:lblOffset val="100"/>
        <c:noMultiLvlLbl val="0"/>
      </c:catAx>
      <c:valAx>
        <c:axId val="2582714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580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число лиц, в отношении которых составлены протоколы об административных правонарушениях, связанных с НОН </a:t>
            </a:r>
          </a:p>
        </c:rich>
      </c:tx>
      <c:overlay val="0"/>
      <c:spPr>
        <a:noFill/>
        <a:ln>
          <a:noFill/>
        </a:ln>
        <a:effectLst/>
      </c:spPr>
    </c:title>
    <c:autoTitleDeleted val="0"/>
    <c:plotArea>
      <c:layout/>
      <c:barChart>
        <c:barDir val="col"/>
        <c:grouping val="clustered"/>
        <c:varyColors val="0"/>
        <c:ser>
          <c:idx val="0"/>
          <c:order val="0"/>
          <c:tx>
            <c:strRef>
              <c:f>Лист10!$A$2</c:f>
              <c:strCache>
                <c:ptCount val="1"/>
                <c:pt idx="0">
                  <c:v>число лиц</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Лист10!$B$1:$D$1</c:f>
              <c:strCache>
                <c:ptCount val="3"/>
                <c:pt idx="0">
                  <c:v>2017 г.</c:v>
                </c:pt>
                <c:pt idx="1">
                  <c:v>2018 г.</c:v>
                </c:pt>
                <c:pt idx="2">
                  <c:v>2019 г.</c:v>
                </c:pt>
              </c:strCache>
            </c:strRef>
          </c:cat>
          <c:val>
            <c:numRef>
              <c:f>Лист10!$B$2:$D$2</c:f>
              <c:numCache>
                <c:formatCode>General</c:formatCode>
                <c:ptCount val="3"/>
                <c:pt idx="0">
                  <c:v>1104</c:v>
                </c:pt>
                <c:pt idx="1">
                  <c:v>1320</c:v>
                </c:pt>
                <c:pt idx="2">
                  <c:v>1344</c:v>
                </c:pt>
              </c:numCache>
            </c:numRef>
          </c:val>
        </c:ser>
        <c:dLbls>
          <c:showLegendKey val="0"/>
          <c:showVal val="1"/>
          <c:showCatName val="0"/>
          <c:showSerName val="0"/>
          <c:showPercent val="0"/>
          <c:showBubbleSize val="0"/>
        </c:dLbls>
        <c:gapWidth val="100"/>
        <c:overlap val="-24"/>
        <c:axId val="262144000"/>
        <c:axId val="258273216"/>
      </c:barChart>
      <c:catAx>
        <c:axId val="2621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50000"/>
                    <a:lumOff val="50000"/>
                  </a:schemeClr>
                </a:solidFill>
                <a:latin typeface="+mn-lt"/>
                <a:ea typeface="+mn-ea"/>
                <a:cs typeface="+mn-cs"/>
              </a:defRPr>
            </a:pPr>
            <a:endParaRPr lang="ru-RU"/>
          </a:p>
        </c:txPr>
        <c:crossAx val="258273216"/>
        <c:crosses val="autoZero"/>
        <c:auto val="1"/>
        <c:lblAlgn val="ctr"/>
        <c:lblOffset val="100"/>
        <c:noMultiLvlLbl val="0"/>
      </c:catAx>
      <c:valAx>
        <c:axId val="25827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6214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хмаOo!$B$13</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хмаOo!$A$14:$A$19</c:f>
              <c:strCache>
                <c:ptCount val="6"/>
                <c:pt idx="0">
                  <c:v>высшее</c:v>
                </c:pt>
                <c:pt idx="1">
                  <c:v>неполное высшее</c:v>
                </c:pt>
                <c:pt idx="2">
                  <c:v>среднее профессиональное</c:v>
                </c:pt>
                <c:pt idx="3">
                  <c:v>полное среднее</c:v>
                </c:pt>
                <c:pt idx="4">
                  <c:v>неполное среднее</c:v>
                </c:pt>
                <c:pt idx="5">
                  <c:v>неизвестно</c:v>
                </c:pt>
              </c:strCache>
            </c:strRef>
          </c:cat>
          <c:val>
            <c:numRef>
              <c:f>хмаOo!$B$14:$B$19</c:f>
              <c:numCache>
                <c:formatCode>General</c:formatCode>
                <c:ptCount val="6"/>
                <c:pt idx="0">
                  <c:v>2</c:v>
                </c:pt>
                <c:pt idx="1">
                  <c:v>0</c:v>
                </c:pt>
                <c:pt idx="2">
                  <c:v>5</c:v>
                </c:pt>
                <c:pt idx="3">
                  <c:v>7</c:v>
                </c:pt>
                <c:pt idx="4">
                  <c:v>8</c:v>
                </c:pt>
                <c:pt idx="5">
                  <c:v>1</c:v>
                </c:pt>
              </c:numCache>
            </c:numRef>
          </c:val>
          <c:extLst xmlns:c16r2="http://schemas.microsoft.com/office/drawing/2015/06/chart">
            <c:ext xmlns:c16="http://schemas.microsoft.com/office/drawing/2014/chart" uri="{C3380CC4-5D6E-409C-BE32-E72D297353CC}">
              <c16:uniqueId val="{00000000-44B7-4771-9BD5-A7565E3B6744}"/>
            </c:ext>
          </c:extLst>
        </c:ser>
        <c:ser>
          <c:idx val="1"/>
          <c:order val="1"/>
          <c:tx>
            <c:strRef>
              <c:f>хмаOo!$C$13</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хмаOo!$A$14:$A$19</c:f>
              <c:strCache>
                <c:ptCount val="6"/>
                <c:pt idx="0">
                  <c:v>высшее</c:v>
                </c:pt>
                <c:pt idx="1">
                  <c:v>неполное высшее</c:v>
                </c:pt>
                <c:pt idx="2">
                  <c:v>среднее профессиональное</c:v>
                </c:pt>
                <c:pt idx="3">
                  <c:v>полное среднее</c:v>
                </c:pt>
                <c:pt idx="4">
                  <c:v>неполное среднее</c:v>
                </c:pt>
                <c:pt idx="5">
                  <c:v>неизвестно</c:v>
                </c:pt>
              </c:strCache>
            </c:strRef>
          </c:cat>
          <c:val>
            <c:numRef>
              <c:f>хмаOo!$C$14:$C$19</c:f>
              <c:numCache>
                <c:formatCode>General</c:formatCode>
                <c:ptCount val="6"/>
                <c:pt idx="0">
                  <c:v>6</c:v>
                </c:pt>
                <c:pt idx="1">
                  <c:v>2</c:v>
                </c:pt>
                <c:pt idx="2">
                  <c:v>22</c:v>
                </c:pt>
                <c:pt idx="3">
                  <c:v>23</c:v>
                </c:pt>
                <c:pt idx="4">
                  <c:v>10</c:v>
                </c:pt>
                <c:pt idx="5">
                  <c:v>3</c:v>
                </c:pt>
              </c:numCache>
            </c:numRef>
          </c:val>
          <c:extLst xmlns:c16r2="http://schemas.microsoft.com/office/drawing/2015/06/chart">
            <c:ext xmlns:c16="http://schemas.microsoft.com/office/drawing/2014/chart" uri="{C3380CC4-5D6E-409C-BE32-E72D297353CC}">
              <c16:uniqueId val="{00000001-44B7-4771-9BD5-A7565E3B6744}"/>
            </c:ext>
          </c:extLst>
        </c:ser>
        <c:dLbls>
          <c:dLblPos val="outEnd"/>
          <c:showLegendKey val="0"/>
          <c:showVal val="1"/>
          <c:showCatName val="0"/>
          <c:showSerName val="0"/>
          <c:showPercent val="0"/>
          <c:showBubbleSize val="0"/>
        </c:dLbls>
        <c:gapWidth val="219"/>
        <c:overlap val="-27"/>
        <c:axId val="393017856"/>
        <c:axId val="260504896"/>
      </c:barChart>
      <c:catAx>
        <c:axId val="3930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04896"/>
        <c:crosses val="autoZero"/>
        <c:auto val="1"/>
        <c:lblAlgn val="ctr"/>
        <c:lblOffset val="100"/>
        <c:noMultiLvlLbl val="0"/>
      </c:catAx>
      <c:valAx>
        <c:axId val="26050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01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хмаOo!$B$31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хмаOo!$A$32:$A$34</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хмаOo!$B$32:$B$34</c:f>
              <c:numCache>
                <c:formatCode>General</c:formatCode>
                <c:ptCount val="3"/>
                <c:pt idx="0">
                  <c:v>5</c:v>
                </c:pt>
                <c:pt idx="1">
                  <c:v>6</c:v>
                </c:pt>
                <c:pt idx="2">
                  <c:v>12</c:v>
                </c:pt>
              </c:numCache>
            </c:numRef>
          </c:val>
          <c:extLst xmlns:c16r2="http://schemas.microsoft.com/office/drawing/2015/06/chart">
            <c:ext xmlns:c16="http://schemas.microsoft.com/office/drawing/2014/chart" uri="{C3380CC4-5D6E-409C-BE32-E72D297353CC}">
              <c16:uniqueId val="{00000000-B6C4-461F-9F24-E2A219549E19}"/>
            </c:ext>
          </c:extLst>
        </c:ser>
        <c:ser>
          <c:idx val="1"/>
          <c:order val="1"/>
          <c:tx>
            <c:strRef>
              <c:f>хмаOo!$C$31</c:f>
              <c:strCache>
                <c:ptCount val="1"/>
                <c:pt idx="0">
                  <c:v>2019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хмаOo!$A$32:$A$34</c:f>
              <c:strCache>
                <c:ptCount val="3"/>
                <c:pt idx="0">
                  <c:v>Специалисты и квалифицированные рабочие</c:v>
                </c:pt>
                <c:pt idx="1">
                  <c:v>Неквалифицированные рабочие и прочие</c:v>
                </c:pt>
                <c:pt idx="2">
                  <c:v>Неработающие</c:v>
                </c:pt>
              </c:strCache>
            </c:strRef>
          </c:cat>
          <c:val>
            <c:numRef>
              <c:f>хмаOo!$C$32:$C$34</c:f>
              <c:numCache>
                <c:formatCode>General</c:formatCode>
                <c:ptCount val="3"/>
                <c:pt idx="0">
                  <c:v>23</c:v>
                </c:pt>
                <c:pt idx="1">
                  <c:v>12</c:v>
                </c:pt>
                <c:pt idx="2">
                  <c:v>31</c:v>
                </c:pt>
              </c:numCache>
            </c:numRef>
          </c:val>
          <c:extLst xmlns:c16r2="http://schemas.microsoft.com/office/drawing/2015/06/chart">
            <c:ext xmlns:c16="http://schemas.microsoft.com/office/drawing/2014/chart" uri="{C3380CC4-5D6E-409C-BE32-E72D297353CC}">
              <c16:uniqueId val="{00000001-B6C4-461F-9F24-E2A219549E19}"/>
            </c:ext>
          </c:extLst>
        </c:ser>
        <c:dLbls>
          <c:dLblPos val="outEnd"/>
          <c:showLegendKey val="0"/>
          <c:showVal val="1"/>
          <c:showCatName val="0"/>
          <c:showSerName val="0"/>
          <c:showPercent val="0"/>
          <c:showBubbleSize val="0"/>
        </c:dLbls>
        <c:gapWidth val="219"/>
        <c:overlap val="-27"/>
        <c:axId val="393044992"/>
        <c:axId val="264105920"/>
      </c:barChart>
      <c:catAx>
        <c:axId val="3930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5920"/>
        <c:crosses val="autoZero"/>
        <c:auto val="1"/>
        <c:lblAlgn val="ctr"/>
        <c:lblOffset val="100"/>
        <c:noMultiLvlLbl val="0"/>
      </c:catAx>
      <c:valAx>
        <c:axId val="26410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04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Лист1!$A$2</c:f>
              <c:strCache>
                <c:ptCount val="1"/>
                <c:pt idx="0">
                  <c:v>Обращались за мед.помощью в течение жизни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2018 г.</c:v>
                </c:pt>
                <c:pt idx="1">
                  <c:v>2019 г.</c:v>
                </c:pt>
              </c:strCache>
            </c:strRef>
          </c:cat>
          <c:val>
            <c:numRef>
              <c:f>Лист1!$B$2:$C$2</c:f>
              <c:numCache>
                <c:formatCode>General</c:formatCode>
                <c:ptCount val="2"/>
                <c:pt idx="0">
                  <c:v>10</c:v>
                </c:pt>
                <c:pt idx="1">
                  <c:v>32</c:v>
                </c:pt>
              </c:numCache>
            </c:numRef>
          </c:val>
          <c:extLst xmlns:c16r2="http://schemas.microsoft.com/office/drawing/2015/06/chart">
            <c:ext xmlns:c16="http://schemas.microsoft.com/office/drawing/2014/chart" uri="{C3380CC4-5D6E-409C-BE32-E72D297353CC}">
              <c16:uniqueId val="{00000000-0FC6-4E24-A3C5-28848DCBD18C}"/>
            </c:ext>
          </c:extLst>
        </c:ser>
        <c:ser>
          <c:idx val="1"/>
          <c:order val="1"/>
          <c:tx>
            <c:strRef>
              <c:f>Лист1!$A$3</c:f>
              <c:strCache>
                <c:ptCount val="1"/>
                <c:pt idx="0">
                  <c:v>Не обращались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2018 г.</c:v>
                </c:pt>
                <c:pt idx="1">
                  <c:v>2019 г.</c:v>
                </c:pt>
              </c:strCache>
            </c:strRef>
          </c:cat>
          <c:val>
            <c:numRef>
              <c:f>Лист1!$B$3:$C$3</c:f>
              <c:numCache>
                <c:formatCode>General</c:formatCode>
                <c:ptCount val="2"/>
                <c:pt idx="0">
                  <c:v>13</c:v>
                </c:pt>
                <c:pt idx="1">
                  <c:v>34</c:v>
                </c:pt>
              </c:numCache>
            </c:numRef>
          </c:val>
          <c:extLst xmlns:c16r2="http://schemas.microsoft.com/office/drawing/2015/06/chart">
            <c:ext xmlns:c16="http://schemas.microsoft.com/office/drawing/2014/chart" uri="{C3380CC4-5D6E-409C-BE32-E72D297353CC}">
              <c16:uniqueId val="{00000001-0FC6-4E24-A3C5-28848DCBD18C}"/>
            </c:ext>
          </c:extLst>
        </c:ser>
        <c:dLbls>
          <c:dLblPos val="ctr"/>
          <c:showLegendKey val="0"/>
          <c:showVal val="1"/>
          <c:showCatName val="0"/>
          <c:showSerName val="0"/>
          <c:showPercent val="0"/>
          <c:showBubbleSize val="0"/>
        </c:dLbls>
        <c:gapWidth val="150"/>
        <c:overlap val="100"/>
        <c:axId val="393047552"/>
        <c:axId val="264107648"/>
      </c:barChart>
      <c:catAx>
        <c:axId val="3930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107648"/>
        <c:crosses val="autoZero"/>
        <c:auto val="1"/>
        <c:lblAlgn val="ctr"/>
        <c:lblOffset val="100"/>
        <c:noMultiLvlLbl val="0"/>
      </c:catAx>
      <c:valAx>
        <c:axId val="2641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04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'помечячно роза'!$C$1</c:f>
              <c:strCache>
                <c:ptCount val="1"/>
                <c:pt idx="0">
                  <c:v>2018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'помечячно роза'!$B$2:$B$13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'помечячно роза'!$C$2:$C$13</c:f>
              <c:numCache>
                <c:formatCode>General</c:formatCode>
                <c:ptCount val="12"/>
                <c:pt idx="0">
                  <c:v>6</c:v>
                </c:pt>
                <c:pt idx="1">
                  <c:v>2</c:v>
                </c:pt>
                <c:pt idx="2">
                  <c:v>0</c:v>
                </c:pt>
                <c:pt idx="3">
                  <c:v>3</c:v>
                </c:pt>
                <c:pt idx="4">
                  <c:v>1</c:v>
                </c:pt>
                <c:pt idx="5">
                  <c:v>2</c:v>
                </c:pt>
                <c:pt idx="6">
                  <c:v>3</c:v>
                </c:pt>
                <c:pt idx="7">
                  <c:v>4</c:v>
                </c:pt>
                <c:pt idx="8">
                  <c:v>1</c:v>
                </c:pt>
                <c:pt idx="9">
                  <c:v>0</c:v>
                </c:pt>
                <c:pt idx="10">
                  <c:v>1</c:v>
                </c:pt>
                <c:pt idx="11">
                  <c:v>0</c:v>
                </c:pt>
              </c:numCache>
            </c:numRef>
          </c:val>
          <c:smooth val="0"/>
          <c:extLst xmlns:c16r2="http://schemas.microsoft.com/office/drawing/2015/06/chart">
            <c:ext xmlns:c16="http://schemas.microsoft.com/office/drawing/2014/chart" uri="{C3380CC4-5D6E-409C-BE32-E72D297353CC}">
              <c16:uniqueId val="{00000000-BEAD-44CF-B7FC-B10B8A323410}"/>
            </c:ext>
          </c:extLst>
        </c:ser>
        <c:ser>
          <c:idx val="1"/>
          <c:order val="1"/>
          <c:tx>
            <c:strRef>
              <c:f>'помечячно роза'!$D$1</c:f>
              <c:strCache>
                <c:ptCount val="1"/>
                <c:pt idx="0">
                  <c:v>2019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'помечячно роза'!$B$2:$B$13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'помечячно роза'!$D$2:$D$13</c:f>
              <c:numCache>
                <c:formatCode>General</c:formatCode>
                <c:ptCount val="12"/>
                <c:pt idx="0">
                  <c:v>10</c:v>
                </c:pt>
                <c:pt idx="1">
                  <c:v>3</c:v>
                </c:pt>
                <c:pt idx="2">
                  <c:v>4</c:v>
                </c:pt>
                <c:pt idx="3">
                  <c:v>6</c:v>
                </c:pt>
                <c:pt idx="4">
                  <c:v>5</c:v>
                </c:pt>
                <c:pt idx="5">
                  <c:v>4</c:v>
                </c:pt>
                <c:pt idx="6">
                  <c:v>7</c:v>
                </c:pt>
                <c:pt idx="7">
                  <c:v>10</c:v>
                </c:pt>
                <c:pt idx="8">
                  <c:v>4</c:v>
                </c:pt>
                <c:pt idx="9">
                  <c:v>9</c:v>
                </c:pt>
                <c:pt idx="10">
                  <c:v>4</c:v>
                </c:pt>
                <c:pt idx="11">
                  <c:v>0</c:v>
                </c:pt>
              </c:numCache>
            </c:numRef>
          </c:val>
          <c:smooth val="0"/>
          <c:extLst xmlns:c16r2="http://schemas.microsoft.com/office/drawing/2015/06/chart">
            <c:ext xmlns:c16="http://schemas.microsoft.com/office/drawing/2014/chart" uri="{C3380CC4-5D6E-409C-BE32-E72D297353CC}">
              <c16:uniqueId val="{00000001-BEAD-44CF-B7FC-B10B8A323410}"/>
            </c:ext>
          </c:extLst>
        </c:ser>
        <c:dLbls>
          <c:dLblPos val="t"/>
          <c:showLegendKey val="0"/>
          <c:showVal val="1"/>
          <c:showCatName val="0"/>
          <c:showSerName val="0"/>
          <c:showPercent val="0"/>
          <c:showBubbleSize val="0"/>
        </c:dLbls>
        <c:marker val="1"/>
        <c:smooth val="0"/>
        <c:axId val="254051328"/>
        <c:axId val="260500288"/>
      </c:lineChart>
      <c:catAx>
        <c:axId val="2540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00288"/>
        <c:crosses val="autoZero"/>
        <c:auto val="1"/>
        <c:lblAlgn val="ctr"/>
        <c:lblOffset val="100"/>
        <c:noMultiLvlLbl val="0"/>
      </c:catAx>
      <c:valAx>
        <c:axId val="260500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5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64DFF-08BA-43E7-80D1-6820574B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123</Pages>
  <Words>29976</Words>
  <Characters>170869</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Uapa</Company>
  <LinksUpToDate>false</LinksUpToDate>
  <CharactersWithSpaces>200445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Давлетбагин Марат Газинурович</cp:lastModifiedBy>
  <cp:revision>16</cp:revision>
  <cp:lastPrinted>2020-03-16T07:38:00Z</cp:lastPrinted>
  <dcterms:created xsi:type="dcterms:W3CDTF">2020-03-18T04:20:00Z</dcterms:created>
  <dcterms:modified xsi:type="dcterms:W3CDTF">2020-03-23T05:54:00Z</dcterms:modified>
</cp:coreProperties>
</file>