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9E" w:rsidRPr="00085B92" w:rsidRDefault="00743A9E" w:rsidP="00743A9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 w:rsidRPr="00085B92">
        <w:rPr>
          <w:rStyle w:val="a4"/>
          <w:sz w:val="28"/>
          <w:szCs w:val="28"/>
        </w:rPr>
        <w:t>Регламентации содержания крупного рогатого скота                                        и домашней птицы</w:t>
      </w:r>
    </w:p>
    <w:bookmarkEnd w:id="0"/>
    <w:p w:rsidR="00743A9E" w:rsidRPr="00085B92" w:rsidRDefault="00743A9E" w:rsidP="00743A9E">
      <w:pPr>
        <w:pStyle w:val="a3"/>
        <w:spacing w:before="0" w:beforeAutospacing="0" w:after="0" w:afterAutospacing="0"/>
        <w:ind w:left="720"/>
        <w:jc w:val="both"/>
        <w:rPr>
          <w:rStyle w:val="a4"/>
          <w:sz w:val="28"/>
          <w:szCs w:val="28"/>
        </w:rPr>
      </w:pPr>
    </w:p>
    <w:p w:rsidR="00743A9E" w:rsidRDefault="00743A9E" w:rsidP="00743A9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85B92">
        <w:rPr>
          <w:rStyle w:val="a4"/>
          <w:sz w:val="28"/>
          <w:szCs w:val="28"/>
        </w:rPr>
        <w:t xml:space="preserve">Административная комиссия Березовского района </w:t>
      </w:r>
    </w:p>
    <w:p w:rsidR="00743A9E" w:rsidRPr="00C50DA9" w:rsidRDefault="00743A9E" w:rsidP="00743A9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85B92">
        <w:rPr>
          <w:rStyle w:val="a4"/>
          <w:sz w:val="28"/>
          <w:szCs w:val="28"/>
        </w:rPr>
        <w:t>доводит до сведения жителей</w:t>
      </w:r>
    </w:p>
    <w:p w:rsidR="00743A9E" w:rsidRPr="00085B92" w:rsidRDefault="00743A9E" w:rsidP="00743A9E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6"/>
          <w:szCs w:val="26"/>
        </w:rPr>
      </w:pPr>
      <w:r w:rsidRPr="00085B92">
        <w:rPr>
          <w:rStyle w:val="a4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вопросы благоустройства населенных пунктов входят в компетенцию органов местного самоуправления поселений. </w:t>
      </w:r>
    </w:p>
    <w:p w:rsidR="00743A9E" w:rsidRPr="00085B92" w:rsidRDefault="00743A9E" w:rsidP="00743A9E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6"/>
          <w:szCs w:val="26"/>
        </w:rPr>
      </w:pPr>
      <w:r w:rsidRPr="00085B92">
        <w:rPr>
          <w:rStyle w:val="a4"/>
          <w:sz w:val="26"/>
          <w:szCs w:val="26"/>
        </w:rPr>
        <w:t xml:space="preserve">Вопросы благоустройства, в том числе, охватывают и вопросы регламентации содержания крупного рогатого скота и домашней птицы. </w:t>
      </w:r>
    </w:p>
    <w:p w:rsidR="00743A9E" w:rsidRPr="00085B92" w:rsidRDefault="00743A9E" w:rsidP="00743A9E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6"/>
          <w:szCs w:val="26"/>
        </w:rPr>
      </w:pPr>
      <w:r w:rsidRPr="00085B92">
        <w:rPr>
          <w:rStyle w:val="a4"/>
          <w:sz w:val="26"/>
          <w:szCs w:val="26"/>
        </w:rPr>
        <w:t xml:space="preserve">Во исполнение возложенных законом полномочий в городских и сельских поселениях Березовского района определены места для выпасов крупного рогатого скота. </w:t>
      </w:r>
    </w:p>
    <w:p w:rsidR="00743A9E" w:rsidRPr="00085B92" w:rsidRDefault="00743A9E" w:rsidP="00743A9E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6"/>
          <w:szCs w:val="26"/>
        </w:rPr>
      </w:pPr>
      <w:r w:rsidRPr="00085B92">
        <w:rPr>
          <w:rStyle w:val="a4"/>
          <w:sz w:val="26"/>
          <w:szCs w:val="26"/>
        </w:rPr>
        <w:t xml:space="preserve">Согласно утвержденным правилам нахождение крупного рогатого скота без присмотра на территории населенных пунктов категорически запрещено. </w:t>
      </w:r>
    </w:p>
    <w:p w:rsidR="00743A9E" w:rsidRPr="00085B92" w:rsidRDefault="00743A9E" w:rsidP="00743A9E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085B92">
        <w:rPr>
          <w:rStyle w:val="a4"/>
          <w:sz w:val="26"/>
          <w:szCs w:val="26"/>
        </w:rPr>
        <w:t>Однако граждане зачастую игнорируют указанные правила, крупный рогатый скот часто находится без присмотра. Действия хозяев домашних животных, которые в нарушение установленных правил, выпускают без присмотра крупный рогатый скот на улицы населенных пунктов района, подпадают под признаки административного правонарушения.</w:t>
      </w:r>
    </w:p>
    <w:p w:rsidR="00743A9E" w:rsidRPr="00C50DA9" w:rsidRDefault="00743A9E" w:rsidP="00743A9E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C50DA9">
        <w:rPr>
          <w:rStyle w:val="a4"/>
          <w:sz w:val="26"/>
          <w:szCs w:val="26"/>
        </w:rPr>
        <w:t xml:space="preserve">    </w:t>
      </w:r>
      <w:proofErr w:type="gramStart"/>
      <w:r w:rsidRPr="00C50DA9">
        <w:rPr>
          <w:sz w:val="26"/>
          <w:szCs w:val="26"/>
        </w:rPr>
        <w:t>Согласно статье 28 Закона Ханты-Мансийского автономного округа – Югры от 04 июня 2010 года № 102-оз  «Об административных правонарушениях» нарушение порядка выпаса сельскохозяйственных животных и домашней птицы влечет наложение административного штрафа на граждан в размере от 500 рублей до 2000 рублей; на должностных лиц – от 2000 руб. до 5000 руб.; на юридических лиц – от 5000 руб. до 10000 руб.</w:t>
      </w:r>
      <w:proofErr w:type="gramEnd"/>
    </w:p>
    <w:p w:rsidR="00743A9E" w:rsidRPr="00C50DA9" w:rsidRDefault="00743A9E" w:rsidP="00743A9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DA9">
        <w:rPr>
          <w:sz w:val="26"/>
          <w:szCs w:val="26"/>
        </w:rPr>
        <w:t>Повторное совершение административных правонарушений грозит увеличением штрафа на граждан в размере от 2000 рублей до 5000 рублей; на должностных лиц – от 5000 руб. до 10000 руб.; на юридических лиц – от 10000 руб. до 20000 руб.</w:t>
      </w:r>
    </w:p>
    <w:p w:rsidR="00743A9E" w:rsidRPr="00C50DA9" w:rsidRDefault="00743A9E" w:rsidP="00743A9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DA9">
        <w:rPr>
          <w:sz w:val="26"/>
          <w:szCs w:val="26"/>
        </w:rPr>
        <w:t>Административный штраф должен быть уплачен лицом не позднее 60-ти дней со дня вступления постановления о наложении административного штрафа в законную силу либо со дня истечения срока отсрочки.</w:t>
      </w:r>
    </w:p>
    <w:p w:rsidR="00743A9E" w:rsidRPr="00C50DA9" w:rsidRDefault="00743A9E" w:rsidP="00743A9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DA9">
        <w:rPr>
          <w:sz w:val="26"/>
          <w:szCs w:val="26"/>
        </w:rPr>
        <w:t>Ответственность за неуплату штрафа в срок предусмотрена в ст. 20.25 КоАП РФ. Согласно ст. 20.25 КоАП РФ неуплата административного штрафа в срок 60 дней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сроком до пятидесяти часов.</w:t>
      </w:r>
    </w:p>
    <w:p w:rsidR="00743A9E" w:rsidRPr="00C50DA9" w:rsidRDefault="00743A9E" w:rsidP="00743A9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DA9">
        <w:rPr>
          <w:sz w:val="26"/>
          <w:szCs w:val="26"/>
        </w:rPr>
        <w:t>Всего за истекший период 2020 года сотрудниками органов местного самоуправления составлено 19 протоколов по статье 28 закона ХМАО – Югры № 102-оз, наложено штрафов на общую сумму 37 500 рублей.</w:t>
      </w:r>
    </w:p>
    <w:p w:rsidR="00743A9E" w:rsidRPr="00C50DA9" w:rsidRDefault="00743A9E" w:rsidP="00743A9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DA9">
        <w:rPr>
          <w:sz w:val="26"/>
          <w:szCs w:val="26"/>
        </w:rPr>
        <w:t xml:space="preserve">Уважаемые владельцы крупного рогатого скота, соблюдайте правила установленные законодательством! </w:t>
      </w:r>
    </w:p>
    <w:p w:rsidR="00743A9E" w:rsidRDefault="00743A9E" w:rsidP="00743A9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50DA9">
        <w:rPr>
          <w:sz w:val="26"/>
          <w:szCs w:val="26"/>
        </w:rPr>
        <w:t>Позаботьтесь о соблюдении чистоты и порядка улиц и придомовых территорий нашего района, а также Вашего материального благополучия!</w:t>
      </w:r>
    </w:p>
    <w:p w:rsidR="00743A9E" w:rsidRDefault="00743A9E" w:rsidP="00743A9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A647E" w:rsidRDefault="005A647E"/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34E"/>
    <w:multiLevelType w:val="multilevel"/>
    <w:tmpl w:val="6D42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9E"/>
    <w:rsid w:val="005A647E"/>
    <w:rsid w:val="0074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4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A9E"/>
    <w:rPr>
      <w:b/>
      <w:bCs/>
    </w:rPr>
  </w:style>
  <w:style w:type="paragraph" w:customStyle="1" w:styleId="western">
    <w:name w:val="western"/>
    <w:basedOn w:val="a"/>
    <w:rsid w:val="0074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4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A9E"/>
    <w:rPr>
      <w:b/>
      <w:bCs/>
    </w:rPr>
  </w:style>
  <w:style w:type="paragraph" w:customStyle="1" w:styleId="western">
    <w:name w:val="western"/>
    <w:basedOn w:val="a"/>
    <w:rsid w:val="0074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2021-02-12T10:00:00Z</dcterms:created>
  <dcterms:modified xsi:type="dcterms:W3CDTF">2021-02-12T10:01:00Z</dcterms:modified>
</cp:coreProperties>
</file>