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6D" w:rsidRPr="00350517" w:rsidRDefault="00E564E5" w:rsidP="00350517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50517">
        <w:rPr>
          <w:rFonts w:ascii="Times New Roman" w:hAnsi="Times New Roman"/>
          <w:sz w:val="28"/>
          <w:szCs w:val="28"/>
        </w:rPr>
        <w:t xml:space="preserve">Приложение </w:t>
      </w:r>
      <w:r w:rsidR="002619D8" w:rsidRPr="00350517">
        <w:rPr>
          <w:rFonts w:ascii="Times New Roman" w:hAnsi="Times New Roman"/>
          <w:sz w:val="28"/>
          <w:szCs w:val="28"/>
        </w:rPr>
        <w:t>11</w:t>
      </w:r>
    </w:p>
    <w:p w:rsidR="00C44F6D" w:rsidRPr="00350517" w:rsidRDefault="002461F1" w:rsidP="00350517">
      <w:pPr>
        <w:ind w:right="-2"/>
        <w:jc w:val="right"/>
        <w:rPr>
          <w:rFonts w:ascii="Times New Roman" w:hAnsi="Times New Roman"/>
          <w:sz w:val="28"/>
          <w:szCs w:val="28"/>
        </w:rPr>
      </w:pPr>
      <w:r w:rsidRPr="00350517">
        <w:rPr>
          <w:rFonts w:ascii="Times New Roman" w:hAnsi="Times New Roman"/>
          <w:sz w:val="28"/>
          <w:szCs w:val="28"/>
        </w:rPr>
        <w:t>к постановлению администрации</w:t>
      </w:r>
      <w:r w:rsidR="00350517" w:rsidRPr="00350517">
        <w:rPr>
          <w:rFonts w:ascii="Times New Roman" w:hAnsi="Times New Roman"/>
          <w:sz w:val="28"/>
          <w:szCs w:val="28"/>
        </w:rPr>
        <w:t xml:space="preserve"> </w:t>
      </w:r>
      <w:r w:rsidR="00C44F6D" w:rsidRPr="00350517">
        <w:rPr>
          <w:rFonts w:ascii="Times New Roman" w:hAnsi="Times New Roman"/>
          <w:sz w:val="28"/>
          <w:szCs w:val="28"/>
        </w:rPr>
        <w:t>Березовского района</w:t>
      </w:r>
    </w:p>
    <w:p w:rsidR="00E564E5" w:rsidRPr="00350517" w:rsidRDefault="00350517" w:rsidP="00350517">
      <w:pPr>
        <w:spacing w:before="100" w:beforeAutospacing="1" w:after="100" w:afterAutospacing="1"/>
        <w:ind w:right="-2"/>
        <w:contextualSpacing/>
        <w:jc w:val="right"/>
        <w:rPr>
          <w:rFonts w:ascii="Times New Roman" w:hAnsi="Times New Roman"/>
          <w:sz w:val="28"/>
          <w:szCs w:val="28"/>
        </w:rPr>
      </w:pPr>
      <w:r w:rsidRPr="00350517">
        <w:rPr>
          <w:rFonts w:ascii="Times New Roman" w:hAnsi="Times New Roman"/>
          <w:sz w:val="28"/>
          <w:szCs w:val="28"/>
        </w:rPr>
        <w:t>от 18.05.2023 № 355</w:t>
      </w:r>
    </w:p>
    <w:p w:rsidR="00C44F6D" w:rsidRPr="004E4D58" w:rsidRDefault="00C44F6D" w:rsidP="00943EA6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C44F6D" w:rsidRPr="004E4D58" w:rsidRDefault="00C44F6D" w:rsidP="00943EA6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eastAsia="Calibri" w:hAnsi="Times New Roman"/>
          <w:b/>
          <w:sz w:val="28"/>
          <w:szCs w:val="28"/>
        </w:rPr>
        <w:t>Методика проведения публичных консультаций</w:t>
      </w:r>
    </w:p>
    <w:p w:rsidR="00C44F6D" w:rsidRPr="004E4D58" w:rsidRDefault="00C44F6D" w:rsidP="00943EA6">
      <w:pPr>
        <w:ind w:right="-2"/>
        <w:rPr>
          <w:rFonts w:ascii="Times New Roman" w:hAnsi="Times New Roman"/>
          <w:b/>
          <w:sz w:val="28"/>
          <w:szCs w:val="28"/>
        </w:rPr>
      </w:pPr>
    </w:p>
    <w:p w:rsidR="00C44F6D" w:rsidRPr="004E4D58" w:rsidRDefault="00C44F6D" w:rsidP="00943EA6">
      <w:pPr>
        <w:widowControl w:val="0"/>
        <w:autoSpaceDE w:val="0"/>
        <w:autoSpaceDN w:val="0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C44F6D" w:rsidRPr="004E4D58" w:rsidRDefault="00C44F6D" w:rsidP="00943EA6">
      <w:pPr>
        <w:widowControl w:val="0"/>
        <w:autoSpaceDE w:val="0"/>
        <w:autoSpaceDN w:val="0"/>
        <w:ind w:right="-2" w:firstLine="709"/>
        <w:rPr>
          <w:rFonts w:ascii="Times New Roman" w:hAnsi="Times New Roman"/>
          <w:sz w:val="28"/>
          <w:szCs w:val="28"/>
        </w:rPr>
      </w:pPr>
    </w:p>
    <w:p w:rsidR="00C44F6D" w:rsidRPr="004E4D58" w:rsidRDefault="00C44F6D" w:rsidP="00E564E5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E4D58">
        <w:rPr>
          <w:rFonts w:ascii="Times New Roman" w:hAnsi="Times New Roman"/>
          <w:sz w:val="28"/>
          <w:szCs w:val="28"/>
        </w:rPr>
        <w:t>Настоящая методика проведения публичных консультаций</w:t>
      </w:r>
      <w:r w:rsidR="00DE4EF6" w:rsidRPr="004E4D58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>(далее</w:t>
      </w:r>
      <w:r w:rsidR="00DE4EF6" w:rsidRPr="004E4D58">
        <w:rPr>
          <w:rFonts w:ascii="Times New Roman" w:hAnsi="Times New Roman"/>
          <w:sz w:val="28"/>
          <w:szCs w:val="28"/>
        </w:rPr>
        <w:t>-</w:t>
      </w:r>
      <w:r w:rsidRPr="004E4D58">
        <w:rPr>
          <w:rFonts w:ascii="Times New Roman" w:hAnsi="Times New Roman"/>
          <w:sz w:val="28"/>
          <w:szCs w:val="28"/>
        </w:rPr>
        <w:t>Методика) разработана в целях распространения общих унифицированных требований и процедур при проведении публичных консультаций в отношении проектов муниципальных нормативных правовых актов и муниципальных нормативных правовых актов</w:t>
      </w:r>
      <w:r w:rsidRPr="004E4D58">
        <w:rPr>
          <w:rFonts w:ascii="Times New Roman" w:eastAsia="Calibri" w:hAnsi="Times New Roman"/>
          <w:sz w:val="28"/>
          <w:szCs w:val="28"/>
        </w:rPr>
        <w:t xml:space="preserve"> Березовского района</w:t>
      </w:r>
      <w:r w:rsidRPr="004E4D58">
        <w:rPr>
          <w:rFonts w:ascii="Times New Roman" w:hAnsi="Times New Roman"/>
          <w:sz w:val="28"/>
          <w:szCs w:val="28"/>
        </w:rPr>
        <w:t>, затрагивающих вопросы осуществления предпринимательской</w:t>
      </w:r>
      <w:r w:rsidR="00BC6F59">
        <w:rPr>
          <w:rFonts w:ascii="Times New Roman" w:hAnsi="Times New Roman"/>
          <w:sz w:val="28"/>
          <w:szCs w:val="28"/>
        </w:rPr>
        <w:t>,</w:t>
      </w:r>
      <w:r w:rsidRPr="004E4D58">
        <w:rPr>
          <w:rFonts w:ascii="Times New Roman" w:hAnsi="Times New Roman"/>
          <w:sz w:val="28"/>
          <w:szCs w:val="28"/>
        </w:rPr>
        <w:t xml:space="preserve"> инвестиционной</w:t>
      </w:r>
      <w:r w:rsidR="00BC6F59">
        <w:rPr>
          <w:rFonts w:ascii="Times New Roman" w:hAnsi="Times New Roman"/>
          <w:sz w:val="28"/>
          <w:szCs w:val="28"/>
        </w:rPr>
        <w:t xml:space="preserve"> и иной экономической</w:t>
      </w:r>
      <w:r w:rsidRPr="004E4D58">
        <w:rPr>
          <w:rFonts w:ascii="Times New Roman" w:hAnsi="Times New Roman"/>
          <w:sz w:val="28"/>
          <w:szCs w:val="28"/>
        </w:rPr>
        <w:t xml:space="preserve"> деятельности, и формирования у участников публичных консультаций необходимого опыта участия в указанной процедуре вне зависимости от субъекта их проведения.</w:t>
      </w:r>
      <w:proofErr w:type="gramEnd"/>
    </w:p>
    <w:p w:rsidR="00C44F6D" w:rsidRPr="004E4D58" w:rsidRDefault="00C44F6D" w:rsidP="00E564E5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2. Методика содержит порядок действий регулирующего органа, и органа, осуществляющего экспертизу муниципальных нормативных правовых актов, по организации и проведению публичных консультаций в ходе проведения оценки регулирующего воздействия проектов муниципальных нормативных правовых актов (далее</w:t>
      </w:r>
      <w:r w:rsidR="00DE4EF6" w:rsidRPr="004E4D58">
        <w:rPr>
          <w:rFonts w:ascii="Times New Roman" w:hAnsi="Times New Roman"/>
          <w:sz w:val="28"/>
          <w:szCs w:val="28"/>
        </w:rPr>
        <w:t>-</w:t>
      </w:r>
      <w:r w:rsidRPr="004E4D58">
        <w:rPr>
          <w:rFonts w:ascii="Times New Roman" w:hAnsi="Times New Roman"/>
          <w:sz w:val="28"/>
          <w:szCs w:val="28"/>
        </w:rPr>
        <w:t>ОРВ)</w:t>
      </w:r>
      <w:r w:rsidR="00A246F8">
        <w:rPr>
          <w:rFonts w:ascii="Times New Roman" w:hAnsi="Times New Roman"/>
          <w:sz w:val="28"/>
          <w:szCs w:val="28"/>
        </w:rPr>
        <w:t>,</w:t>
      </w:r>
      <w:r w:rsidRPr="004E4D58">
        <w:rPr>
          <w:rFonts w:ascii="Times New Roman" w:hAnsi="Times New Roman"/>
          <w:sz w:val="28"/>
          <w:szCs w:val="28"/>
        </w:rPr>
        <w:t xml:space="preserve"> экспертизы муниципальных нормативных правовых актов</w:t>
      </w:r>
      <w:r w:rsidR="00A246F8">
        <w:rPr>
          <w:rFonts w:ascii="Times New Roman" w:hAnsi="Times New Roman"/>
          <w:sz w:val="28"/>
          <w:szCs w:val="28"/>
        </w:rPr>
        <w:t xml:space="preserve"> и на этапе формирования концепции (идеи) предлагаемого правового регулирования</w:t>
      </w:r>
      <w:r w:rsidR="00557946">
        <w:rPr>
          <w:rFonts w:ascii="Times New Roman" w:hAnsi="Times New Roman"/>
          <w:sz w:val="28"/>
          <w:szCs w:val="28"/>
        </w:rPr>
        <w:t xml:space="preserve"> (далее – концепция (идея)</w:t>
      </w:r>
      <w:r w:rsidR="00B602A7">
        <w:rPr>
          <w:rFonts w:ascii="Times New Roman" w:hAnsi="Times New Roman"/>
          <w:sz w:val="28"/>
          <w:szCs w:val="28"/>
        </w:rPr>
        <w:t>)</w:t>
      </w:r>
      <w:r w:rsidRPr="004E4D58">
        <w:rPr>
          <w:rFonts w:ascii="Times New Roman" w:hAnsi="Times New Roman"/>
          <w:sz w:val="28"/>
          <w:szCs w:val="28"/>
        </w:rPr>
        <w:t xml:space="preserve">. </w:t>
      </w:r>
    </w:p>
    <w:p w:rsidR="00C44F6D" w:rsidRPr="004E4D58" w:rsidRDefault="00C44F6D" w:rsidP="00E564E5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2.1.</w:t>
      </w:r>
      <w:r w:rsidR="00DE4EF6" w:rsidRPr="004E4D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E4D58">
        <w:rPr>
          <w:rFonts w:ascii="Times New Roman" w:hAnsi="Times New Roman"/>
          <w:sz w:val="28"/>
          <w:szCs w:val="28"/>
        </w:rPr>
        <w:t>Мнение участника публичных консультаций</w:t>
      </w:r>
      <w:r w:rsidR="00DE4EF6" w:rsidRPr="004E4D58">
        <w:rPr>
          <w:rFonts w:ascii="Times New Roman" w:hAnsi="Times New Roman"/>
          <w:sz w:val="28"/>
          <w:szCs w:val="28"/>
        </w:rPr>
        <w:t>-</w:t>
      </w:r>
      <w:r w:rsidRPr="004E4D58">
        <w:rPr>
          <w:rFonts w:ascii="Times New Roman" w:hAnsi="Times New Roman"/>
          <w:sz w:val="28"/>
          <w:szCs w:val="28"/>
        </w:rPr>
        <w:t>оформленная в виде связного текста позиция по проекту муниципального нормативного правового акта</w:t>
      </w:r>
      <w:r w:rsidR="00557946">
        <w:rPr>
          <w:rFonts w:ascii="Times New Roman" w:hAnsi="Times New Roman"/>
          <w:sz w:val="28"/>
          <w:szCs w:val="28"/>
        </w:rPr>
        <w:t>,</w:t>
      </w:r>
      <w:r w:rsidRPr="004E4D58">
        <w:rPr>
          <w:rFonts w:ascii="Times New Roman" w:hAnsi="Times New Roman"/>
          <w:sz w:val="28"/>
          <w:szCs w:val="28"/>
        </w:rPr>
        <w:t xml:space="preserve"> муниципальному нормативному правовому акту</w:t>
      </w:r>
      <w:r w:rsidR="00557946">
        <w:rPr>
          <w:rFonts w:ascii="Times New Roman" w:hAnsi="Times New Roman"/>
          <w:sz w:val="28"/>
          <w:szCs w:val="28"/>
        </w:rPr>
        <w:t xml:space="preserve"> или концепции (идеи)</w:t>
      </w:r>
      <w:r w:rsidRPr="004E4D58">
        <w:rPr>
          <w:rFonts w:ascii="Times New Roman" w:hAnsi="Times New Roman"/>
          <w:sz w:val="28"/>
          <w:szCs w:val="28"/>
        </w:rPr>
        <w:t>, позволяющая установить, от кого она поступила (фамилия, имя, отчество, (должность, название организации, юридический адрес</w:t>
      </w:r>
      <w:r w:rsidR="00DE4EF6" w:rsidRPr="004E4D58">
        <w:rPr>
          <w:rFonts w:ascii="Times New Roman" w:hAnsi="Times New Roman"/>
          <w:sz w:val="28"/>
          <w:szCs w:val="28"/>
        </w:rPr>
        <w:t>-</w:t>
      </w:r>
      <w:r w:rsidRPr="004E4D58">
        <w:rPr>
          <w:rFonts w:ascii="Times New Roman" w:hAnsi="Times New Roman"/>
          <w:sz w:val="28"/>
          <w:szCs w:val="28"/>
        </w:rPr>
        <w:t>для юридических лиц и индивидуальных предпринимателей), телефон) и относящаяся к предмету предлагаемого регулирования независимо от способа подачи:</w:t>
      </w:r>
      <w:proofErr w:type="gramEnd"/>
    </w:p>
    <w:p w:rsidR="00C44F6D" w:rsidRPr="004E4D58" w:rsidRDefault="00C44F6D" w:rsidP="00E564E5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на официальном бланке организации или индивидуального предпринимателя, подписанном руководителем организации или лицом, его замещающим;</w:t>
      </w:r>
      <w:r w:rsidR="00DE4EF6" w:rsidRPr="004E4D58">
        <w:rPr>
          <w:rFonts w:ascii="Times New Roman" w:hAnsi="Times New Roman"/>
          <w:sz w:val="28"/>
          <w:szCs w:val="28"/>
        </w:rPr>
        <w:t xml:space="preserve"> </w:t>
      </w:r>
    </w:p>
    <w:p w:rsidR="00C44F6D" w:rsidRPr="004E4D58" w:rsidRDefault="00C44F6D" w:rsidP="00E564E5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по электронной почте;</w:t>
      </w:r>
    </w:p>
    <w:p w:rsidR="00C44F6D" w:rsidRPr="00490F1C" w:rsidRDefault="00C44F6D" w:rsidP="00E564E5">
      <w:pPr>
        <w:rPr>
          <w:rFonts w:ascii="Times New Roman" w:hAnsi="Times New Roman"/>
          <w:sz w:val="28"/>
          <w:szCs w:val="28"/>
        </w:rPr>
      </w:pPr>
      <w:r w:rsidRPr="00490F1C">
        <w:rPr>
          <w:rFonts w:ascii="Times New Roman" w:hAnsi="Times New Roman"/>
          <w:sz w:val="28"/>
          <w:szCs w:val="28"/>
        </w:rPr>
        <w:t xml:space="preserve">с использованием программных средств </w:t>
      </w:r>
      <w:r w:rsidR="009A19DD" w:rsidRPr="00490F1C">
        <w:rPr>
          <w:rFonts w:ascii="Times New Roman" w:hAnsi="Times New Roman"/>
          <w:sz w:val="28"/>
          <w:szCs w:val="28"/>
        </w:rPr>
        <w:t>портала проектов НПА</w:t>
      </w:r>
      <w:r w:rsidRPr="00490F1C">
        <w:rPr>
          <w:rFonts w:ascii="Times New Roman" w:hAnsi="Times New Roman"/>
          <w:sz w:val="28"/>
          <w:szCs w:val="28"/>
        </w:rPr>
        <w:t>.</w:t>
      </w:r>
    </w:p>
    <w:p w:rsidR="00DE4EF6" w:rsidRPr="004E4D58" w:rsidRDefault="00C44F6D" w:rsidP="00E564E5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2.2.</w:t>
      </w:r>
      <w:r w:rsidR="00DE4EF6" w:rsidRPr="004E4D58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 xml:space="preserve">Позиция следующего содержания: </w:t>
      </w:r>
      <w:proofErr w:type="gramStart"/>
      <w:r w:rsidR="00DE4EF6" w:rsidRPr="004E4D58">
        <w:rPr>
          <w:rFonts w:ascii="Times New Roman" w:hAnsi="Times New Roman"/>
          <w:sz w:val="28"/>
          <w:szCs w:val="28"/>
        </w:rPr>
        <w:t>«</w:t>
      </w:r>
      <w:r w:rsidRPr="004E4D58">
        <w:rPr>
          <w:rFonts w:ascii="Times New Roman" w:hAnsi="Times New Roman"/>
          <w:sz w:val="28"/>
          <w:szCs w:val="28"/>
        </w:rPr>
        <w:t>Замечания и предложения к проекту муниципального нормативного правового акта или муниципальному нормативному правовому акту отсутствуют</w:t>
      </w:r>
      <w:r w:rsidR="00DE4EF6" w:rsidRPr="004E4D58">
        <w:rPr>
          <w:rFonts w:ascii="Times New Roman" w:hAnsi="Times New Roman"/>
          <w:sz w:val="28"/>
          <w:szCs w:val="28"/>
        </w:rPr>
        <w:t>»</w:t>
      </w:r>
      <w:r w:rsidRPr="004E4D58">
        <w:rPr>
          <w:rFonts w:ascii="Times New Roman" w:hAnsi="Times New Roman"/>
          <w:sz w:val="28"/>
          <w:szCs w:val="28"/>
        </w:rPr>
        <w:t xml:space="preserve">, позволяющая установить, от кого она поступила, независимо от указанных в пункте </w:t>
      </w:r>
      <w:r w:rsidR="001E1358" w:rsidRPr="004E4D58">
        <w:rPr>
          <w:rFonts w:ascii="Times New Roman" w:hAnsi="Times New Roman"/>
          <w:sz w:val="28"/>
          <w:szCs w:val="28"/>
        </w:rPr>
        <w:t>2</w:t>
      </w:r>
      <w:r w:rsidRPr="004E4D58">
        <w:rPr>
          <w:rFonts w:ascii="Times New Roman" w:hAnsi="Times New Roman"/>
          <w:sz w:val="28"/>
          <w:szCs w:val="28"/>
        </w:rPr>
        <w:t>.1 способов подачи, также является мнением участника публичных консультаций, и учитывается в свод</w:t>
      </w:r>
      <w:r w:rsidR="00490F1C">
        <w:rPr>
          <w:rFonts w:ascii="Times New Roman" w:hAnsi="Times New Roman"/>
          <w:sz w:val="28"/>
          <w:szCs w:val="28"/>
        </w:rPr>
        <w:t>к</w:t>
      </w:r>
      <w:r w:rsidRPr="004E4D58">
        <w:rPr>
          <w:rFonts w:ascii="Times New Roman" w:hAnsi="Times New Roman"/>
          <w:sz w:val="28"/>
          <w:szCs w:val="28"/>
        </w:rPr>
        <w:t>е предложений как отдельное мнение по проекту муниципального нормативного правового акта или муниципальному нормативному правовому акту.</w:t>
      </w:r>
      <w:proofErr w:type="gramEnd"/>
    </w:p>
    <w:p w:rsidR="00C44F6D" w:rsidRPr="004E4D58" w:rsidRDefault="00C44F6D" w:rsidP="00E564E5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lastRenderedPageBreak/>
        <w:t>2.3.</w:t>
      </w:r>
      <w:r w:rsidR="00DE4EF6" w:rsidRPr="004E4D58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>Отсутствие мнения участника публичных консультаций</w:t>
      </w:r>
      <w:r w:rsidR="00490F1C">
        <w:rPr>
          <w:rFonts w:ascii="Times New Roman" w:hAnsi="Times New Roman"/>
          <w:sz w:val="28"/>
          <w:szCs w:val="28"/>
        </w:rPr>
        <w:t xml:space="preserve"> </w:t>
      </w:r>
      <w:r w:rsidR="00DE4EF6" w:rsidRPr="004E4D5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E4D58">
        <w:rPr>
          <w:rFonts w:ascii="Times New Roman" w:hAnsi="Times New Roman"/>
          <w:sz w:val="28"/>
          <w:szCs w:val="28"/>
        </w:rPr>
        <w:t>не поступление</w:t>
      </w:r>
      <w:proofErr w:type="gramEnd"/>
      <w:r w:rsidRPr="004E4D58">
        <w:rPr>
          <w:rFonts w:ascii="Times New Roman" w:hAnsi="Times New Roman"/>
          <w:sz w:val="28"/>
          <w:szCs w:val="28"/>
        </w:rPr>
        <w:t xml:space="preserve"> в адрес регулирующего органа оформленной в виде связного текста позиции по проекту </w:t>
      </w:r>
      <w:r w:rsidR="00EE0B66" w:rsidRPr="004E4D58">
        <w:rPr>
          <w:rFonts w:ascii="Times New Roman" w:hAnsi="Times New Roman"/>
          <w:sz w:val="28"/>
          <w:szCs w:val="28"/>
        </w:rPr>
        <w:t xml:space="preserve">муниципального </w:t>
      </w:r>
      <w:r w:rsidRPr="004E4D58">
        <w:rPr>
          <w:rFonts w:ascii="Times New Roman" w:hAnsi="Times New Roman"/>
          <w:sz w:val="28"/>
          <w:szCs w:val="28"/>
        </w:rPr>
        <w:t>нормативного правового акта</w:t>
      </w:r>
      <w:r w:rsidR="00557946">
        <w:rPr>
          <w:rFonts w:ascii="Times New Roman" w:hAnsi="Times New Roman"/>
          <w:sz w:val="28"/>
          <w:szCs w:val="28"/>
        </w:rPr>
        <w:t>,</w:t>
      </w:r>
      <w:r w:rsidRPr="004E4D58">
        <w:rPr>
          <w:rFonts w:ascii="Times New Roman" w:hAnsi="Times New Roman"/>
          <w:sz w:val="28"/>
          <w:szCs w:val="28"/>
        </w:rPr>
        <w:t xml:space="preserve"> </w:t>
      </w:r>
      <w:r w:rsidR="00EE0B66" w:rsidRPr="004E4D58">
        <w:rPr>
          <w:rFonts w:ascii="Times New Roman" w:hAnsi="Times New Roman"/>
          <w:sz w:val="28"/>
          <w:szCs w:val="28"/>
        </w:rPr>
        <w:t xml:space="preserve">муниципальному </w:t>
      </w:r>
      <w:r w:rsidRPr="004E4D58">
        <w:rPr>
          <w:rFonts w:ascii="Times New Roman" w:hAnsi="Times New Roman"/>
          <w:sz w:val="28"/>
          <w:szCs w:val="28"/>
        </w:rPr>
        <w:t>нормативному правовому акту</w:t>
      </w:r>
      <w:r w:rsidR="00557946">
        <w:rPr>
          <w:rFonts w:ascii="Times New Roman" w:hAnsi="Times New Roman"/>
          <w:sz w:val="28"/>
          <w:szCs w:val="28"/>
        </w:rPr>
        <w:t xml:space="preserve"> или концепции (идеи)</w:t>
      </w:r>
      <w:r w:rsidRPr="004E4D58">
        <w:rPr>
          <w:rFonts w:ascii="Times New Roman" w:hAnsi="Times New Roman"/>
          <w:sz w:val="28"/>
          <w:szCs w:val="28"/>
        </w:rPr>
        <w:t xml:space="preserve">. </w:t>
      </w:r>
    </w:p>
    <w:p w:rsidR="00C44F6D" w:rsidRPr="004E4D58" w:rsidRDefault="00C44F6D" w:rsidP="00E564E5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3. Целями проведения публичных консультаций являются:</w:t>
      </w:r>
    </w:p>
    <w:p w:rsidR="00C44F6D" w:rsidRPr="004E4D58" w:rsidRDefault="00C44F6D" w:rsidP="00E564E5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учет мнения субъектов предпринимательской</w:t>
      </w:r>
      <w:r w:rsidR="00765792">
        <w:rPr>
          <w:rFonts w:ascii="Times New Roman" w:hAnsi="Times New Roman"/>
          <w:sz w:val="28"/>
          <w:szCs w:val="28"/>
        </w:rPr>
        <w:t>, инвестиционной</w:t>
      </w:r>
      <w:r w:rsidRPr="004E4D58">
        <w:rPr>
          <w:rFonts w:ascii="Times New Roman" w:hAnsi="Times New Roman"/>
          <w:sz w:val="28"/>
          <w:szCs w:val="28"/>
        </w:rPr>
        <w:t xml:space="preserve"> и </w:t>
      </w:r>
      <w:r w:rsidR="00490F1C">
        <w:rPr>
          <w:rFonts w:ascii="Times New Roman" w:hAnsi="Times New Roman"/>
          <w:sz w:val="28"/>
          <w:szCs w:val="28"/>
        </w:rPr>
        <w:t>иной экономической</w:t>
      </w:r>
      <w:r w:rsidRPr="004E4D58">
        <w:rPr>
          <w:rFonts w:ascii="Times New Roman" w:hAnsi="Times New Roman"/>
          <w:sz w:val="28"/>
          <w:szCs w:val="28"/>
        </w:rPr>
        <w:t xml:space="preserve"> деятельности регулирующим органом при проведении ОРВ</w:t>
      </w:r>
      <w:r w:rsidR="00557946">
        <w:rPr>
          <w:rFonts w:ascii="Times New Roman" w:hAnsi="Times New Roman"/>
          <w:sz w:val="28"/>
          <w:szCs w:val="28"/>
        </w:rPr>
        <w:t>, экспертизе и на этапе</w:t>
      </w:r>
      <w:r w:rsidR="00557946" w:rsidRPr="00557946">
        <w:rPr>
          <w:rFonts w:ascii="Times New Roman" w:hAnsi="Times New Roman"/>
          <w:sz w:val="28"/>
          <w:szCs w:val="28"/>
        </w:rPr>
        <w:t xml:space="preserve"> </w:t>
      </w:r>
      <w:r w:rsidR="00557946">
        <w:rPr>
          <w:rFonts w:ascii="Times New Roman" w:hAnsi="Times New Roman"/>
          <w:sz w:val="28"/>
          <w:szCs w:val="28"/>
        </w:rPr>
        <w:t>формирования концепции (идеи)</w:t>
      </w:r>
      <w:r w:rsidRPr="004E4D58">
        <w:rPr>
          <w:rFonts w:ascii="Times New Roman" w:hAnsi="Times New Roman"/>
          <w:sz w:val="28"/>
          <w:szCs w:val="28"/>
        </w:rPr>
        <w:t>;</w:t>
      </w:r>
    </w:p>
    <w:p w:rsidR="00C44F6D" w:rsidRPr="004E4D58" w:rsidRDefault="00C44F6D" w:rsidP="00E564E5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 xml:space="preserve">выработка мнения относительно того, достигаются ли в процессе действия </w:t>
      </w:r>
      <w:r w:rsidR="00EE0B66" w:rsidRPr="004E4D58">
        <w:rPr>
          <w:rFonts w:ascii="Times New Roman" w:hAnsi="Times New Roman"/>
          <w:sz w:val="28"/>
          <w:szCs w:val="28"/>
        </w:rPr>
        <w:t xml:space="preserve">муниципального </w:t>
      </w:r>
      <w:r w:rsidRPr="004E4D58">
        <w:rPr>
          <w:rFonts w:ascii="Times New Roman" w:hAnsi="Times New Roman"/>
          <w:sz w:val="28"/>
          <w:szCs w:val="28"/>
        </w:rPr>
        <w:t xml:space="preserve">нормативного правового </w:t>
      </w:r>
      <w:proofErr w:type="gramStart"/>
      <w:r w:rsidRPr="004E4D58">
        <w:rPr>
          <w:rFonts w:ascii="Times New Roman" w:hAnsi="Times New Roman"/>
          <w:sz w:val="28"/>
          <w:szCs w:val="28"/>
        </w:rPr>
        <w:t>акта</w:t>
      </w:r>
      <w:proofErr w:type="gramEnd"/>
      <w:r w:rsidRPr="004E4D58">
        <w:rPr>
          <w:rFonts w:ascii="Times New Roman" w:hAnsi="Times New Roman"/>
          <w:sz w:val="28"/>
          <w:szCs w:val="28"/>
        </w:rPr>
        <w:t xml:space="preserve"> заявленные цели правового регулирования, а также о целесообразности отмены или изменения указанного </w:t>
      </w:r>
      <w:r w:rsidR="00EE0B66" w:rsidRPr="004E4D58">
        <w:rPr>
          <w:rFonts w:ascii="Times New Roman" w:hAnsi="Times New Roman"/>
          <w:sz w:val="28"/>
          <w:szCs w:val="28"/>
        </w:rPr>
        <w:t xml:space="preserve">муниципального </w:t>
      </w:r>
      <w:r w:rsidRPr="004E4D58">
        <w:rPr>
          <w:rFonts w:ascii="Times New Roman" w:hAnsi="Times New Roman"/>
          <w:sz w:val="28"/>
          <w:szCs w:val="28"/>
        </w:rPr>
        <w:t xml:space="preserve">нормативного правового акта или его отдельных положений </w:t>
      </w:r>
      <w:r w:rsidR="001E1358" w:rsidRPr="004E4D58">
        <w:rPr>
          <w:rFonts w:ascii="Times New Roman" w:hAnsi="Times New Roman"/>
          <w:sz w:val="28"/>
          <w:szCs w:val="28"/>
        </w:rPr>
        <w:t xml:space="preserve">муниципальных </w:t>
      </w:r>
      <w:r w:rsidRPr="004E4D58">
        <w:rPr>
          <w:rFonts w:ascii="Times New Roman" w:hAnsi="Times New Roman"/>
          <w:sz w:val="28"/>
          <w:szCs w:val="28"/>
        </w:rPr>
        <w:t>нормативных правовых актов.</w:t>
      </w:r>
    </w:p>
    <w:p w:rsidR="00C44F6D" w:rsidRPr="004E4D58" w:rsidRDefault="00C44F6D" w:rsidP="00E564E5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4. Задачами проведения публичных консультаций являются:</w:t>
      </w:r>
    </w:p>
    <w:p w:rsidR="00C44F6D" w:rsidRPr="004E4D58" w:rsidRDefault="00C44F6D" w:rsidP="00E564E5">
      <w:pPr>
        <w:rPr>
          <w:rFonts w:ascii="Times New Roman" w:hAnsi="Times New Roman"/>
          <w:sz w:val="28"/>
          <w:szCs w:val="28"/>
        </w:rPr>
      </w:pPr>
      <w:proofErr w:type="gramStart"/>
      <w:r w:rsidRPr="004E4D58">
        <w:rPr>
          <w:rFonts w:ascii="Times New Roman" w:hAnsi="Times New Roman"/>
          <w:sz w:val="28"/>
          <w:szCs w:val="28"/>
        </w:rPr>
        <w:t>а)</w:t>
      </w:r>
      <w:r w:rsidR="00DE4EF6" w:rsidRPr="004E4D58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>консультирование с участниками публичных консультаций, интересы которых затрагиваются вводимым или действующим правовым регулированием (далее</w:t>
      </w:r>
      <w:r w:rsidR="00DE4EF6" w:rsidRPr="004E4D58">
        <w:rPr>
          <w:rFonts w:ascii="Times New Roman" w:hAnsi="Times New Roman"/>
          <w:sz w:val="28"/>
          <w:szCs w:val="28"/>
        </w:rPr>
        <w:t>-</w:t>
      </w:r>
      <w:r w:rsidRPr="004E4D58">
        <w:rPr>
          <w:rFonts w:ascii="Times New Roman" w:hAnsi="Times New Roman"/>
          <w:sz w:val="28"/>
          <w:szCs w:val="28"/>
        </w:rPr>
        <w:t xml:space="preserve">заинтересованные лица) в целях уточнения масштаба, причин и негативных эффектов проблемы, требующей государственного вмешательства путем принятия </w:t>
      </w:r>
      <w:r w:rsidR="009A47FF" w:rsidRPr="004E4D58">
        <w:rPr>
          <w:rFonts w:ascii="Times New Roman" w:hAnsi="Times New Roman"/>
          <w:sz w:val="28"/>
          <w:szCs w:val="28"/>
        </w:rPr>
        <w:t xml:space="preserve">муниципального </w:t>
      </w:r>
      <w:r w:rsidRPr="004E4D58">
        <w:rPr>
          <w:rFonts w:ascii="Times New Roman" w:hAnsi="Times New Roman"/>
          <w:sz w:val="28"/>
          <w:szCs w:val="28"/>
        </w:rPr>
        <w:t>нормативного правового акта, поиску возможных способов и альтернатив ее решения, а также определению оптимальных способов и альтернатив (далее</w:t>
      </w:r>
      <w:r w:rsidR="00DE4EF6" w:rsidRPr="004E4D58">
        <w:rPr>
          <w:rFonts w:ascii="Times New Roman" w:hAnsi="Times New Roman"/>
          <w:sz w:val="28"/>
          <w:szCs w:val="28"/>
        </w:rPr>
        <w:t>-</w:t>
      </w:r>
      <w:r w:rsidRPr="004E4D58">
        <w:rPr>
          <w:rFonts w:ascii="Times New Roman" w:hAnsi="Times New Roman"/>
          <w:sz w:val="28"/>
          <w:szCs w:val="28"/>
        </w:rPr>
        <w:t>регуляторное решение, предлагаемое регулирование);</w:t>
      </w:r>
      <w:proofErr w:type="gramEnd"/>
    </w:p>
    <w:p w:rsidR="00C44F6D" w:rsidRPr="004E4D58" w:rsidRDefault="00C44F6D" w:rsidP="00E564E5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б)</w:t>
      </w:r>
      <w:r w:rsidR="00DE4EF6" w:rsidRPr="004E4D58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>соблюдение баланса интересов при принятии регуляторного решения;</w:t>
      </w:r>
    </w:p>
    <w:p w:rsidR="00C44F6D" w:rsidRPr="004E4D58" w:rsidRDefault="00C44F6D" w:rsidP="00E564E5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в)</w:t>
      </w:r>
      <w:r w:rsidR="00DE4EF6" w:rsidRPr="004E4D58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>сокращение возможных негативных последствий и усиление положительных последствий принятого регуляторного решения;</w:t>
      </w:r>
    </w:p>
    <w:p w:rsidR="00C44F6D" w:rsidRPr="004E4D58" w:rsidRDefault="00C44F6D" w:rsidP="00E564E5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 xml:space="preserve">г) информирование широкого круга заинтересованных лиц о начале обсуждения разработанных проектов </w:t>
      </w:r>
      <w:r w:rsidR="009A47FF" w:rsidRPr="004E4D58">
        <w:rPr>
          <w:rFonts w:ascii="Times New Roman" w:hAnsi="Times New Roman"/>
          <w:sz w:val="28"/>
          <w:szCs w:val="28"/>
        </w:rPr>
        <w:t xml:space="preserve">муниципальных </w:t>
      </w:r>
      <w:r w:rsidRPr="004E4D58">
        <w:rPr>
          <w:rFonts w:ascii="Times New Roman" w:hAnsi="Times New Roman"/>
          <w:sz w:val="28"/>
          <w:szCs w:val="28"/>
        </w:rPr>
        <w:t xml:space="preserve">нормативных правовых актов и действующих </w:t>
      </w:r>
      <w:r w:rsidR="009A47FF" w:rsidRPr="004E4D58">
        <w:rPr>
          <w:rFonts w:ascii="Times New Roman" w:hAnsi="Times New Roman"/>
          <w:sz w:val="28"/>
          <w:szCs w:val="28"/>
        </w:rPr>
        <w:t xml:space="preserve">муниципальных </w:t>
      </w:r>
      <w:r w:rsidRPr="004E4D58">
        <w:rPr>
          <w:rFonts w:ascii="Times New Roman" w:hAnsi="Times New Roman"/>
          <w:sz w:val="28"/>
          <w:szCs w:val="28"/>
        </w:rPr>
        <w:t>нормативных правовых актов.</w:t>
      </w:r>
    </w:p>
    <w:p w:rsidR="00C44F6D" w:rsidRPr="004E4D58" w:rsidRDefault="00C44F6D" w:rsidP="00E564E5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5.</w:t>
      </w:r>
      <w:r w:rsidR="00DE4EF6" w:rsidRPr="004E4D58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>При проведении публичных консультаций рекомендуется руководствоваться следующими принципами:</w:t>
      </w:r>
    </w:p>
    <w:p w:rsidR="00C44F6D" w:rsidRPr="004E4D58" w:rsidRDefault="00C44F6D" w:rsidP="00E564E5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обеспечение максимального вовлечения в процесс публичных консультаций всех заинтересованных лиц;</w:t>
      </w:r>
    </w:p>
    <w:p w:rsidR="00C44F6D" w:rsidRPr="004E4D58" w:rsidRDefault="00C44F6D" w:rsidP="00E564E5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обеспечение максимального учета интересов заинтересованных лиц;</w:t>
      </w:r>
    </w:p>
    <w:p w:rsidR="00C44F6D" w:rsidRPr="004E4D58" w:rsidRDefault="00C44F6D" w:rsidP="00E564E5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обеспечение прозрачности и ясности процедур, подотчетности, объективности и независимости выбора участников публичных консультаций из числа заинтересованных лиц;</w:t>
      </w:r>
    </w:p>
    <w:p w:rsidR="00C44F6D" w:rsidRPr="004E4D58" w:rsidRDefault="00C44F6D" w:rsidP="00E564E5">
      <w:pPr>
        <w:rPr>
          <w:rFonts w:ascii="Times New Roman" w:hAnsi="Times New Roman"/>
          <w:bCs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 xml:space="preserve">своевременное </w:t>
      </w:r>
      <w:r w:rsidRPr="004E4D58">
        <w:rPr>
          <w:rFonts w:ascii="Times New Roman" w:hAnsi="Times New Roman"/>
          <w:bCs/>
          <w:sz w:val="28"/>
          <w:szCs w:val="28"/>
        </w:rPr>
        <w:t>информирование о проведении публичных консультаций;</w:t>
      </w:r>
    </w:p>
    <w:p w:rsidR="00C44F6D" w:rsidRPr="004E4D58" w:rsidRDefault="00C44F6D" w:rsidP="00E564E5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соблюдение сроков проведения публичных консультаций.</w:t>
      </w:r>
    </w:p>
    <w:p w:rsidR="00C44F6D" w:rsidRPr="004E4D58" w:rsidRDefault="00C44F6D" w:rsidP="00E564E5">
      <w:pPr>
        <w:rPr>
          <w:rFonts w:ascii="Times New Roman" w:hAnsi="Times New Roman"/>
          <w:bCs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6.</w:t>
      </w:r>
      <w:r w:rsidR="00DE4EF6" w:rsidRPr="004E4D58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bCs/>
          <w:sz w:val="28"/>
          <w:szCs w:val="28"/>
        </w:rPr>
        <w:t xml:space="preserve">В целях получения наиболее своевременной, полной и достоверной информации при проведении публичных консультаций, увеличения числа участников публичных консультаций, регулирующий орган или орган, осуществляющий экспертизу </w:t>
      </w:r>
      <w:r w:rsidR="009A47FF" w:rsidRPr="004E4D58">
        <w:rPr>
          <w:rFonts w:ascii="Times New Roman" w:hAnsi="Times New Roman"/>
          <w:sz w:val="28"/>
          <w:szCs w:val="28"/>
        </w:rPr>
        <w:t>муниципальных</w:t>
      </w:r>
      <w:r w:rsidR="009A47FF" w:rsidRPr="004E4D58">
        <w:rPr>
          <w:rFonts w:ascii="Times New Roman" w:hAnsi="Times New Roman"/>
          <w:bCs/>
          <w:sz w:val="28"/>
          <w:szCs w:val="28"/>
        </w:rPr>
        <w:t xml:space="preserve"> </w:t>
      </w:r>
      <w:r w:rsidRPr="004E4D58">
        <w:rPr>
          <w:rFonts w:ascii="Times New Roman" w:hAnsi="Times New Roman"/>
          <w:bCs/>
          <w:sz w:val="28"/>
          <w:szCs w:val="28"/>
        </w:rPr>
        <w:t>нормативных правовых актов:</w:t>
      </w:r>
    </w:p>
    <w:p w:rsidR="00C44F6D" w:rsidRPr="004E4D58" w:rsidRDefault="00C44F6D" w:rsidP="00E564E5">
      <w:pPr>
        <w:rPr>
          <w:rFonts w:ascii="Times New Roman" w:hAnsi="Times New Roman"/>
          <w:sz w:val="28"/>
          <w:szCs w:val="28"/>
        </w:rPr>
      </w:pPr>
      <w:proofErr w:type="gramStart"/>
      <w:r w:rsidRPr="004E4D58">
        <w:rPr>
          <w:rFonts w:ascii="Times New Roman" w:hAnsi="Times New Roman"/>
          <w:bCs/>
          <w:sz w:val="28"/>
          <w:szCs w:val="28"/>
        </w:rPr>
        <w:t xml:space="preserve">заключает соглашения </w:t>
      </w:r>
      <w:r w:rsidRPr="004E4D58">
        <w:rPr>
          <w:rFonts w:ascii="Times New Roman" w:hAnsi="Times New Roman"/>
          <w:sz w:val="28"/>
          <w:szCs w:val="28"/>
        </w:rPr>
        <w:t xml:space="preserve">о взаимодействии с организациями, представляющими интересы предпринимательского и инвестиционного </w:t>
      </w:r>
      <w:r w:rsidRPr="004E4D58">
        <w:rPr>
          <w:rFonts w:ascii="Times New Roman" w:hAnsi="Times New Roman"/>
          <w:sz w:val="28"/>
          <w:szCs w:val="28"/>
        </w:rPr>
        <w:lastRenderedPageBreak/>
        <w:t xml:space="preserve">сообщества, при проведении ОРВ проекта </w:t>
      </w:r>
      <w:r w:rsidR="009A47FF" w:rsidRPr="004E4D58">
        <w:rPr>
          <w:rFonts w:ascii="Times New Roman" w:hAnsi="Times New Roman"/>
          <w:sz w:val="28"/>
          <w:szCs w:val="28"/>
        </w:rPr>
        <w:t xml:space="preserve">муниципального </w:t>
      </w:r>
      <w:r w:rsidRPr="004E4D58">
        <w:rPr>
          <w:rFonts w:ascii="Times New Roman" w:hAnsi="Times New Roman"/>
          <w:sz w:val="28"/>
          <w:szCs w:val="28"/>
        </w:rPr>
        <w:t>нормативного правового акта</w:t>
      </w:r>
      <w:r w:rsidR="00490F1C">
        <w:rPr>
          <w:rFonts w:ascii="Times New Roman" w:hAnsi="Times New Roman"/>
          <w:sz w:val="28"/>
          <w:szCs w:val="28"/>
        </w:rPr>
        <w:t xml:space="preserve"> и</w:t>
      </w:r>
      <w:r w:rsidRPr="004E4D58">
        <w:rPr>
          <w:rFonts w:ascii="Times New Roman" w:hAnsi="Times New Roman"/>
          <w:bCs/>
          <w:sz w:val="28"/>
          <w:szCs w:val="28"/>
        </w:rPr>
        <w:t xml:space="preserve"> экспертизы </w:t>
      </w:r>
      <w:r w:rsidRPr="004E4D58">
        <w:rPr>
          <w:rFonts w:ascii="Times New Roman" w:hAnsi="Times New Roman"/>
          <w:sz w:val="28"/>
          <w:szCs w:val="28"/>
        </w:rPr>
        <w:t>нормативного</w:t>
      </w:r>
      <w:r w:rsidR="009A47FF" w:rsidRPr="004E4D58">
        <w:rPr>
          <w:rFonts w:ascii="Times New Roman" w:hAnsi="Times New Roman"/>
          <w:sz w:val="28"/>
          <w:szCs w:val="28"/>
        </w:rPr>
        <w:t xml:space="preserve"> муниципального</w:t>
      </w:r>
      <w:r w:rsidRPr="004E4D58">
        <w:rPr>
          <w:rFonts w:ascii="Times New Roman" w:hAnsi="Times New Roman"/>
          <w:sz w:val="28"/>
          <w:szCs w:val="28"/>
        </w:rPr>
        <w:t xml:space="preserve"> правового акта </w:t>
      </w:r>
      <w:r w:rsidR="001C1740" w:rsidRPr="004E4D58">
        <w:rPr>
          <w:rFonts w:ascii="Times New Roman" w:hAnsi="Times New Roman"/>
          <w:sz w:val="28"/>
          <w:szCs w:val="28"/>
        </w:rPr>
        <w:t xml:space="preserve">согласно </w:t>
      </w:r>
      <w:r w:rsidRPr="004E4D58">
        <w:rPr>
          <w:rFonts w:ascii="Times New Roman" w:hAnsi="Times New Roman"/>
          <w:sz w:val="28"/>
          <w:szCs w:val="28"/>
        </w:rPr>
        <w:t>приложени</w:t>
      </w:r>
      <w:r w:rsidR="001C1740" w:rsidRPr="004E4D58">
        <w:rPr>
          <w:rFonts w:ascii="Times New Roman" w:hAnsi="Times New Roman"/>
          <w:sz w:val="28"/>
          <w:szCs w:val="28"/>
        </w:rPr>
        <w:t>ю</w:t>
      </w:r>
      <w:r w:rsidR="00DE4EF6" w:rsidRPr="004E4D58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 xml:space="preserve">2 к настоящему </w:t>
      </w:r>
      <w:r w:rsidR="001C1740" w:rsidRPr="004E4D58">
        <w:rPr>
          <w:rFonts w:ascii="Times New Roman" w:hAnsi="Times New Roman"/>
          <w:sz w:val="28"/>
          <w:szCs w:val="28"/>
        </w:rPr>
        <w:t>постановлению</w:t>
      </w:r>
      <w:r w:rsidRPr="004E4D58">
        <w:rPr>
          <w:rFonts w:ascii="Times New Roman" w:hAnsi="Times New Roman"/>
          <w:sz w:val="28"/>
          <w:szCs w:val="28"/>
        </w:rPr>
        <w:t>);</w:t>
      </w:r>
      <w:proofErr w:type="gramEnd"/>
    </w:p>
    <w:p w:rsidR="00C44F6D" w:rsidRPr="004E4D58" w:rsidRDefault="009A47FF" w:rsidP="00E564E5">
      <w:pPr>
        <w:rPr>
          <w:rFonts w:ascii="Times New Roman" w:hAnsi="Times New Roman"/>
          <w:bCs/>
          <w:sz w:val="28"/>
          <w:szCs w:val="28"/>
        </w:rPr>
      </w:pPr>
      <w:proofErr w:type="gramStart"/>
      <w:r w:rsidRPr="004E4D58">
        <w:rPr>
          <w:rFonts w:ascii="Times New Roman" w:hAnsi="Times New Roman"/>
          <w:sz w:val="28"/>
          <w:szCs w:val="28"/>
        </w:rPr>
        <w:t>проводит открытые заседания общественно-</w:t>
      </w:r>
      <w:r w:rsidR="00490F1C" w:rsidRPr="004E4D58">
        <w:rPr>
          <w:rFonts w:ascii="Times New Roman" w:hAnsi="Times New Roman"/>
          <w:sz w:val="28"/>
          <w:szCs w:val="28"/>
        </w:rPr>
        <w:t>консультативных</w:t>
      </w:r>
      <w:r w:rsidRPr="004E4D58">
        <w:rPr>
          <w:rFonts w:ascii="Times New Roman" w:hAnsi="Times New Roman"/>
          <w:sz w:val="28"/>
          <w:szCs w:val="28"/>
        </w:rPr>
        <w:t xml:space="preserve"> органов, действующих при органах местного самоуправления Березовского района, в том числе общественных советов при органах местного самоуправления Березовского района, опросы заинтересованных лиц, в том числе проводимые на официальном сайте органов местного самоуправления Березовского района в информационно-телекоммуникационной сети </w:t>
      </w:r>
      <w:r w:rsidR="00DE4EF6" w:rsidRPr="004E4D58">
        <w:rPr>
          <w:rFonts w:ascii="Times New Roman" w:hAnsi="Times New Roman"/>
          <w:sz w:val="28"/>
          <w:szCs w:val="28"/>
        </w:rPr>
        <w:t>«</w:t>
      </w:r>
      <w:r w:rsidRPr="004E4D58">
        <w:rPr>
          <w:rFonts w:ascii="Times New Roman" w:hAnsi="Times New Roman"/>
          <w:sz w:val="28"/>
          <w:szCs w:val="28"/>
        </w:rPr>
        <w:t>Интернет</w:t>
      </w:r>
      <w:r w:rsidR="00DE4EF6" w:rsidRPr="004E4D58">
        <w:rPr>
          <w:rFonts w:ascii="Times New Roman" w:hAnsi="Times New Roman"/>
          <w:sz w:val="28"/>
          <w:szCs w:val="28"/>
        </w:rPr>
        <w:t>»</w:t>
      </w:r>
      <w:r w:rsidRPr="004E4D58">
        <w:rPr>
          <w:rFonts w:ascii="Times New Roman" w:hAnsi="Times New Roman"/>
          <w:sz w:val="28"/>
          <w:szCs w:val="28"/>
        </w:rPr>
        <w:t xml:space="preserve">, а также на иных площадках в информационно-телекоммуникационной сети </w:t>
      </w:r>
      <w:r w:rsidR="00DE4EF6" w:rsidRPr="004E4D58">
        <w:rPr>
          <w:rFonts w:ascii="Times New Roman" w:hAnsi="Times New Roman"/>
          <w:sz w:val="28"/>
          <w:szCs w:val="28"/>
        </w:rPr>
        <w:t>«</w:t>
      </w:r>
      <w:r w:rsidRPr="004E4D58">
        <w:rPr>
          <w:rFonts w:ascii="Times New Roman" w:hAnsi="Times New Roman"/>
          <w:sz w:val="28"/>
          <w:szCs w:val="28"/>
        </w:rPr>
        <w:t>Интернет</w:t>
      </w:r>
      <w:r w:rsidR="00DE4EF6" w:rsidRPr="004E4D58">
        <w:rPr>
          <w:rFonts w:ascii="Times New Roman" w:hAnsi="Times New Roman"/>
          <w:sz w:val="28"/>
          <w:szCs w:val="28"/>
        </w:rPr>
        <w:t>»</w:t>
      </w:r>
      <w:r w:rsidRPr="004E4D58">
        <w:rPr>
          <w:rFonts w:ascii="Times New Roman" w:hAnsi="Times New Roman"/>
          <w:sz w:val="28"/>
          <w:szCs w:val="28"/>
        </w:rPr>
        <w:t>, заседания экспертных групп, совещания с заинтересованными лицами.</w:t>
      </w:r>
      <w:proofErr w:type="gramEnd"/>
    </w:p>
    <w:p w:rsidR="00C44F6D" w:rsidRPr="004E4D58" w:rsidRDefault="00C44F6D" w:rsidP="00943EA6">
      <w:pPr>
        <w:ind w:right="-2" w:firstLine="709"/>
        <w:rPr>
          <w:rFonts w:ascii="Times New Roman" w:hAnsi="Times New Roman"/>
          <w:bCs/>
          <w:sz w:val="28"/>
          <w:szCs w:val="28"/>
        </w:rPr>
      </w:pPr>
    </w:p>
    <w:p w:rsidR="00C44F6D" w:rsidRPr="004E4D58" w:rsidRDefault="00C44F6D" w:rsidP="00943EA6">
      <w:pPr>
        <w:widowControl w:val="0"/>
        <w:autoSpaceDE w:val="0"/>
        <w:autoSpaceDN w:val="0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</w:rPr>
        <w:t>II. Рекомендации по проведению публичных консультаций</w:t>
      </w:r>
    </w:p>
    <w:p w:rsidR="00C44F6D" w:rsidRPr="004E4D58" w:rsidRDefault="00C44F6D" w:rsidP="00943EA6">
      <w:pPr>
        <w:widowControl w:val="0"/>
        <w:autoSpaceDE w:val="0"/>
        <w:autoSpaceDN w:val="0"/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C44F6D" w:rsidRPr="004E4D58" w:rsidRDefault="00C44F6D" w:rsidP="00E564E5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4E4D58">
        <w:rPr>
          <w:rFonts w:ascii="Times New Roman" w:hAnsi="Times New Roman"/>
          <w:sz w:val="28"/>
          <w:szCs w:val="28"/>
        </w:rPr>
        <w:t xml:space="preserve">Проведение публичных консультаций осуществляется на стадии ОРВ проекта </w:t>
      </w:r>
      <w:r w:rsidR="00433896" w:rsidRPr="004E4D58">
        <w:rPr>
          <w:rFonts w:ascii="Times New Roman" w:hAnsi="Times New Roman"/>
          <w:sz w:val="28"/>
          <w:szCs w:val="28"/>
        </w:rPr>
        <w:t xml:space="preserve">муниципального </w:t>
      </w:r>
      <w:r w:rsidRPr="004E4D58">
        <w:rPr>
          <w:rFonts w:ascii="Times New Roman" w:hAnsi="Times New Roman"/>
          <w:sz w:val="28"/>
          <w:szCs w:val="28"/>
        </w:rPr>
        <w:t>нормативного правового акта</w:t>
      </w:r>
      <w:r w:rsidR="00557946">
        <w:rPr>
          <w:rFonts w:ascii="Times New Roman" w:hAnsi="Times New Roman"/>
          <w:sz w:val="28"/>
          <w:szCs w:val="28"/>
        </w:rPr>
        <w:t>,</w:t>
      </w:r>
      <w:r w:rsidRPr="004E4D58">
        <w:rPr>
          <w:rFonts w:ascii="Times New Roman" w:hAnsi="Times New Roman"/>
          <w:sz w:val="28"/>
          <w:szCs w:val="28"/>
        </w:rPr>
        <w:t xml:space="preserve"> экспертизы </w:t>
      </w:r>
      <w:r w:rsidR="00433896" w:rsidRPr="004E4D58">
        <w:rPr>
          <w:rFonts w:ascii="Times New Roman" w:hAnsi="Times New Roman"/>
          <w:sz w:val="28"/>
          <w:szCs w:val="28"/>
        </w:rPr>
        <w:t xml:space="preserve">муниципального </w:t>
      </w:r>
      <w:r w:rsidRPr="004E4D58">
        <w:rPr>
          <w:rFonts w:ascii="Times New Roman" w:hAnsi="Times New Roman"/>
          <w:sz w:val="28"/>
          <w:szCs w:val="28"/>
        </w:rPr>
        <w:t>нормативного правового акта</w:t>
      </w:r>
      <w:r w:rsidR="00557946">
        <w:rPr>
          <w:rFonts w:ascii="Times New Roman" w:hAnsi="Times New Roman"/>
          <w:sz w:val="28"/>
          <w:szCs w:val="28"/>
        </w:rPr>
        <w:t xml:space="preserve"> и </w:t>
      </w:r>
      <w:r w:rsidR="00557946" w:rsidRPr="00557946">
        <w:rPr>
          <w:rFonts w:ascii="Times New Roman" w:hAnsi="Times New Roman"/>
          <w:sz w:val="28"/>
          <w:szCs w:val="28"/>
        </w:rPr>
        <w:t>на этапе формирования концепции (идеи)</w:t>
      </w:r>
      <w:r w:rsidRPr="004E4D58">
        <w:rPr>
          <w:rFonts w:ascii="Times New Roman" w:hAnsi="Times New Roman"/>
          <w:sz w:val="28"/>
          <w:szCs w:val="28"/>
        </w:rPr>
        <w:t xml:space="preserve">, в сроки и последовательности, установленные Порядком проведения ОРВ проектов </w:t>
      </w:r>
      <w:r w:rsidR="00433896" w:rsidRPr="004E4D58">
        <w:rPr>
          <w:rFonts w:ascii="Times New Roman" w:hAnsi="Times New Roman"/>
          <w:sz w:val="28"/>
          <w:szCs w:val="28"/>
        </w:rPr>
        <w:t>муниципальных нормативных правовых актов</w:t>
      </w:r>
      <w:r w:rsidR="001E713A">
        <w:rPr>
          <w:rFonts w:ascii="Times New Roman" w:hAnsi="Times New Roman"/>
          <w:sz w:val="28"/>
          <w:szCs w:val="28"/>
        </w:rPr>
        <w:t xml:space="preserve"> и</w:t>
      </w:r>
      <w:r w:rsidRPr="004E4D58">
        <w:rPr>
          <w:rFonts w:ascii="Times New Roman" w:hAnsi="Times New Roman"/>
          <w:sz w:val="28"/>
          <w:szCs w:val="28"/>
        </w:rPr>
        <w:t xml:space="preserve"> экспертизы </w:t>
      </w:r>
      <w:r w:rsidR="00433896" w:rsidRPr="004E4D58">
        <w:rPr>
          <w:rFonts w:ascii="Times New Roman" w:hAnsi="Times New Roman"/>
          <w:sz w:val="28"/>
          <w:szCs w:val="28"/>
        </w:rPr>
        <w:t xml:space="preserve">муниципальных </w:t>
      </w:r>
      <w:r w:rsidRPr="004E4D58">
        <w:rPr>
          <w:rFonts w:ascii="Times New Roman" w:hAnsi="Times New Roman"/>
          <w:sz w:val="28"/>
          <w:szCs w:val="28"/>
        </w:rPr>
        <w:t xml:space="preserve">нормативных правовых актов, утвержденного постановлением </w:t>
      </w:r>
      <w:r w:rsidR="00433896" w:rsidRPr="004E4D58">
        <w:rPr>
          <w:rFonts w:ascii="Times New Roman" w:hAnsi="Times New Roman"/>
          <w:sz w:val="28"/>
          <w:szCs w:val="28"/>
        </w:rPr>
        <w:t xml:space="preserve">администрации Березовского района </w:t>
      </w:r>
      <w:r w:rsidR="001C1740" w:rsidRPr="004E4D58">
        <w:rPr>
          <w:rFonts w:ascii="Times New Roman" w:hAnsi="Times New Roman"/>
          <w:sz w:val="28"/>
          <w:szCs w:val="28"/>
        </w:rPr>
        <w:t>от 11.10.2017</w:t>
      </w:r>
      <w:r w:rsidR="00DE4EF6" w:rsidRPr="004E4D58">
        <w:rPr>
          <w:rFonts w:ascii="Times New Roman" w:hAnsi="Times New Roman"/>
          <w:sz w:val="28"/>
          <w:szCs w:val="28"/>
        </w:rPr>
        <w:t xml:space="preserve"> № </w:t>
      </w:r>
      <w:r w:rsidR="001C1740" w:rsidRPr="004E4D58">
        <w:rPr>
          <w:rFonts w:ascii="Times New Roman" w:hAnsi="Times New Roman"/>
          <w:sz w:val="28"/>
          <w:szCs w:val="28"/>
        </w:rPr>
        <w:t xml:space="preserve">835 </w:t>
      </w:r>
      <w:r w:rsidRPr="004E4D58">
        <w:rPr>
          <w:rFonts w:ascii="Times New Roman" w:hAnsi="Times New Roman"/>
          <w:sz w:val="28"/>
          <w:szCs w:val="28"/>
        </w:rPr>
        <w:t>(далее</w:t>
      </w:r>
      <w:r w:rsidR="00DE4EF6" w:rsidRPr="004E4D58">
        <w:rPr>
          <w:rFonts w:ascii="Times New Roman" w:hAnsi="Times New Roman"/>
          <w:sz w:val="28"/>
          <w:szCs w:val="28"/>
        </w:rPr>
        <w:t>-</w:t>
      </w:r>
      <w:r w:rsidRPr="004E4D58">
        <w:rPr>
          <w:rFonts w:ascii="Times New Roman" w:hAnsi="Times New Roman"/>
          <w:sz w:val="28"/>
          <w:szCs w:val="28"/>
        </w:rPr>
        <w:t xml:space="preserve">Порядок), и в соответствии с </w:t>
      </w:r>
      <w:r w:rsidR="00490F1C" w:rsidRPr="00490F1C">
        <w:rPr>
          <w:rFonts w:ascii="Times New Roman" w:hAnsi="Times New Roman"/>
          <w:sz w:val="28"/>
          <w:szCs w:val="28"/>
        </w:rPr>
        <w:t>Методически</w:t>
      </w:r>
      <w:r w:rsidR="00490F1C">
        <w:rPr>
          <w:rFonts w:ascii="Times New Roman" w:hAnsi="Times New Roman"/>
          <w:sz w:val="28"/>
          <w:szCs w:val="28"/>
        </w:rPr>
        <w:t>ми</w:t>
      </w:r>
      <w:r w:rsidR="00490F1C" w:rsidRPr="00490F1C">
        <w:rPr>
          <w:rFonts w:ascii="Times New Roman" w:hAnsi="Times New Roman"/>
          <w:sz w:val="28"/>
          <w:szCs w:val="28"/>
        </w:rPr>
        <w:t xml:space="preserve"> рекомендаци</w:t>
      </w:r>
      <w:r w:rsidR="00490F1C">
        <w:rPr>
          <w:rFonts w:ascii="Times New Roman" w:hAnsi="Times New Roman"/>
          <w:sz w:val="28"/>
          <w:szCs w:val="28"/>
        </w:rPr>
        <w:t xml:space="preserve">ями </w:t>
      </w:r>
      <w:r w:rsidR="00490F1C" w:rsidRPr="00490F1C">
        <w:rPr>
          <w:rFonts w:ascii="Times New Roman" w:hAnsi="Times New Roman"/>
          <w:sz w:val="28"/>
          <w:szCs w:val="28"/>
        </w:rPr>
        <w:t xml:space="preserve"> </w:t>
      </w:r>
      <w:r w:rsidR="001C1740" w:rsidRPr="004E4D58">
        <w:rPr>
          <w:rFonts w:ascii="Times New Roman" w:hAnsi="Times New Roman"/>
          <w:sz w:val="28"/>
          <w:szCs w:val="28"/>
        </w:rPr>
        <w:t>согласно приложению</w:t>
      </w:r>
      <w:r w:rsidRPr="004E4D58">
        <w:rPr>
          <w:rFonts w:ascii="Times New Roman" w:hAnsi="Times New Roman"/>
          <w:sz w:val="28"/>
          <w:szCs w:val="28"/>
        </w:rPr>
        <w:t xml:space="preserve"> 1</w:t>
      </w:r>
      <w:proofErr w:type="gramEnd"/>
      <w:r w:rsidRPr="004E4D58">
        <w:rPr>
          <w:rFonts w:ascii="Times New Roman" w:hAnsi="Times New Roman"/>
          <w:sz w:val="28"/>
          <w:szCs w:val="28"/>
        </w:rPr>
        <w:t xml:space="preserve"> к настоящему </w:t>
      </w:r>
      <w:r w:rsidR="001C1740" w:rsidRPr="004E4D58">
        <w:rPr>
          <w:rFonts w:ascii="Times New Roman" w:hAnsi="Times New Roman"/>
          <w:sz w:val="28"/>
          <w:szCs w:val="28"/>
        </w:rPr>
        <w:t>постановлению</w:t>
      </w:r>
      <w:r w:rsidRPr="004E4D58">
        <w:rPr>
          <w:rFonts w:ascii="Times New Roman" w:hAnsi="Times New Roman"/>
          <w:sz w:val="28"/>
          <w:szCs w:val="28"/>
        </w:rPr>
        <w:t>.</w:t>
      </w:r>
    </w:p>
    <w:p w:rsidR="00C44F6D" w:rsidRPr="004E4D58" w:rsidRDefault="00C44F6D" w:rsidP="00E564E5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 xml:space="preserve">8. Регулирующий орган или орган, осуществляющий экспертизу нормативных правовых актов, проводит публичные консультации с заинтересованными лицами по обсуждению </w:t>
      </w:r>
      <w:r w:rsidR="00557946">
        <w:rPr>
          <w:rFonts w:ascii="Times New Roman" w:hAnsi="Times New Roman"/>
          <w:sz w:val="28"/>
          <w:szCs w:val="28"/>
        </w:rPr>
        <w:t xml:space="preserve">концепции (идеи), </w:t>
      </w:r>
      <w:r w:rsidRPr="004E4D58">
        <w:rPr>
          <w:rFonts w:ascii="Times New Roman" w:hAnsi="Times New Roman"/>
          <w:sz w:val="28"/>
          <w:szCs w:val="28"/>
        </w:rPr>
        <w:t>текста проекта нормативного правового акта, нормативного правового акта, в отношении которого проводится процедура ОРВ</w:t>
      </w:r>
      <w:r w:rsidR="00490F1C">
        <w:rPr>
          <w:rFonts w:ascii="Times New Roman" w:hAnsi="Times New Roman"/>
          <w:sz w:val="28"/>
          <w:szCs w:val="28"/>
        </w:rPr>
        <w:t xml:space="preserve"> и</w:t>
      </w:r>
      <w:r w:rsidRPr="004E4D58">
        <w:rPr>
          <w:rFonts w:ascii="Times New Roman" w:hAnsi="Times New Roman"/>
          <w:sz w:val="28"/>
          <w:szCs w:val="28"/>
        </w:rPr>
        <w:t xml:space="preserve"> экспертиза. </w:t>
      </w:r>
    </w:p>
    <w:p w:rsidR="00C44F6D" w:rsidRPr="004E4D58" w:rsidRDefault="00C44F6D" w:rsidP="00E564E5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9. Организация проведения публичных консультаций состоит из следующих этапов:</w:t>
      </w:r>
    </w:p>
    <w:p w:rsidR="00C44F6D" w:rsidRPr="004E4D58" w:rsidRDefault="00C44F6D" w:rsidP="00E564E5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а) конкретизация групп заинтересованных лиц, затрагиваемых предлагаемым или действующим правовым регулированием, формирование базы заинтересованных лиц для рассылки извещений о проведении публичных консультаций;</w:t>
      </w:r>
    </w:p>
    <w:p w:rsidR="00C44F6D" w:rsidRPr="004E4D58" w:rsidRDefault="00C44F6D" w:rsidP="00E564E5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 xml:space="preserve">б) составление перечня вопросов, которые регулирующий орган или орган, осуществляющий экспертизу </w:t>
      </w:r>
      <w:r w:rsidR="00625F8F" w:rsidRPr="004E4D58">
        <w:rPr>
          <w:rFonts w:ascii="Times New Roman" w:hAnsi="Times New Roman"/>
          <w:sz w:val="28"/>
          <w:szCs w:val="28"/>
        </w:rPr>
        <w:t xml:space="preserve">муниципальных </w:t>
      </w:r>
      <w:r w:rsidRPr="004E4D58">
        <w:rPr>
          <w:rFonts w:ascii="Times New Roman" w:hAnsi="Times New Roman"/>
          <w:sz w:val="28"/>
          <w:szCs w:val="28"/>
        </w:rPr>
        <w:t>нормативных правовых актов, считает целесообразным обсудить с участниками публичных консультаций;</w:t>
      </w:r>
    </w:p>
    <w:p w:rsidR="00C44F6D" w:rsidRPr="004E4D58" w:rsidRDefault="00C44F6D" w:rsidP="00E564E5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 xml:space="preserve">в) размещение уведомления о проведении публичных консультаций </w:t>
      </w:r>
      <w:r w:rsidR="00B574D2" w:rsidRPr="004E4D58">
        <w:rPr>
          <w:rFonts w:ascii="Times New Roman" w:hAnsi="Times New Roman"/>
          <w:sz w:val="28"/>
          <w:szCs w:val="28"/>
        </w:rPr>
        <w:t xml:space="preserve">согласно </w:t>
      </w:r>
      <w:r w:rsidR="00B574D2" w:rsidRPr="00490F1C">
        <w:rPr>
          <w:rFonts w:ascii="Times New Roman" w:hAnsi="Times New Roman"/>
          <w:sz w:val="28"/>
          <w:szCs w:val="28"/>
        </w:rPr>
        <w:t>приложениям 1, 2</w:t>
      </w:r>
      <w:r w:rsidR="00D84DD5">
        <w:rPr>
          <w:rFonts w:ascii="Times New Roman" w:hAnsi="Times New Roman"/>
          <w:sz w:val="28"/>
          <w:szCs w:val="28"/>
        </w:rPr>
        <w:t>, 3</w:t>
      </w:r>
      <w:r w:rsidR="00B574D2" w:rsidRPr="00490F1C">
        <w:rPr>
          <w:rFonts w:ascii="Times New Roman" w:hAnsi="Times New Roman"/>
          <w:sz w:val="28"/>
          <w:szCs w:val="28"/>
        </w:rPr>
        <w:t xml:space="preserve"> к Методике</w:t>
      </w:r>
      <w:r w:rsidRPr="00490F1C">
        <w:rPr>
          <w:rFonts w:ascii="Times New Roman" w:hAnsi="Times New Roman"/>
          <w:sz w:val="28"/>
          <w:szCs w:val="28"/>
        </w:rPr>
        <w:t xml:space="preserve"> </w:t>
      </w:r>
      <w:r w:rsidR="009A19DD" w:rsidRPr="00490F1C">
        <w:rPr>
          <w:rFonts w:ascii="Times New Roman" w:hAnsi="Times New Roman"/>
          <w:sz w:val="28"/>
          <w:szCs w:val="28"/>
        </w:rPr>
        <w:t>на</w:t>
      </w:r>
      <w:r w:rsidR="00625F8F" w:rsidRPr="00490F1C">
        <w:rPr>
          <w:rFonts w:ascii="Times New Roman" w:hAnsi="Times New Roman"/>
          <w:sz w:val="28"/>
          <w:szCs w:val="28"/>
        </w:rPr>
        <w:t xml:space="preserve"> </w:t>
      </w:r>
      <w:r w:rsidR="009A19DD" w:rsidRPr="00490F1C">
        <w:rPr>
          <w:rFonts w:ascii="Times New Roman" w:hAnsi="Times New Roman"/>
          <w:sz w:val="28"/>
          <w:szCs w:val="28"/>
        </w:rPr>
        <w:t>портале проектов НПА</w:t>
      </w:r>
      <w:r w:rsidRPr="00490F1C">
        <w:rPr>
          <w:rFonts w:ascii="Times New Roman" w:hAnsi="Times New Roman"/>
          <w:sz w:val="28"/>
          <w:szCs w:val="28"/>
        </w:rPr>
        <w:t>;</w:t>
      </w:r>
    </w:p>
    <w:p w:rsidR="00C44F6D" w:rsidRPr="004E4D58" w:rsidRDefault="00C44F6D" w:rsidP="00E564E5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г) анализ поступивших от участников публичных консультаций предложений;</w:t>
      </w:r>
    </w:p>
    <w:p w:rsidR="00C44F6D" w:rsidRPr="004E4D58" w:rsidRDefault="00C44F6D" w:rsidP="00E564E5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 xml:space="preserve">д) подведение регулирующим органом или органом, осуществляющим экспертизу </w:t>
      </w:r>
      <w:r w:rsidR="00625F8F" w:rsidRPr="004E4D58">
        <w:rPr>
          <w:rFonts w:ascii="Times New Roman" w:hAnsi="Times New Roman"/>
          <w:sz w:val="28"/>
          <w:szCs w:val="28"/>
        </w:rPr>
        <w:t xml:space="preserve">муниципальных </w:t>
      </w:r>
      <w:r w:rsidRPr="004E4D58">
        <w:rPr>
          <w:rFonts w:ascii="Times New Roman" w:hAnsi="Times New Roman"/>
          <w:sz w:val="28"/>
          <w:szCs w:val="28"/>
        </w:rPr>
        <w:t>нормативных правовых актов, итогов проведения публичных консультаций, составление свод</w:t>
      </w:r>
      <w:r w:rsidR="00490F1C">
        <w:rPr>
          <w:rFonts w:ascii="Times New Roman" w:hAnsi="Times New Roman"/>
          <w:sz w:val="28"/>
          <w:szCs w:val="28"/>
        </w:rPr>
        <w:t>ки</w:t>
      </w:r>
      <w:r w:rsidRPr="004E4D58">
        <w:rPr>
          <w:rFonts w:ascii="Times New Roman" w:hAnsi="Times New Roman"/>
          <w:sz w:val="28"/>
          <w:szCs w:val="28"/>
        </w:rPr>
        <w:t xml:space="preserve"> предложений.</w:t>
      </w:r>
    </w:p>
    <w:p w:rsidR="00C44F6D" w:rsidRPr="004E4D58" w:rsidRDefault="00C44F6D" w:rsidP="00E564E5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lastRenderedPageBreak/>
        <w:t xml:space="preserve">10. С целью конкретизации групп заинтересованных лиц регулирующему органу или органу, осуществляющему экспертизу </w:t>
      </w:r>
      <w:r w:rsidR="00625F8F" w:rsidRPr="004E4D58">
        <w:rPr>
          <w:rFonts w:ascii="Times New Roman" w:hAnsi="Times New Roman"/>
          <w:sz w:val="28"/>
          <w:szCs w:val="28"/>
        </w:rPr>
        <w:t xml:space="preserve">муниципальных </w:t>
      </w:r>
      <w:r w:rsidRPr="004E4D58">
        <w:rPr>
          <w:rFonts w:ascii="Times New Roman" w:hAnsi="Times New Roman"/>
          <w:sz w:val="28"/>
          <w:szCs w:val="28"/>
        </w:rPr>
        <w:t>нормативных правовых актов, необходимо определить сферы деятельности, затрагиваемые предлагаемым (действующим) правовым регулированием, а также количество субъектов соответствующих общественных отношений.</w:t>
      </w:r>
    </w:p>
    <w:p w:rsidR="00C44F6D" w:rsidRPr="004E4D58" w:rsidRDefault="00C44F6D" w:rsidP="00E564E5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 xml:space="preserve">11. Круг участников публичных консультаций определяется регулирующим органом или органом, осуществляющим экспертизу </w:t>
      </w:r>
      <w:r w:rsidR="00625F8F" w:rsidRPr="004E4D58">
        <w:rPr>
          <w:rFonts w:ascii="Times New Roman" w:hAnsi="Times New Roman"/>
          <w:sz w:val="28"/>
          <w:szCs w:val="28"/>
        </w:rPr>
        <w:t xml:space="preserve">муниципальных </w:t>
      </w:r>
      <w:r w:rsidRPr="004E4D58">
        <w:rPr>
          <w:rFonts w:ascii="Times New Roman" w:hAnsi="Times New Roman"/>
          <w:sz w:val="28"/>
          <w:szCs w:val="28"/>
        </w:rPr>
        <w:t xml:space="preserve">нормативных правовых актов, с учетом необходимости максимального вовлечения заинтересованных лиц в процесс подготовки и принятия решения о целесообразности </w:t>
      </w:r>
      <w:proofErr w:type="gramStart"/>
      <w:r w:rsidRPr="004E4D58">
        <w:rPr>
          <w:rFonts w:ascii="Times New Roman" w:hAnsi="Times New Roman"/>
          <w:sz w:val="28"/>
          <w:szCs w:val="28"/>
        </w:rPr>
        <w:t>введения</w:t>
      </w:r>
      <w:proofErr w:type="gramEnd"/>
      <w:r w:rsidRPr="004E4D58">
        <w:rPr>
          <w:rFonts w:ascii="Times New Roman" w:hAnsi="Times New Roman"/>
          <w:sz w:val="28"/>
          <w:szCs w:val="28"/>
        </w:rPr>
        <w:t xml:space="preserve"> предлагаемого или действующего правового регулирования.</w:t>
      </w:r>
    </w:p>
    <w:p w:rsidR="00C44F6D" w:rsidRPr="004E4D58" w:rsidRDefault="00C44F6D" w:rsidP="00E564E5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4E4D58">
        <w:rPr>
          <w:rFonts w:ascii="Times New Roman" w:hAnsi="Times New Roman"/>
          <w:sz w:val="28"/>
          <w:szCs w:val="28"/>
        </w:rPr>
        <w:t xml:space="preserve">Для проведения публичных консультаций регулирующему органу или органу, осуществляющему экспертизу </w:t>
      </w:r>
      <w:r w:rsidR="00625F8F" w:rsidRPr="004E4D58">
        <w:rPr>
          <w:rFonts w:ascii="Times New Roman" w:hAnsi="Times New Roman"/>
          <w:sz w:val="28"/>
          <w:szCs w:val="28"/>
        </w:rPr>
        <w:t xml:space="preserve">муниципальных </w:t>
      </w:r>
      <w:r w:rsidRPr="004E4D58">
        <w:rPr>
          <w:rFonts w:ascii="Times New Roman" w:hAnsi="Times New Roman"/>
          <w:sz w:val="28"/>
          <w:szCs w:val="28"/>
        </w:rPr>
        <w:t xml:space="preserve">нормативных правовых актов, рекомендуется использовать перечень вопросов, которые он считает целесообразным обсудить с участниками публичных консультаций, или опросный лист </w:t>
      </w:r>
      <w:r w:rsidR="006E7F75" w:rsidRPr="004E4D58">
        <w:rPr>
          <w:rFonts w:ascii="Times New Roman" w:hAnsi="Times New Roman"/>
          <w:sz w:val="28"/>
          <w:szCs w:val="28"/>
        </w:rPr>
        <w:t xml:space="preserve">согласно </w:t>
      </w:r>
      <w:r w:rsidRPr="004E4D58">
        <w:rPr>
          <w:rFonts w:ascii="Times New Roman" w:hAnsi="Times New Roman"/>
          <w:sz w:val="28"/>
          <w:szCs w:val="28"/>
        </w:rPr>
        <w:t>приложения</w:t>
      </w:r>
      <w:r w:rsidR="006E7F75" w:rsidRPr="004E4D58">
        <w:rPr>
          <w:rFonts w:ascii="Times New Roman" w:hAnsi="Times New Roman"/>
          <w:sz w:val="28"/>
          <w:szCs w:val="28"/>
        </w:rPr>
        <w:t xml:space="preserve">м </w:t>
      </w:r>
      <w:r w:rsidRPr="004E4D58">
        <w:rPr>
          <w:rFonts w:ascii="Times New Roman" w:hAnsi="Times New Roman"/>
          <w:sz w:val="28"/>
          <w:szCs w:val="28"/>
        </w:rPr>
        <w:t xml:space="preserve"> 4</w:t>
      </w:r>
      <w:r w:rsidR="00DD0FA3">
        <w:rPr>
          <w:rFonts w:ascii="Times New Roman" w:hAnsi="Times New Roman"/>
          <w:sz w:val="28"/>
          <w:szCs w:val="28"/>
        </w:rPr>
        <w:t>, 5, 6</w:t>
      </w:r>
      <w:r w:rsidRPr="004E4D58">
        <w:rPr>
          <w:rFonts w:ascii="Times New Roman" w:hAnsi="Times New Roman"/>
          <w:sz w:val="28"/>
          <w:szCs w:val="28"/>
        </w:rPr>
        <w:t xml:space="preserve"> к Методике).</w:t>
      </w:r>
      <w:proofErr w:type="gramEnd"/>
    </w:p>
    <w:p w:rsidR="00C44F6D" w:rsidRPr="004E4D58" w:rsidRDefault="00C44F6D" w:rsidP="00E564E5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 xml:space="preserve">Регулирующий орган или орган, осуществляющий экспертизу </w:t>
      </w:r>
      <w:r w:rsidR="00166A47" w:rsidRPr="004E4D58">
        <w:rPr>
          <w:rFonts w:ascii="Times New Roman" w:hAnsi="Times New Roman"/>
          <w:sz w:val="28"/>
          <w:szCs w:val="28"/>
        </w:rPr>
        <w:t xml:space="preserve">муниципальных </w:t>
      </w:r>
      <w:r w:rsidRPr="004E4D58">
        <w:rPr>
          <w:rFonts w:ascii="Times New Roman" w:hAnsi="Times New Roman"/>
          <w:sz w:val="28"/>
          <w:szCs w:val="28"/>
        </w:rPr>
        <w:t>нормативных правовых актов, вправе включать в указанный перечень дополнительные вопросы, исходя из специфики предлагаемого им правового регулирования (действующего правового регулирования).</w:t>
      </w:r>
    </w:p>
    <w:p w:rsidR="00C44F6D" w:rsidRPr="004E4D58" w:rsidRDefault="00C44F6D" w:rsidP="00E564E5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 xml:space="preserve">13. </w:t>
      </w:r>
      <w:proofErr w:type="gramStart"/>
      <w:r w:rsidRPr="004E4D58">
        <w:rPr>
          <w:rFonts w:ascii="Times New Roman" w:hAnsi="Times New Roman"/>
          <w:sz w:val="28"/>
          <w:szCs w:val="28"/>
        </w:rPr>
        <w:t xml:space="preserve">В целях проведения публичных консультаций регулирующий орган или орган, осуществляющий экспертизу </w:t>
      </w:r>
      <w:r w:rsidR="00166A47" w:rsidRPr="004E4D58">
        <w:rPr>
          <w:rFonts w:ascii="Times New Roman" w:hAnsi="Times New Roman"/>
          <w:sz w:val="28"/>
          <w:szCs w:val="28"/>
        </w:rPr>
        <w:t xml:space="preserve">муниципальных </w:t>
      </w:r>
      <w:r w:rsidRPr="004E4D58">
        <w:rPr>
          <w:rFonts w:ascii="Times New Roman" w:hAnsi="Times New Roman"/>
          <w:sz w:val="28"/>
          <w:szCs w:val="28"/>
        </w:rPr>
        <w:t>нормативных правовых актов,</w:t>
      </w:r>
      <w:r w:rsidR="006E7F75" w:rsidRPr="004E4D58">
        <w:rPr>
          <w:rFonts w:ascii="Times New Roman" w:hAnsi="Times New Roman"/>
          <w:sz w:val="28"/>
          <w:szCs w:val="28"/>
        </w:rPr>
        <w:t xml:space="preserve"> размещает </w:t>
      </w:r>
      <w:r w:rsidR="00D14445" w:rsidRPr="004E4D58">
        <w:rPr>
          <w:rFonts w:ascii="Times New Roman" w:hAnsi="Times New Roman"/>
          <w:sz w:val="28"/>
          <w:szCs w:val="28"/>
        </w:rPr>
        <w:t>на портале проектов НПА</w:t>
      </w:r>
      <w:r w:rsidR="00721EF4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>уведомление о проведении публичных консультаций, перечень вопросов, предполагаемых к обсуждению в ходе публичных консультаций, или опросный лист, а также иные материалы, являющиеся обоснованием выбора варианта предлагаемого правового регулирования, либо позволяющие оценить эффективность действующего правового регулирования.</w:t>
      </w:r>
      <w:proofErr w:type="gramEnd"/>
    </w:p>
    <w:p w:rsidR="00C44F6D" w:rsidRPr="004E4D58" w:rsidRDefault="00C44F6D" w:rsidP="00E564E5">
      <w:pPr>
        <w:rPr>
          <w:rFonts w:ascii="Times New Roman" w:hAnsi="Times New Roman"/>
          <w:strike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 xml:space="preserve">К уведомлению о проведении публичных консультаций также прилагается проект </w:t>
      </w:r>
      <w:r w:rsidR="00166A47" w:rsidRPr="004E4D58">
        <w:rPr>
          <w:rFonts w:ascii="Times New Roman" w:hAnsi="Times New Roman"/>
          <w:sz w:val="28"/>
          <w:szCs w:val="28"/>
        </w:rPr>
        <w:t xml:space="preserve">муниципального </w:t>
      </w:r>
      <w:r w:rsidRPr="004E4D58">
        <w:rPr>
          <w:rFonts w:ascii="Times New Roman" w:hAnsi="Times New Roman"/>
          <w:sz w:val="28"/>
          <w:szCs w:val="28"/>
        </w:rPr>
        <w:t xml:space="preserve">нормативного правового акта, в отношении которого проводится процедура ОРВ, или </w:t>
      </w:r>
      <w:r w:rsidR="00166A47" w:rsidRPr="004E4D58">
        <w:rPr>
          <w:rFonts w:ascii="Times New Roman" w:hAnsi="Times New Roman"/>
          <w:sz w:val="28"/>
          <w:szCs w:val="28"/>
        </w:rPr>
        <w:t xml:space="preserve">муниципальный </w:t>
      </w:r>
      <w:r w:rsidRPr="004E4D58">
        <w:rPr>
          <w:rFonts w:ascii="Times New Roman" w:hAnsi="Times New Roman"/>
          <w:sz w:val="28"/>
          <w:szCs w:val="28"/>
        </w:rPr>
        <w:t xml:space="preserve">нормативный правовой акт, в отношении которого проводится экспертиза, а также пояснительная записка к </w:t>
      </w:r>
      <w:r w:rsidR="00721EF4" w:rsidRPr="00721EF4">
        <w:rPr>
          <w:rFonts w:ascii="Times New Roman" w:hAnsi="Times New Roman"/>
          <w:sz w:val="28"/>
          <w:szCs w:val="28"/>
        </w:rPr>
        <w:t>проект</w:t>
      </w:r>
      <w:r w:rsidR="00721EF4">
        <w:rPr>
          <w:rFonts w:ascii="Times New Roman" w:hAnsi="Times New Roman"/>
          <w:sz w:val="28"/>
          <w:szCs w:val="28"/>
        </w:rPr>
        <w:t>у</w:t>
      </w:r>
      <w:r w:rsidR="00721EF4" w:rsidRPr="00721EF4">
        <w:rPr>
          <w:rFonts w:ascii="Times New Roman" w:hAnsi="Times New Roman"/>
          <w:sz w:val="28"/>
          <w:szCs w:val="28"/>
        </w:rPr>
        <w:t xml:space="preserve"> муниципального нормативного правового акта</w:t>
      </w:r>
      <w:r w:rsidRPr="004E4D58">
        <w:rPr>
          <w:rFonts w:ascii="Times New Roman" w:hAnsi="Times New Roman"/>
          <w:sz w:val="28"/>
          <w:szCs w:val="28"/>
        </w:rPr>
        <w:t>.</w:t>
      </w:r>
    </w:p>
    <w:p w:rsidR="00C44F6D" w:rsidRPr="004E4D58" w:rsidRDefault="00C44F6D" w:rsidP="00E564E5">
      <w:pPr>
        <w:rPr>
          <w:rFonts w:ascii="Times New Roman" w:eastAsia="Calibri" w:hAnsi="Times New Roman"/>
          <w:sz w:val="28"/>
          <w:szCs w:val="28"/>
        </w:rPr>
      </w:pPr>
      <w:r w:rsidRPr="004E4D58">
        <w:rPr>
          <w:rFonts w:ascii="Times New Roman" w:eastAsia="Calibri" w:hAnsi="Times New Roman"/>
          <w:sz w:val="28"/>
          <w:szCs w:val="28"/>
        </w:rPr>
        <w:t xml:space="preserve">При заполнении формы уведомления о проведении публичных консультаций по проекту </w:t>
      </w:r>
      <w:r w:rsidR="00166A47" w:rsidRPr="004E4D58">
        <w:rPr>
          <w:rFonts w:ascii="Times New Roman" w:hAnsi="Times New Roman"/>
          <w:sz w:val="28"/>
          <w:szCs w:val="28"/>
        </w:rPr>
        <w:t>муниципального</w:t>
      </w:r>
      <w:r w:rsidR="00166A47" w:rsidRPr="004E4D58">
        <w:rPr>
          <w:rFonts w:ascii="Times New Roman" w:eastAsia="Calibri" w:hAnsi="Times New Roman"/>
          <w:sz w:val="28"/>
          <w:szCs w:val="28"/>
        </w:rPr>
        <w:t xml:space="preserve"> </w:t>
      </w:r>
      <w:r w:rsidRPr="004E4D58">
        <w:rPr>
          <w:rFonts w:ascii="Times New Roman" w:eastAsia="Calibri" w:hAnsi="Times New Roman"/>
          <w:sz w:val="28"/>
          <w:szCs w:val="28"/>
        </w:rPr>
        <w:t xml:space="preserve">нормативного правового акта регулирующий орган учитывает рекомендации по его заполнению, приведенные в </w:t>
      </w:r>
      <w:hyperlink r:id="rId9" w:history="1">
        <w:r w:rsidRPr="004E4D58">
          <w:rPr>
            <w:rFonts w:ascii="Times New Roman" w:eastAsia="Calibri" w:hAnsi="Times New Roman"/>
            <w:sz w:val="28"/>
            <w:szCs w:val="28"/>
          </w:rPr>
          <w:t xml:space="preserve">разделе </w:t>
        </w:r>
      </w:hyperlink>
      <w:r w:rsidRPr="004E4D58">
        <w:rPr>
          <w:rFonts w:ascii="Times New Roman" w:eastAsia="Calibri" w:hAnsi="Times New Roman"/>
          <w:sz w:val="28"/>
          <w:szCs w:val="28"/>
          <w:lang w:val="en-US"/>
        </w:rPr>
        <w:t>I</w:t>
      </w:r>
      <w:r w:rsidR="008547A2" w:rsidRPr="004E4D58">
        <w:rPr>
          <w:rFonts w:ascii="Times New Roman" w:eastAsia="Calibri" w:hAnsi="Times New Roman"/>
          <w:sz w:val="28"/>
          <w:szCs w:val="28"/>
          <w:lang w:val="en-US"/>
        </w:rPr>
        <w:t>II</w:t>
      </w:r>
      <w:r w:rsidRPr="004E4D58">
        <w:rPr>
          <w:rFonts w:ascii="Times New Roman" w:eastAsia="Calibri" w:hAnsi="Times New Roman"/>
          <w:sz w:val="28"/>
          <w:szCs w:val="28"/>
        </w:rPr>
        <w:t xml:space="preserve"> Методики.</w:t>
      </w:r>
    </w:p>
    <w:p w:rsidR="00C44F6D" w:rsidRPr="004E4D58" w:rsidRDefault="00C44F6D" w:rsidP="00E564E5">
      <w:pPr>
        <w:rPr>
          <w:rFonts w:ascii="Times New Roman" w:hAnsi="Times New Roman"/>
          <w:sz w:val="28"/>
          <w:szCs w:val="28"/>
        </w:rPr>
      </w:pPr>
      <w:bookmarkStart w:id="1" w:name="P183"/>
      <w:bookmarkEnd w:id="1"/>
      <w:r w:rsidRPr="004E4D58">
        <w:rPr>
          <w:rFonts w:ascii="Times New Roman" w:hAnsi="Times New Roman"/>
          <w:sz w:val="28"/>
          <w:szCs w:val="28"/>
        </w:rPr>
        <w:t xml:space="preserve">14. </w:t>
      </w:r>
      <w:proofErr w:type="gramStart"/>
      <w:r w:rsidRPr="004E4D58">
        <w:rPr>
          <w:rFonts w:ascii="Times New Roman" w:hAnsi="Times New Roman"/>
          <w:sz w:val="28"/>
          <w:szCs w:val="28"/>
        </w:rPr>
        <w:t xml:space="preserve">Одновременно с размещением уведомления о проведении публичных консультаций регулирующий орган или орган, осуществляющий экспертизу </w:t>
      </w:r>
      <w:r w:rsidR="00166A47" w:rsidRPr="004E4D58">
        <w:rPr>
          <w:rFonts w:ascii="Times New Roman" w:hAnsi="Times New Roman"/>
          <w:sz w:val="28"/>
          <w:szCs w:val="28"/>
        </w:rPr>
        <w:t xml:space="preserve">муниципальных </w:t>
      </w:r>
      <w:r w:rsidRPr="004E4D58">
        <w:rPr>
          <w:rFonts w:ascii="Times New Roman" w:hAnsi="Times New Roman"/>
          <w:sz w:val="28"/>
          <w:szCs w:val="28"/>
        </w:rPr>
        <w:t>нормативных правовых актов, информирует об их проведении</w:t>
      </w:r>
      <w:r w:rsidR="00E44F14">
        <w:rPr>
          <w:rFonts w:ascii="Times New Roman" w:hAnsi="Times New Roman"/>
          <w:sz w:val="28"/>
          <w:szCs w:val="28"/>
        </w:rPr>
        <w:t xml:space="preserve"> </w:t>
      </w:r>
      <w:r w:rsidRPr="00823AB4">
        <w:rPr>
          <w:rFonts w:ascii="Times New Roman" w:hAnsi="Times New Roman"/>
          <w:sz w:val="28"/>
          <w:szCs w:val="28"/>
        </w:rPr>
        <w:t>организации, представляющие интересы предпринимательского и инвестиционного сообщества</w:t>
      </w:r>
      <w:r w:rsidRPr="004E4D58">
        <w:rPr>
          <w:rFonts w:ascii="Times New Roman" w:hAnsi="Times New Roman"/>
          <w:sz w:val="28"/>
          <w:szCs w:val="28"/>
        </w:rPr>
        <w:t xml:space="preserve">, с которыми заключены соглашения о взаимодействии при проведении ОРВ (экспертизы), а также иных лиц, которых </w:t>
      </w:r>
      <w:r w:rsidRPr="004E4D58">
        <w:rPr>
          <w:rFonts w:ascii="Times New Roman" w:hAnsi="Times New Roman"/>
          <w:sz w:val="28"/>
          <w:szCs w:val="28"/>
        </w:rPr>
        <w:lastRenderedPageBreak/>
        <w:t>целесообразно привлечь к участию в публичных консультациях, исходя из содержания проблемы, цели и предмета регулирования.</w:t>
      </w:r>
      <w:proofErr w:type="gramEnd"/>
    </w:p>
    <w:p w:rsidR="00C44F6D" w:rsidRPr="004E4D58" w:rsidRDefault="00C44F6D" w:rsidP="00E564E5">
      <w:pPr>
        <w:rPr>
          <w:rFonts w:ascii="Times New Roman" w:hAnsi="Times New Roman"/>
          <w:sz w:val="28"/>
          <w:szCs w:val="28"/>
        </w:rPr>
      </w:pPr>
      <w:bookmarkStart w:id="2" w:name="P184"/>
      <w:bookmarkEnd w:id="2"/>
      <w:r w:rsidRPr="004E4D58">
        <w:rPr>
          <w:rFonts w:ascii="Times New Roman" w:hAnsi="Times New Roman"/>
          <w:sz w:val="28"/>
          <w:szCs w:val="28"/>
        </w:rPr>
        <w:t xml:space="preserve">Отсутствие у регулирующего органа или органа, осуществляющего экспертизу </w:t>
      </w:r>
      <w:r w:rsidR="00166A47" w:rsidRPr="004E4D58">
        <w:rPr>
          <w:rFonts w:ascii="Times New Roman" w:hAnsi="Times New Roman"/>
          <w:sz w:val="28"/>
          <w:szCs w:val="28"/>
        </w:rPr>
        <w:t xml:space="preserve">муниципальных </w:t>
      </w:r>
      <w:r w:rsidRPr="004E4D58">
        <w:rPr>
          <w:rFonts w:ascii="Times New Roman" w:hAnsi="Times New Roman"/>
          <w:sz w:val="28"/>
          <w:szCs w:val="28"/>
        </w:rPr>
        <w:t>нормативных правовых актов, исчерпывающих сведений о круге лиц, интересы которых затронуты или могут быть затронуты предлагаемым или действующим правовым регулированием, не является основанием для отказа от рассылки уведомлений о проведении публичных консультаций.</w:t>
      </w:r>
    </w:p>
    <w:p w:rsidR="00C44F6D" w:rsidRPr="004E4D58" w:rsidRDefault="00C44F6D" w:rsidP="00E564E5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 xml:space="preserve">15. Регулирующему органу или органу, осуществляющему экспертизу </w:t>
      </w:r>
      <w:r w:rsidR="00166A47" w:rsidRPr="004E4D58">
        <w:rPr>
          <w:rFonts w:ascii="Times New Roman" w:hAnsi="Times New Roman"/>
          <w:sz w:val="28"/>
          <w:szCs w:val="28"/>
        </w:rPr>
        <w:t xml:space="preserve">муниципальных </w:t>
      </w:r>
      <w:r w:rsidRPr="004E4D58">
        <w:rPr>
          <w:rFonts w:ascii="Times New Roman" w:hAnsi="Times New Roman"/>
          <w:sz w:val="28"/>
          <w:szCs w:val="28"/>
        </w:rPr>
        <w:t xml:space="preserve">нормативных правовых актов, рекомендуется использовать дополнительные способы оповещения заинтересованных лиц о проведении публичных консультаций, в том числе направлять соответствующую информацию в электронном виде и (или) на бумажном носителе, и (или) с использованием программных средств </w:t>
      </w:r>
      <w:r w:rsidR="00D14445" w:rsidRPr="004E4D58">
        <w:rPr>
          <w:rFonts w:ascii="Times New Roman" w:hAnsi="Times New Roman"/>
          <w:sz w:val="28"/>
          <w:szCs w:val="28"/>
        </w:rPr>
        <w:t>портала проектов НПА</w:t>
      </w:r>
      <w:r w:rsidR="00DE4EF6" w:rsidRPr="004E4D58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>в адрес заинтересованных лиц.</w:t>
      </w:r>
    </w:p>
    <w:p w:rsidR="00C44F6D" w:rsidRPr="004E4D58" w:rsidRDefault="00C44F6D" w:rsidP="00E564E5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 xml:space="preserve">16. </w:t>
      </w:r>
      <w:proofErr w:type="gramStart"/>
      <w:r w:rsidRPr="004E4D58">
        <w:rPr>
          <w:rFonts w:ascii="Times New Roman" w:hAnsi="Times New Roman"/>
          <w:sz w:val="28"/>
          <w:szCs w:val="28"/>
        </w:rPr>
        <w:t xml:space="preserve">Регулирующему органу или органу, осуществляющему экспертизу </w:t>
      </w:r>
      <w:r w:rsidR="00166A47" w:rsidRPr="004E4D58">
        <w:rPr>
          <w:rFonts w:ascii="Times New Roman" w:hAnsi="Times New Roman"/>
          <w:sz w:val="28"/>
          <w:szCs w:val="28"/>
        </w:rPr>
        <w:t xml:space="preserve">муниципальных </w:t>
      </w:r>
      <w:r w:rsidRPr="004E4D58">
        <w:rPr>
          <w:rFonts w:ascii="Times New Roman" w:hAnsi="Times New Roman"/>
          <w:sz w:val="28"/>
          <w:szCs w:val="28"/>
        </w:rPr>
        <w:t xml:space="preserve">нормативных правовых актов, рекомендуется устанавливать срок проведения публичных консультаций, превышающий минимальный срок, предусмотренный Порядком, в случае если предлагаемое или действующие правовое регулирование, по мнению регулирующего органа или органа, осуществляющего экспертизу </w:t>
      </w:r>
      <w:r w:rsidR="00166A47" w:rsidRPr="004E4D58">
        <w:rPr>
          <w:rFonts w:ascii="Times New Roman" w:hAnsi="Times New Roman"/>
          <w:sz w:val="28"/>
          <w:szCs w:val="28"/>
        </w:rPr>
        <w:t xml:space="preserve">муниципальных </w:t>
      </w:r>
      <w:r w:rsidRPr="004E4D58">
        <w:rPr>
          <w:rFonts w:ascii="Times New Roman" w:hAnsi="Times New Roman"/>
          <w:sz w:val="28"/>
          <w:szCs w:val="28"/>
        </w:rPr>
        <w:t>нормативных правовых актов, может оказать значительное влияние на соответствующие общественные отношения.</w:t>
      </w:r>
      <w:proofErr w:type="gramEnd"/>
    </w:p>
    <w:p w:rsidR="00C44F6D" w:rsidRPr="004E4D58" w:rsidRDefault="00C44F6D" w:rsidP="00E564E5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 xml:space="preserve">При установлении срока проведения публичных консультаций, равного минимальному сроку, предусмотренному Порядком, регулирующему органу или органу, осуществляющему экспертизу </w:t>
      </w:r>
      <w:r w:rsidR="00166A47" w:rsidRPr="004E4D58">
        <w:rPr>
          <w:rFonts w:ascii="Times New Roman" w:hAnsi="Times New Roman"/>
          <w:sz w:val="28"/>
          <w:szCs w:val="28"/>
        </w:rPr>
        <w:t xml:space="preserve">муниципальных </w:t>
      </w:r>
      <w:r w:rsidRPr="004E4D58">
        <w:rPr>
          <w:rFonts w:ascii="Times New Roman" w:hAnsi="Times New Roman"/>
          <w:sz w:val="28"/>
          <w:szCs w:val="28"/>
        </w:rPr>
        <w:t>нормативных правовых актов, рекомендуется приводить мотивированное обоснование принятия такого решения.</w:t>
      </w:r>
    </w:p>
    <w:p w:rsidR="00C44F6D" w:rsidRPr="004E4D58" w:rsidRDefault="00C44F6D" w:rsidP="00E564E5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17. В случае если по итогам проведения публичных консультаций регулирующим органом будет принято решение о выборе варианта регулирования, отличного от первоначально предлагавшегося, он должен провести повторное обсуждение такого варианта правового регулирования как предпочтительного с участием заинтересованных лиц.</w:t>
      </w:r>
    </w:p>
    <w:p w:rsidR="00C44F6D" w:rsidRPr="004E4D58" w:rsidRDefault="00C44F6D" w:rsidP="00E564E5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 xml:space="preserve">В случае отсутствия по итогам публичных консультаций предложений от заинтересованных лиц регулирующий орган или орган, осуществляющий экспертизу </w:t>
      </w:r>
      <w:r w:rsidR="00166A47" w:rsidRPr="004E4D58">
        <w:rPr>
          <w:rFonts w:ascii="Times New Roman" w:hAnsi="Times New Roman"/>
          <w:sz w:val="28"/>
          <w:szCs w:val="28"/>
        </w:rPr>
        <w:t xml:space="preserve">муниципальных </w:t>
      </w:r>
      <w:r w:rsidRPr="004E4D58">
        <w:rPr>
          <w:rFonts w:ascii="Times New Roman" w:hAnsi="Times New Roman"/>
          <w:sz w:val="28"/>
          <w:szCs w:val="28"/>
        </w:rPr>
        <w:t>нормативных правовых актов, продляет сроки проведения публичных консультаций.</w:t>
      </w:r>
    </w:p>
    <w:p w:rsidR="00C44F6D" w:rsidRPr="004E4D58" w:rsidRDefault="00C44F6D" w:rsidP="00E564E5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 xml:space="preserve">Регулирующий орган или орган, осуществляющий экспертизу </w:t>
      </w:r>
      <w:r w:rsidR="00166A47" w:rsidRPr="004E4D58">
        <w:rPr>
          <w:rFonts w:ascii="Times New Roman" w:hAnsi="Times New Roman"/>
          <w:sz w:val="28"/>
          <w:szCs w:val="28"/>
        </w:rPr>
        <w:t xml:space="preserve">муниципальных </w:t>
      </w:r>
      <w:r w:rsidRPr="004E4D58">
        <w:rPr>
          <w:rFonts w:ascii="Times New Roman" w:hAnsi="Times New Roman"/>
          <w:sz w:val="28"/>
          <w:szCs w:val="28"/>
        </w:rPr>
        <w:t xml:space="preserve">нормативных правовых актов, оповещает заинтересованных лиц о принятии решения в соответствии с </w:t>
      </w:r>
      <w:hyperlink w:anchor="P74" w:history="1">
        <w:r w:rsidRPr="004E4D58">
          <w:rPr>
            <w:rFonts w:ascii="Times New Roman" w:hAnsi="Times New Roman"/>
            <w:sz w:val="28"/>
            <w:szCs w:val="28"/>
          </w:rPr>
          <w:t>пунктом 1</w:t>
        </w:r>
      </w:hyperlink>
      <w:r w:rsidRPr="004E4D58">
        <w:rPr>
          <w:rFonts w:ascii="Times New Roman" w:hAnsi="Times New Roman"/>
          <w:sz w:val="28"/>
          <w:szCs w:val="28"/>
        </w:rPr>
        <w:t>5 Методики.</w:t>
      </w:r>
    </w:p>
    <w:p w:rsidR="00C44F6D" w:rsidRPr="004E4D58" w:rsidRDefault="00C44F6D" w:rsidP="00E564E5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В случае принятия решения о проведении повторных публичных консультаций такие публичные консультации проводятся в соответствии с требованиями Методики, с обязательным извещением об их начале участников проведенных публичных консультаций.</w:t>
      </w:r>
    </w:p>
    <w:p w:rsidR="00C44F6D" w:rsidRPr="004E4D58" w:rsidRDefault="00C44F6D" w:rsidP="00E564E5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lastRenderedPageBreak/>
        <w:t xml:space="preserve">18. </w:t>
      </w:r>
      <w:proofErr w:type="gramStart"/>
      <w:r w:rsidRPr="004E4D58">
        <w:rPr>
          <w:rFonts w:ascii="Times New Roman" w:hAnsi="Times New Roman"/>
          <w:sz w:val="28"/>
          <w:szCs w:val="28"/>
        </w:rPr>
        <w:t xml:space="preserve">Регулирующий орган или орган, осуществляющий экспертизу </w:t>
      </w:r>
      <w:r w:rsidR="00EA5AC7" w:rsidRPr="004E4D58">
        <w:rPr>
          <w:rFonts w:ascii="Times New Roman" w:hAnsi="Times New Roman"/>
          <w:sz w:val="28"/>
          <w:szCs w:val="28"/>
        </w:rPr>
        <w:t xml:space="preserve">муниципальных </w:t>
      </w:r>
      <w:r w:rsidRPr="004E4D58">
        <w:rPr>
          <w:rFonts w:ascii="Times New Roman" w:hAnsi="Times New Roman"/>
          <w:sz w:val="28"/>
          <w:szCs w:val="28"/>
        </w:rPr>
        <w:t>нормативных правовых актов, рассматривает все поступившие от участников публичных консультаций предложения по результатам их проведения в различных формах, а также позволяющие установить, от кого они поступили, и относящиеся к предмету предлагаемого или действующего правового регулирования независимо от способа подачи участниками публичных консультаций своих предложений.</w:t>
      </w:r>
      <w:proofErr w:type="gramEnd"/>
    </w:p>
    <w:p w:rsidR="00C44F6D" w:rsidRPr="004E4D58" w:rsidRDefault="00C44F6D" w:rsidP="00E564E5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 xml:space="preserve">Регулирующему органу или органу, осуществляющему экспертизу </w:t>
      </w:r>
      <w:r w:rsidR="00EA5AC7" w:rsidRPr="004E4D58">
        <w:rPr>
          <w:rFonts w:ascii="Times New Roman" w:hAnsi="Times New Roman"/>
          <w:sz w:val="28"/>
          <w:szCs w:val="28"/>
        </w:rPr>
        <w:t xml:space="preserve">муниципальных </w:t>
      </w:r>
      <w:r w:rsidRPr="004E4D58">
        <w:rPr>
          <w:rFonts w:ascii="Times New Roman" w:hAnsi="Times New Roman"/>
          <w:sz w:val="28"/>
          <w:szCs w:val="28"/>
        </w:rPr>
        <w:t>нормативных правовых актов, рекомендуется предоставить возможность направления предложений участников публичных консультаций посредством своего официального сайта, а также в электронном виде или на бумажном носителе, в том числе в форме писем, протоколов заседаний общественно-консультативных органов и совещаний, анкет и опросных форм.</w:t>
      </w:r>
    </w:p>
    <w:p w:rsidR="00C44F6D" w:rsidRPr="004E4D58" w:rsidRDefault="00C44F6D" w:rsidP="00E564E5">
      <w:pPr>
        <w:rPr>
          <w:rFonts w:ascii="Times New Roman" w:hAnsi="Times New Roman"/>
          <w:sz w:val="28"/>
          <w:szCs w:val="28"/>
        </w:rPr>
      </w:pPr>
      <w:bookmarkStart w:id="3" w:name="P186"/>
      <w:bookmarkEnd w:id="3"/>
      <w:r w:rsidRPr="004E4D58">
        <w:rPr>
          <w:rFonts w:ascii="Times New Roman" w:hAnsi="Times New Roman"/>
          <w:sz w:val="28"/>
          <w:szCs w:val="28"/>
        </w:rPr>
        <w:t xml:space="preserve">19. По итогам публичных консультаций регулирующий орган или орган, осуществляющий экспертизу </w:t>
      </w:r>
      <w:r w:rsidR="00EA5AC7" w:rsidRPr="004E4D58">
        <w:rPr>
          <w:rFonts w:ascii="Times New Roman" w:hAnsi="Times New Roman"/>
          <w:sz w:val="28"/>
          <w:szCs w:val="28"/>
        </w:rPr>
        <w:t xml:space="preserve">муниципальных </w:t>
      </w:r>
      <w:r w:rsidRPr="004E4D58">
        <w:rPr>
          <w:rFonts w:ascii="Times New Roman" w:hAnsi="Times New Roman"/>
          <w:sz w:val="28"/>
          <w:szCs w:val="28"/>
        </w:rPr>
        <w:t>нормативных правовых актов, систематизирует (структурирует) полученную информацию, в целях ее последующего анализа и обработки.</w:t>
      </w:r>
    </w:p>
    <w:p w:rsidR="00C44F6D" w:rsidRPr="004E4D58" w:rsidRDefault="00C44F6D" w:rsidP="00E564E5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20. Результаты публичных консультаций оформляются свод</w:t>
      </w:r>
      <w:r w:rsidR="00EF2F37">
        <w:rPr>
          <w:rFonts w:ascii="Times New Roman" w:hAnsi="Times New Roman"/>
          <w:sz w:val="28"/>
          <w:szCs w:val="28"/>
        </w:rPr>
        <w:t>кой</w:t>
      </w:r>
      <w:r w:rsidRPr="004E4D58">
        <w:rPr>
          <w:rFonts w:ascii="Times New Roman" w:hAnsi="Times New Roman"/>
          <w:sz w:val="28"/>
          <w:szCs w:val="28"/>
        </w:rPr>
        <w:t xml:space="preserve"> предложений</w:t>
      </w:r>
      <w:r w:rsidR="00571709" w:rsidRPr="004E4D58">
        <w:rPr>
          <w:rFonts w:ascii="Times New Roman" w:hAnsi="Times New Roman"/>
          <w:sz w:val="28"/>
          <w:szCs w:val="28"/>
        </w:rPr>
        <w:t xml:space="preserve"> согласно</w:t>
      </w:r>
      <w:r w:rsidRPr="004E4D58">
        <w:rPr>
          <w:rFonts w:ascii="Times New Roman" w:hAnsi="Times New Roman"/>
          <w:sz w:val="28"/>
          <w:szCs w:val="28"/>
        </w:rPr>
        <w:t xml:space="preserve"> приложени</w:t>
      </w:r>
      <w:r w:rsidR="00571709" w:rsidRPr="004E4D58">
        <w:rPr>
          <w:rFonts w:ascii="Times New Roman" w:hAnsi="Times New Roman"/>
          <w:sz w:val="28"/>
          <w:szCs w:val="28"/>
        </w:rPr>
        <w:t>ю</w:t>
      </w:r>
      <w:r w:rsidRPr="004E4D58">
        <w:rPr>
          <w:rFonts w:ascii="Times New Roman" w:hAnsi="Times New Roman"/>
          <w:sz w:val="28"/>
          <w:szCs w:val="28"/>
        </w:rPr>
        <w:t xml:space="preserve"> </w:t>
      </w:r>
      <w:r w:rsidR="00FD7465">
        <w:rPr>
          <w:rFonts w:ascii="Times New Roman" w:hAnsi="Times New Roman"/>
          <w:sz w:val="28"/>
          <w:szCs w:val="28"/>
        </w:rPr>
        <w:t>7</w:t>
      </w:r>
      <w:r w:rsidRPr="004E4D58">
        <w:rPr>
          <w:rFonts w:ascii="Times New Roman" w:hAnsi="Times New Roman"/>
          <w:sz w:val="28"/>
          <w:szCs w:val="28"/>
        </w:rPr>
        <w:t xml:space="preserve"> к Методике, содержащ</w:t>
      </w:r>
      <w:r w:rsidR="00EF2F37">
        <w:rPr>
          <w:rFonts w:ascii="Times New Roman" w:hAnsi="Times New Roman"/>
          <w:sz w:val="28"/>
          <w:szCs w:val="28"/>
        </w:rPr>
        <w:t>ей</w:t>
      </w:r>
      <w:r w:rsidRPr="004E4D58">
        <w:rPr>
          <w:rFonts w:ascii="Times New Roman" w:hAnsi="Times New Roman"/>
          <w:sz w:val="28"/>
          <w:szCs w:val="28"/>
        </w:rPr>
        <w:t xml:space="preserve"> информацию об учете либо отклонении мнения участников публичных консультаций и аргументированную позицию регулирующего органа или органа, осуществляющего экспертизу </w:t>
      </w:r>
      <w:r w:rsidR="00EA5AC7" w:rsidRPr="004E4D58">
        <w:rPr>
          <w:rFonts w:ascii="Times New Roman" w:hAnsi="Times New Roman"/>
          <w:sz w:val="28"/>
          <w:szCs w:val="28"/>
        </w:rPr>
        <w:t xml:space="preserve">муниципальных </w:t>
      </w:r>
      <w:r w:rsidRPr="004E4D58">
        <w:rPr>
          <w:rFonts w:ascii="Times New Roman" w:hAnsi="Times New Roman"/>
          <w:sz w:val="28"/>
          <w:szCs w:val="28"/>
        </w:rPr>
        <w:t>нормативных правовых актов, по всем полученным мнениям участников публичных консультаций.</w:t>
      </w:r>
    </w:p>
    <w:p w:rsidR="00C44F6D" w:rsidRPr="004E4D58" w:rsidRDefault="00C44F6D" w:rsidP="00E564E5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В свод</w:t>
      </w:r>
      <w:r w:rsidR="00EF2F37">
        <w:rPr>
          <w:rFonts w:ascii="Times New Roman" w:hAnsi="Times New Roman"/>
          <w:sz w:val="28"/>
          <w:szCs w:val="28"/>
        </w:rPr>
        <w:t>к</w:t>
      </w:r>
      <w:r w:rsidRPr="004E4D58">
        <w:rPr>
          <w:rFonts w:ascii="Times New Roman" w:hAnsi="Times New Roman"/>
          <w:sz w:val="28"/>
          <w:szCs w:val="28"/>
        </w:rPr>
        <w:t xml:space="preserve">е предложений указывается автор предложения и его содержание и результат рассмотрения (предполагается ли использовать предложение при разработке проекта </w:t>
      </w:r>
      <w:r w:rsidR="00EA5AC7" w:rsidRPr="004E4D58">
        <w:rPr>
          <w:rFonts w:ascii="Times New Roman" w:hAnsi="Times New Roman"/>
          <w:sz w:val="28"/>
          <w:szCs w:val="28"/>
        </w:rPr>
        <w:t xml:space="preserve">муниципального </w:t>
      </w:r>
      <w:r w:rsidRPr="004E4D58">
        <w:rPr>
          <w:rFonts w:ascii="Times New Roman" w:hAnsi="Times New Roman"/>
          <w:sz w:val="28"/>
          <w:szCs w:val="28"/>
        </w:rPr>
        <w:t xml:space="preserve">нормативного правового акта либо к действующему </w:t>
      </w:r>
      <w:r w:rsidR="00EA5AC7" w:rsidRPr="004E4D58">
        <w:rPr>
          <w:rFonts w:ascii="Times New Roman" w:hAnsi="Times New Roman"/>
          <w:sz w:val="28"/>
          <w:szCs w:val="28"/>
        </w:rPr>
        <w:t xml:space="preserve">муниципальному </w:t>
      </w:r>
      <w:r w:rsidRPr="004E4D58">
        <w:rPr>
          <w:rFonts w:ascii="Times New Roman" w:hAnsi="Times New Roman"/>
          <w:sz w:val="28"/>
          <w:szCs w:val="28"/>
        </w:rPr>
        <w:t>нормативному правовому акту; в случае отказа от использования предложения указываются причины принятого решения).</w:t>
      </w:r>
    </w:p>
    <w:p w:rsidR="00C44F6D" w:rsidRPr="004E4D58" w:rsidRDefault="00C44F6D" w:rsidP="00E564E5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Также в свод</w:t>
      </w:r>
      <w:r w:rsidR="00EF2F37">
        <w:rPr>
          <w:rFonts w:ascii="Times New Roman" w:hAnsi="Times New Roman"/>
          <w:sz w:val="28"/>
          <w:szCs w:val="28"/>
        </w:rPr>
        <w:t>к</w:t>
      </w:r>
      <w:r w:rsidRPr="004E4D58">
        <w:rPr>
          <w:rFonts w:ascii="Times New Roman" w:hAnsi="Times New Roman"/>
          <w:sz w:val="28"/>
          <w:szCs w:val="28"/>
        </w:rPr>
        <w:t xml:space="preserve">е предложений указывается перечень органов и организаций или лиц, которым были направлены уведомления о проведении публичных консультаций в соответствии с </w:t>
      </w:r>
      <w:hyperlink w:anchor="P183" w:history="1">
        <w:r w:rsidRPr="004E4D58">
          <w:rPr>
            <w:rFonts w:ascii="Times New Roman" w:hAnsi="Times New Roman"/>
            <w:sz w:val="28"/>
            <w:szCs w:val="28"/>
          </w:rPr>
          <w:t>пунктом 14</w:t>
        </w:r>
      </w:hyperlink>
      <w:r w:rsidRPr="004E4D58">
        <w:rPr>
          <w:rFonts w:ascii="Times New Roman" w:hAnsi="Times New Roman"/>
          <w:sz w:val="28"/>
          <w:szCs w:val="28"/>
        </w:rPr>
        <w:t xml:space="preserve"> Методики.</w:t>
      </w:r>
    </w:p>
    <w:p w:rsidR="00C44F6D" w:rsidRPr="004E4D58" w:rsidRDefault="00C44F6D" w:rsidP="00E564E5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К свод</w:t>
      </w:r>
      <w:r w:rsidR="00EF2F37">
        <w:rPr>
          <w:rFonts w:ascii="Times New Roman" w:hAnsi="Times New Roman"/>
          <w:sz w:val="28"/>
          <w:szCs w:val="28"/>
        </w:rPr>
        <w:t>ке</w:t>
      </w:r>
      <w:r w:rsidRPr="004E4D58">
        <w:rPr>
          <w:rFonts w:ascii="Times New Roman" w:hAnsi="Times New Roman"/>
          <w:sz w:val="28"/>
          <w:szCs w:val="28"/>
        </w:rPr>
        <w:t xml:space="preserve"> предложений прикладываются те</w:t>
      </w:r>
      <w:proofErr w:type="gramStart"/>
      <w:r w:rsidRPr="004E4D58">
        <w:rPr>
          <w:rFonts w:ascii="Times New Roman" w:hAnsi="Times New Roman"/>
          <w:sz w:val="28"/>
          <w:szCs w:val="28"/>
        </w:rPr>
        <w:t>кст ск</w:t>
      </w:r>
      <w:proofErr w:type="gramEnd"/>
      <w:r w:rsidRPr="004E4D58">
        <w:rPr>
          <w:rFonts w:ascii="Times New Roman" w:hAnsi="Times New Roman"/>
          <w:sz w:val="28"/>
          <w:szCs w:val="28"/>
        </w:rPr>
        <w:t xml:space="preserve">орректированного по итогам публичных консультаций проекта </w:t>
      </w:r>
      <w:r w:rsidR="00EA5AC7" w:rsidRPr="004E4D58">
        <w:rPr>
          <w:rFonts w:ascii="Times New Roman" w:hAnsi="Times New Roman"/>
          <w:sz w:val="28"/>
          <w:szCs w:val="28"/>
        </w:rPr>
        <w:t xml:space="preserve">муниципального </w:t>
      </w:r>
      <w:r w:rsidRPr="004E4D58">
        <w:rPr>
          <w:rFonts w:ascii="Times New Roman" w:hAnsi="Times New Roman"/>
          <w:sz w:val="28"/>
          <w:szCs w:val="28"/>
        </w:rPr>
        <w:t>нормативного правового акта, копии отзывов участников публичных консультаций и копии писем, направленных в адрес участников публичных консультаций, о результатах рассмотрения их мнений.</w:t>
      </w:r>
    </w:p>
    <w:p w:rsidR="00C44F6D" w:rsidRPr="004E4D58" w:rsidRDefault="00C44F6D" w:rsidP="00E564E5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 xml:space="preserve">21. По результатам рассмотрения поступивших предложений участников публичных консультаций регулирующий орган или </w:t>
      </w:r>
      <w:proofErr w:type="gramStart"/>
      <w:r w:rsidRPr="004E4D58">
        <w:rPr>
          <w:rFonts w:ascii="Times New Roman" w:hAnsi="Times New Roman"/>
          <w:sz w:val="28"/>
          <w:szCs w:val="28"/>
        </w:rPr>
        <w:t xml:space="preserve">орган, осуществляющий экспертизу </w:t>
      </w:r>
      <w:r w:rsidR="00EA5AC7" w:rsidRPr="004E4D58">
        <w:rPr>
          <w:rFonts w:ascii="Times New Roman" w:hAnsi="Times New Roman"/>
          <w:sz w:val="28"/>
          <w:szCs w:val="28"/>
        </w:rPr>
        <w:t xml:space="preserve">муниципальных </w:t>
      </w:r>
      <w:r w:rsidR="00EF2F37">
        <w:rPr>
          <w:rFonts w:ascii="Times New Roman" w:hAnsi="Times New Roman"/>
          <w:sz w:val="28"/>
          <w:szCs w:val="28"/>
        </w:rPr>
        <w:t>нормативных правовых актов</w:t>
      </w:r>
      <w:r w:rsidRPr="004E4D58">
        <w:rPr>
          <w:rFonts w:ascii="Times New Roman" w:hAnsi="Times New Roman"/>
          <w:sz w:val="28"/>
          <w:szCs w:val="28"/>
        </w:rPr>
        <w:t xml:space="preserve"> принимает</w:t>
      </w:r>
      <w:proofErr w:type="gramEnd"/>
      <w:r w:rsidRPr="004E4D58">
        <w:rPr>
          <w:rFonts w:ascii="Times New Roman" w:hAnsi="Times New Roman"/>
          <w:sz w:val="28"/>
          <w:szCs w:val="28"/>
        </w:rPr>
        <w:t xml:space="preserve"> решение о подготовке проекта </w:t>
      </w:r>
      <w:r w:rsidR="00EA5AC7" w:rsidRPr="004E4D58">
        <w:rPr>
          <w:rFonts w:ascii="Times New Roman" w:hAnsi="Times New Roman"/>
          <w:sz w:val="28"/>
          <w:szCs w:val="28"/>
        </w:rPr>
        <w:t xml:space="preserve">муниципального </w:t>
      </w:r>
      <w:r w:rsidRPr="004E4D58">
        <w:rPr>
          <w:rFonts w:ascii="Times New Roman" w:hAnsi="Times New Roman"/>
          <w:sz w:val="28"/>
          <w:szCs w:val="28"/>
        </w:rPr>
        <w:t>нормативного правового акта либо об отказе от введения предлагаемого или действующего правового регулирования в целях решения выявленной проблемы;</w:t>
      </w:r>
    </w:p>
    <w:p w:rsidR="00C44F6D" w:rsidRPr="004E4D58" w:rsidRDefault="00C44F6D" w:rsidP="00E564E5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 xml:space="preserve">22. </w:t>
      </w:r>
      <w:proofErr w:type="gramStart"/>
      <w:r w:rsidRPr="004E4D58">
        <w:rPr>
          <w:rFonts w:ascii="Times New Roman" w:hAnsi="Times New Roman"/>
          <w:sz w:val="28"/>
          <w:szCs w:val="28"/>
        </w:rPr>
        <w:t xml:space="preserve">Регулирующий орган или орган, осуществляющий экспертизу </w:t>
      </w:r>
      <w:r w:rsidR="00EA5AC7" w:rsidRPr="004E4D58">
        <w:rPr>
          <w:rFonts w:ascii="Times New Roman" w:hAnsi="Times New Roman"/>
          <w:sz w:val="28"/>
          <w:szCs w:val="28"/>
        </w:rPr>
        <w:t xml:space="preserve">муниципальных </w:t>
      </w:r>
      <w:r w:rsidRPr="004E4D58">
        <w:rPr>
          <w:rFonts w:ascii="Times New Roman" w:hAnsi="Times New Roman"/>
          <w:sz w:val="28"/>
          <w:szCs w:val="28"/>
        </w:rPr>
        <w:t>нормативных правовых актов обеспечивает размещение свод</w:t>
      </w:r>
      <w:r w:rsidR="00EF2F37">
        <w:rPr>
          <w:rFonts w:ascii="Times New Roman" w:hAnsi="Times New Roman"/>
          <w:sz w:val="28"/>
          <w:szCs w:val="28"/>
        </w:rPr>
        <w:t>ки</w:t>
      </w:r>
      <w:r w:rsidRPr="004E4D58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lastRenderedPageBreak/>
        <w:t xml:space="preserve">предложений, сводного отчета и итогового проекта </w:t>
      </w:r>
      <w:r w:rsidR="00EA5AC7" w:rsidRPr="004E4D58">
        <w:rPr>
          <w:rFonts w:ascii="Times New Roman" w:hAnsi="Times New Roman"/>
          <w:sz w:val="28"/>
          <w:szCs w:val="28"/>
        </w:rPr>
        <w:t xml:space="preserve">муниципального </w:t>
      </w:r>
      <w:r w:rsidRPr="004E4D58">
        <w:rPr>
          <w:rFonts w:ascii="Times New Roman" w:hAnsi="Times New Roman"/>
          <w:sz w:val="28"/>
          <w:szCs w:val="28"/>
        </w:rPr>
        <w:t>нормативного правового акта по результатам публичных консультаций либо решения об отказе от введения предлагаемого или действующего правового регулирования</w:t>
      </w:r>
      <w:r w:rsidR="00D14445" w:rsidRPr="004E4D58">
        <w:rPr>
          <w:rFonts w:ascii="Times New Roman" w:hAnsi="Times New Roman"/>
          <w:sz w:val="28"/>
          <w:szCs w:val="28"/>
        </w:rPr>
        <w:t xml:space="preserve"> на портале проектов НПА </w:t>
      </w:r>
      <w:r w:rsidRPr="004E4D58">
        <w:rPr>
          <w:rFonts w:ascii="Times New Roman" w:hAnsi="Times New Roman"/>
          <w:sz w:val="28"/>
          <w:szCs w:val="28"/>
        </w:rPr>
        <w:t>не позднее 10 календарных дней со дня окончания публичных консультаций, а также письменно информирует участников публичных консультаций о</w:t>
      </w:r>
      <w:proofErr w:type="gramEnd"/>
      <w:r w:rsidRPr="004E4D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E4D58">
        <w:rPr>
          <w:rFonts w:ascii="Times New Roman" w:hAnsi="Times New Roman"/>
          <w:sz w:val="28"/>
          <w:szCs w:val="28"/>
        </w:rPr>
        <w:t>результатах</w:t>
      </w:r>
      <w:proofErr w:type="gramEnd"/>
      <w:r w:rsidRPr="004E4D58">
        <w:rPr>
          <w:rFonts w:ascii="Times New Roman" w:hAnsi="Times New Roman"/>
          <w:sz w:val="28"/>
          <w:szCs w:val="28"/>
        </w:rPr>
        <w:t xml:space="preserve"> рассмотрения их предложений.</w:t>
      </w:r>
    </w:p>
    <w:p w:rsidR="00C44F6D" w:rsidRPr="004E4D58" w:rsidRDefault="00C44F6D" w:rsidP="00943EA6">
      <w:pPr>
        <w:ind w:right="-2"/>
        <w:jc w:val="center"/>
        <w:rPr>
          <w:rFonts w:ascii="Times New Roman" w:hAnsi="Times New Roman"/>
          <w:sz w:val="28"/>
          <w:szCs w:val="28"/>
        </w:rPr>
      </w:pPr>
      <w:bookmarkStart w:id="4" w:name="P193"/>
      <w:bookmarkEnd w:id="4"/>
    </w:p>
    <w:p w:rsidR="00414701" w:rsidRDefault="00414701" w:rsidP="00943EA6">
      <w:pPr>
        <w:autoSpaceDE w:val="0"/>
        <w:autoSpaceDN w:val="0"/>
        <w:adjustRightInd w:val="0"/>
        <w:ind w:right="-2"/>
        <w:jc w:val="center"/>
        <w:outlineLvl w:val="0"/>
        <w:rPr>
          <w:rFonts w:ascii="Times New Roman" w:eastAsia="Calibri" w:hAnsi="Times New Roman"/>
          <w:b/>
          <w:sz w:val="28"/>
          <w:szCs w:val="28"/>
        </w:rPr>
      </w:pPr>
    </w:p>
    <w:p w:rsidR="00C44F6D" w:rsidRPr="004E4D58" w:rsidRDefault="008547A2" w:rsidP="00943EA6">
      <w:pPr>
        <w:autoSpaceDE w:val="0"/>
        <w:autoSpaceDN w:val="0"/>
        <w:adjustRightInd w:val="0"/>
        <w:ind w:right="-2"/>
        <w:jc w:val="center"/>
        <w:outlineLvl w:val="0"/>
        <w:rPr>
          <w:rFonts w:ascii="Times New Roman" w:eastAsia="Calibri" w:hAnsi="Times New Roman"/>
          <w:b/>
          <w:sz w:val="28"/>
          <w:szCs w:val="28"/>
        </w:rPr>
      </w:pPr>
      <w:r w:rsidRPr="004E4D58">
        <w:rPr>
          <w:rFonts w:ascii="Times New Roman" w:eastAsia="Calibri" w:hAnsi="Times New Roman"/>
          <w:b/>
          <w:sz w:val="28"/>
          <w:szCs w:val="28"/>
          <w:lang w:val="en-US"/>
        </w:rPr>
        <w:t>III</w:t>
      </w:r>
      <w:r w:rsidR="00C44F6D" w:rsidRPr="004E4D58">
        <w:rPr>
          <w:rFonts w:ascii="Times New Roman" w:eastAsia="Calibri" w:hAnsi="Times New Roman"/>
          <w:b/>
          <w:sz w:val="28"/>
          <w:szCs w:val="28"/>
        </w:rPr>
        <w:t>. Рекомендации по заполнению формы</w:t>
      </w:r>
    </w:p>
    <w:p w:rsidR="00C44F6D" w:rsidRPr="004E4D58" w:rsidRDefault="00C44F6D" w:rsidP="00943EA6">
      <w:pPr>
        <w:autoSpaceDE w:val="0"/>
        <w:autoSpaceDN w:val="0"/>
        <w:adjustRightInd w:val="0"/>
        <w:ind w:right="-2"/>
        <w:jc w:val="center"/>
        <w:outlineLvl w:val="0"/>
        <w:rPr>
          <w:rFonts w:ascii="Times New Roman" w:eastAsia="Calibri" w:hAnsi="Times New Roman"/>
          <w:b/>
          <w:sz w:val="28"/>
          <w:szCs w:val="28"/>
        </w:rPr>
      </w:pPr>
      <w:r w:rsidRPr="004E4D58">
        <w:rPr>
          <w:rFonts w:ascii="Times New Roman" w:eastAsia="Calibri" w:hAnsi="Times New Roman"/>
          <w:b/>
          <w:sz w:val="28"/>
          <w:szCs w:val="28"/>
        </w:rPr>
        <w:t>уведомления о проведении публичных консультаций по проекту</w:t>
      </w:r>
      <w:r w:rsidR="00DE4EF6" w:rsidRPr="004E4D58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EA5AC7" w:rsidRPr="004E4D58">
        <w:rPr>
          <w:rFonts w:ascii="Times New Roman" w:hAnsi="Times New Roman"/>
          <w:b/>
          <w:sz w:val="28"/>
          <w:szCs w:val="28"/>
        </w:rPr>
        <w:t>муниципального</w:t>
      </w:r>
      <w:r w:rsidR="00EA5AC7" w:rsidRPr="004E4D58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4E4D58">
        <w:rPr>
          <w:rFonts w:ascii="Times New Roman" w:eastAsia="Calibri" w:hAnsi="Times New Roman"/>
          <w:b/>
          <w:sz w:val="28"/>
          <w:szCs w:val="28"/>
        </w:rPr>
        <w:t xml:space="preserve">нормативного правового акта </w:t>
      </w:r>
    </w:p>
    <w:p w:rsidR="00C44F6D" w:rsidRPr="004E4D58" w:rsidRDefault="00C44F6D" w:rsidP="00943EA6">
      <w:pPr>
        <w:autoSpaceDE w:val="0"/>
        <w:autoSpaceDN w:val="0"/>
        <w:adjustRightInd w:val="0"/>
        <w:ind w:right="-2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44F6D" w:rsidRDefault="00C44F6D" w:rsidP="00E564E5">
      <w:pPr>
        <w:rPr>
          <w:rFonts w:ascii="Times New Roman" w:eastAsia="Calibri" w:hAnsi="Times New Roman"/>
          <w:sz w:val="28"/>
          <w:szCs w:val="28"/>
        </w:rPr>
      </w:pPr>
      <w:r w:rsidRPr="004E4D58">
        <w:rPr>
          <w:rFonts w:ascii="Times New Roman" w:eastAsia="Calibri" w:hAnsi="Times New Roman"/>
          <w:sz w:val="28"/>
          <w:szCs w:val="28"/>
        </w:rPr>
        <w:t>2</w:t>
      </w:r>
      <w:r w:rsidR="008547A2" w:rsidRPr="004E4D58">
        <w:rPr>
          <w:rFonts w:ascii="Times New Roman" w:eastAsia="Calibri" w:hAnsi="Times New Roman"/>
          <w:sz w:val="28"/>
          <w:szCs w:val="28"/>
        </w:rPr>
        <w:t>3</w:t>
      </w:r>
      <w:r w:rsidRPr="004E4D58">
        <w:rPr>
          <w:rFonts w:ascii="Times New Roman" w:eastAsia="Calibri" w:hAnsi="Times New Roman"/>
          <w:sz w:val="28"/>
          <w:szCs w:val="28"/>
        </w:rPr>
        <w:t>. В форме уведомления приводятся краткие сведения о предлагаемом правовом регулировании, о наличии проблемы, выявленной регулирующим органом в определенной сфере деятельности, целях предлагаемого правового регулирования, вариантах решения проблемы, потенциальных адресатах регулирования.</w:t>
      </w:r>
    </w:p>
    <w:p w:rsidR="008D4C75" w:rsidRPr="004E4D58" w:rsidRDefault="008D4C75" w:rsidP="00E564E5">
      <w:pPr>
        <w:rPr>
          <w:rFonts w:ascii="Times New Roman" w:eastAsia="Calibri" w:hAnsi="Times New Roman"/>
          <w:sz w:val="28"/>
          <w:szCs w:val="28"/>
        </w:rPr>
      </w:pPr>
      <w:r w:rsidRPr="008D4C75">
        <w:rPr>
          <w:rFonts w:ascii="Times New Roman" w:eastAsia="Calibri" w:hAnsi="Times New Roman"/>
          <w:sz w:val="28"/>
          <w:szCs w:val="28"/>
        </w:rPr>
        <w:t>Также указывается ID-номер проекта, размещенного на портале проектов нормативных правовых актов, и информация о возможности формирования отзыва посредством функционала портала проектов нормативных правовых актов.</w:t>
      </w:r>
    </w:p>
    <w:p w:rsidR="00C44F6D" w:rsidRPr="00A20F76" w:rsidRDefault="008547A2" w:rsidP="00E564E5">
      <w:pPr>
        <w:rPr>
          <w:rFonts w:ascii="Times New Roman" w:eastAsia="Calibri" w:hAnsi="Times New Roman"/>
          <w:sz w:val="28"/>
          <w:szCs w:val="28"/>
        </w:rPr>
      </w:pPr>
      <w:r w:rsidRPr="00A20F76">
        <w:rPr>
          <w:rFonts w:ascii="Times New Roman" w:eastAsia="Calibri" w:hAnsi="Times New Roman"/>
          <w:sz w:val="28"/>
          <w:szCs w:val="28"/>
        </w:rPr>
        <w:t>24</w:t>
      </w:r>
      <w:r w:rsidR="00C44F6D" w:rsidRPr="00A20F76">
        <w:rPr>
          <w:rFonts w:ascii="Times New Roman" w:eastAsia="Calibri" w:hAnsi="Times New Roman"/>
          <w:sz w:val="28"/>
          <w:szCs w:val="28"/>
        </w:rPr>
        <w:t xml:space="preserve">. В целях </w:t>
      </w:r>
      <w:proofErr w:type="gramStart"/>
      <w:r w:rsidR="00C44F6D" w:rsidRPr="00A20F76">
        <w:rPr>
          <w:rFonts w:ascii="Times New Roman" w:eastAsia="Calibri" w:hAnsi="Times New Roman"/>
          <w:sz w:val="28"/>
          <w:szCs w:val="28"/>
        </w:rPr>
        <w:t xml:space="preserve">обоснования необходимости разработки проекта </w:t>
      </w:r>
      <w:r w:rsidR="00EA5AC7" w:rsidRPr="00A20F76">
        <w:rPr>
          <w:rFonts w:ascii="Times New Roman" w:hAnsi="Times New Roman"/>
          <w:sz w:val="28"/>
          <w:szCs w:val="28"/>
        </w:rPr>
        <w:t>муниципального</w:t>
      </w:r>
      <w:r w:rsidR="00EA5AC7" w:rsidRPr="00A20F76">
        <w:rPr>
          <w:rFonts w:ascii="Times New Roman" w:eastAsia="Calibri" w:hAnsi="Times New Roman"/>
          <w:sz w:val="28"/>
          <w:szCs w:val="28"/>
        </w:rPr>
        <w:t xml:space="preserve"> </w:t>
      </w:r>
      <w:r w:rsidR="00C44F6D" w:rsidRPr="00A20F76">
        <w:rPr>
          <w:rFonts w:ascii="Times New Roman" w:eastAsia="Calibri" w:hAnsi="Times New Roman"/>
          <w:sz w:val="28"/>
          <w:szCs w:val="28"/>
        </w:rPr>
        <w:t xml:space="preserve">нормативного </w:t>
      </w:r>
      <w:r w:rsidR="00C44F6D" w:rsidRPr="00A20F76">
        <w:rPr>
          <w:rFonts w:ascii="Times New Roman" w:hAnsi="Times New Roman"/>
          <w:sz w:val="28"/>
          <w:szCs w:val="28"/>
        </w:rPr>
        <w:t xml:space="preserve">правового </w:t>
      </w:r>
      <w:r w:rsidR="00C44F6D" w:rsidRPr="00A20F76">
        <w:rPr>
          <w:rFonts w:ascii="Times New Roman" w:eastAsia="Calibri" w:hAnsi="Times New Roman"/>
          <w:sz w:val="28"/>
          <w:szCs w:val="28"/>
        </w:rPr>
        <w:t>акта</w:t>
      </w:r>
      <w:proofErr w:type="gramEnd"/>
      <w:r w:rsidR="00C44F6D" w:rsidRPr="00A20F76">
        <w:rPr>
          <w:rFonts w:ascii="Times New Roman" w:eastAsia="Calibri" w:hAnsi="Times New Roman"/>
          <w:sz w:val="28"/>
          <w:szCs w:val="28"/>
        </w:rPr>
        <w:t xml:space="preserve"> регулирующий орган при заполнении формы уведомления отражает информацию об:</w:t>
      </w:r>
    </w:p>
    <w:p w:rsidR="00C44F6D" w:rsidRPr="004E4D58" w:rsidRDefault="00C44F6D" w:rsidP="00E564E5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оценке количества субъектов предпринимательской</w:t>
      </w:r>
      <w:r w:rsidR="00ED6662">
        <w:rPr>
          <w:rFonts w:ascii="Times New Roman" w:hAnsi="Times New Roman"/>
          <w:sz w:val="28"/>
          <w:szCs w:val="28"/>
        </w:rPr>
        <w:t>, инвестиционной</w:t>
      </w:r>
      <w:r w:rsidRPr="004E4D58">
        <w:rPr>
          <w:rFonts w:ascii="Times New Roman" w:hAnsi="Times New Roman"/>
          <w:sz w:val="28"/>
          <w:szCs w:val="28"/>
        </w:rPr>
        <w:t xml:space="preserve"> и иной экономической деятельности, иных заинтересованных лиц, включая органы </w:t>
      </w:r>
      <w:r w:rsidR="00212483" w:rsidRPr="004E4D58">
        <w:rPr>
          <w:rFonts w:ascii="Times New Roman" w:hAnsi="Times New Roman"/>
          <w:sz w:val="28"/>
          <w:szCs w:val="28"/>
        </w:rPr>
        <w:t>местного самоуправления</w:t>
      </w:r>
      <w:r w:rsidRPr="004E4D58">
        <w:rPr>
          <w:rFonts w:ascii="Times New Roman" w:hAnsi="Times New Roman"/>
          <w:sz w:val="28"/>
          <w:szCs w:val="28"/>
        </w:rPr>
        <w:t>, интересы которых будут затронуты предлагаемым правовым регулированием, оценка количества таких субъектов;</w:t>
      </w:r>
    </w:p>
    <w:p w:rsidR="00C44F6D" w:rsidRPr="004E4D58" w:rsidRDefault="00C44F6D" w:rsidP="00E564E5">
      <w:pPr>
        <w:rPr>
          <w:rFonts w:ascii="Times New Roman" w:hAnsi="Times New Roman"/>
          <w:sz w:val="28"/>
          <w:szCs w:val="28"/>
        </w:rPr>
      </w:pPr>
      <w:proofErr w:type="gramStart"/>
      <w:r w:rsidRPr="004E4D58">
        <w:rPr>
          <w:rFonts w:ascii="Times New Roman" w:hAnsi="Times New Roman"/>
          <w:sz w:val="28"/>
          <w:szCs w:val="28"/>
        </w:rPr>
        <w:t xml:space="preserve">описании новых </w:t>
      </w:r>
      <w:r w:rsidR="00ED6662">
        <w:rPr>
          <w:rFonts w:ascii="Times New Roman" w:hAnsi="Times New Roman"/>
          <w:sz w:val="28"/>
          <w:szCs w:val="28"/>
        </w:rPr>
        <w:t xml:space="preserve">обязательных требований </w:t>
      </w:r>
      <w:r w:rsidRPr="004E4D58">
        <w:rPr>
          <w:rFonts w:ascii="Times New Roman" w:hAnsi="Times New Roman"/>
          <w:sz w:val="28"/>
          <w:szCs w:val="28"/>
        </w:rPr>
        <w:t>для субъектов предпринимательской и иной экономической деятельности,</w:t>
      </w:r>
      <w:r w:rsidR="00ED6662" w:rsidRPr="00ED6662">
        <w:rPr>
          <w:rFonts w:ascii="Times New Roman" w:hAnsi="Times New Roman"/>
          <w:sz w:val="28"/>
          <w:szCs w:val="28"/>
        </w:rPr>
        <w:t xml:space="preserve"> </w:t>
      </w:r>
      <w:r w:rsidR="00ED6662" w:rsidRPr="004E4D58">
        <w:rPr>
          <w:rFonts w:ascii="Times New Roman" w:hAnsi="Times New Roman"/>
          <w:sz w:val="28"/>
          <w:szCs w:val="28"/>
        </w:rPr>
        <w:t xml:space="preserve">обязанностей </w:t>
      </w:r>
      <w:r w:rsidR="00ED6662" w:rsidRPr="00ED6662">
        <w:rPr>
          <w:rFonts w:ascii="Times New Roman" w:hAnsi="Times New Roman"/>
          <w:sz w:val="28"/>
          <w:szCs w:val="28"/>
        </w:rPr>
        <w:t xml:space="preserve">для субъектов </w:t>
      </w:r>
      <w:r w:rsidR="00ED6662">
        <w:rPr>
          <w:rFonts w:ascii="Times New Roman" w:hAnsi="Times New Roman"/>
          <w:sz w:val="28"/>
          <w:szCs w:val="28"/>
        </w:rPr>
        <w:t>инвестиционной</w:t>
      </w:r>
      <w:r w:rsidR="00ED6662" w:rsidRPr="00ED6662">
        <w:rPr>
          <w:rFonts w:ascii="Times New Roman" w:hAnsi="Times New Roman"/>
          <w:sz w:val="28"/>
          <w:szCs w:val="28"/>
        </w:rPr>
        <w:t xml:space="preserve"> деятельности </w:t>
      </w:r>
      <w:r w:rsidRPr="004E4D58">
        <w:rPr>
          <w:rFonts w:ascii="Times New Roman" w:hAnsi="Times New Roman"/>
          <w:sz w:val="28"/>
          <w:szCs w:val="28"/>
        </w:rPr>
        <w:t xml:space="preserve">либо изменение содержания существующих </w:t>
      </w:r>
      <w:r w:rsidR="00ED6662">
        <w:rPr>
          <w:rFonts w:ascii="Times New Roman" w:hAnsi="Times New Roman"/>
          <w:sz w:val="28"/>
          <w:szCs w:val="28"/>
        </w:rPr>
        <w:t xml:space="preserve">обязательных требований, </w:t>
      </w:r>
      <w:r w:rsidRPr="004E4D58">
        <w:rPr>
          <w:rFonts w:ascii="Times New Roman" w:hAnsi="Times New Roman"/>
          <w:sz w:val="28"/>
          <w:szCs w:val="28"/>
        </w:rPr>
        <w:t>обязанностей;</w:t>
      </w:r>
      <w:proofErr w:type="gramEnd"/>
    </w:p>
    <w:p w:rsidR="00C44F6D" w:rsidRPr="004E4D58" w:rsidRDefault="00C44F6D" w:rsidP="00E564E5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оценке расходов (доходов) субъектов предпринимательской</w:t>
      </w:r>
      <w:r w:rsidR="008D4C75">
        <w:rPr>
          <w:rFonts w:ascii="Times New Roman" w:hAnsi="Times New Roman"/>
          <w:sz w:val="28"/>
          <w:szCs w:val="28"/>
        </w:rPr>
        <w:t>, инвестиционной</w:t>
      </w:r>
      <w:r w:rsidRPr="004E4D58">
        <w:rPr>
          <w:rFonts w:ascii="Times New Roman" w:hAnsi="Times New Roman"/>
          <w:sz w:val="28"/>
          <w:szCs w:val="28"/>
        </w:rPr>
        <w:t xml:space="preserve"> и иной экономической деятельности, связанных с предлагаемым правовым регулированием;</w:t>
      </w:r>
    </w:p>
    <w:p w:rsidR="00C44F6D" w:rsidRPr="004E4D58" w:rsidRDefault="00C44F6D" w:rsidP="00E564E5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 xml:space="preserve">планируемом </w:t>
      </w:r>
      <w:proofErr w:type="gramStart"/>
      <w:r w:rsidRPr="004E4D58">
        <w:rPr>
          <w:rFonts w:ascii="Times New Roman" w:hAnsi="Times New Roman"/>
          <w:sz w:val="28"/>
          <w:szCs w:val="28"/>
        </w:rPr>
        <w:t>сроке</w:t>
      </w:r>
      <w:proofErr w:type="gramEnd"/>
      <w:r w:rsidRPr="004E4D58">
        <w:rPr>
          <w:rFonts w:ascii="Times New Roman" w:hAnsi="Times New Roman"/>
          <w:sz w:val="28"/>
          <w:szCs w:val="28"/>
        </w:rPr>
        <w:t xml:space="preserve"> вступления в силу предлагаемого правового регулирования.</w:t>
      </w:r>
    </w:p>
    <w:p w:rsidR="000007E3" w:rsidRDefault="00C44F6D" w:rsidP="00943EA6">
      <w:pPr>
        <w:autoSpaceDE w:val="0"/>
        <w:autoSpaceDN w:val="0"/>
        <w:adjustRightInd w:val="0"/>
        <w:ind w:right="-2" w:firstLine="709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br w:type="page"/>
      </w:r>
    </w:p>
    <w:p w:rsidR="00765792" w:rsidRPr="004E4D58" w:rsidRDefault="00765792" w:rsidP="00765792">
      <w:pPr>
        <w:spacing w:before="100" w:beforeAutospacing="1" w:after="100" w:afterAutospacing="1"/>
        <w:ind w:left="5812"/>
        <w:contextualSpacing/>
        <w:jc w:val="right"/>
        <w:rPr>
          <w:rFonts w:ascii="Times New Roman" w:hAnsi="Times New Roman"/>
          <w:b/>
          <w:bCs/>
          <w:sz w:val="28"/>
          <w:szCs w:val="28"/>
        </w:rPr>
      </w:pPr>
      <w:r w:rsidRPr="004E4D58">
        <w:rPr>
          <w:rFonts w:ascii="Times New Roman" w:hAnsi="Times New Roman"/>
          <w:b/>
          <w:bCs/>
          <w:sz w:val="28"/>
          <w:szCs w:val="28"/>
        </w:rPr>
        <w:lastRenderedPageBreak/>
        <w:t>Приложение 1</w:t>
      </w:r>
    </w:p>
    <w:p w:rsidR="00145D27" w:rsidRDefault="00145D27" w:rsidP="00145D27">
      <w:pPr>
        <w:jc w:val="right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</w:rPr>
        <w:t xml:space="preserve">к </w:t>
      </w:r>
      <w:r>
        <w:rPr>
          <w:rFonts w:ascii="Times New Roman" w:hAnsi="Times New Roman"/>
          <w:b/>
          <w:sz w:val="28"/>
          <w:szCs w:val="28"/>
        </w:rPr>
        <w:t>м</w:t>
      </w:r>
      <w:r w:rsidRPr="004E4D58">
        <w:rPr>
          <w:rFonts w:ascii="Times New Roman" w:hAnsi="Times New Roman"/>
          <w:b/>
          <w:sz w:val="28"/>
          <w:szCs w:val="28"/>
        </w:rPr>
        <w:t>етоди</w:t>
      </w:r>
      <w:r>
        <w:rPr>
          <w:rFonts w:ascii="Times New Roman" w:hAnsi="Times New Roman"/>
          <w:b/>
          <w:sz w:val="28"/>
          <w:szCs w:val="28"/>
        </w:rPr>
        <w:t xml:space="preserve">ке проведения </w:t>
      </w:r>
    </w:p>
    <w:p w:rsidR="00145D27" w:rsidRPr="004E4D58" w:rsidRDefault="00145D27" w:rsidP="00145D27">
      <w:pPr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публичных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консультации</w:t>
      </w:r>
    </w:p>
    <w:p w:rsidR="00765792" w:rsidRPr="004E4D58" w:rsidRDefault="00765792" w:rsidP="00765792">
      <w:pPr>
        <w:spacing w:before="100" w:beforeAutospacing="1" w:after="100" w:afterAutospacing="1"/>
        <w:ind w:left="5812"/>
        <w:contextualSpacing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65792" w:rsidRPr="004E4D58" w:rsidRDefault="00765792" w:rsidP="00765792">
      <w:pPr>
        <w:spacing w:before="100" w:beforeAutospacing="1" w:after="100" w:afterAutospacing="1"/>
        <w:ind w:left="5812"/>
        <w:contextualSpacing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65792" w:rsidRPr="004E4D58" w:rsidRDefault="00765792" w:rsidP="00765792">
      <w:pPr>
        <w:spacing w:before="100" w:beforeAutospacing="1" w:after="100" w:afterAutospacing="1"/>
        <w:ind w:left="5812"/>
        <w:contextualSpacing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65792" w:rsidRPr="004E4D58" w:rsidRDefault="00765792" w:rsidP="00765792">
      <w:pPr>
        <w:jc w:val="center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</w:rPr>
        <w:t xml:space="preserve">Уведомление о проведении публичных консультаций по проекту муниципального нормативного правового акта </w:t>
      </w:r>
    </w:p>
    <w:p w:rsidR="00765792" w:rsidRPr="004E4D58" w:rsidRDefault="00765792" w:rsidP="00765792">
      <w:pPr>
        <w:jc w:val="center"/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autoSpaceDE w:val="0"/>
        <w:autoSpaceDN w:val="0"/>
        <w:ind w:firstLine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 xml:space="preserve">Настоящим </w:t>
      </w:r>
    </w:p>
    <w:p w:rsidR="00765792" w:rsidRPr="004E4D58" w:rsidRDefault="00765792" w:rsidP="00765792">
      <w:pPr>
        <w:pBdr>
          <w:top w:val="single" w:sz="4" w:space="1" w:color="auto"/>
        </w:pBdr>
        <w:autoSpaceDE w:val="0"/>
        <w:autoSpaceDN w:val="0"/>
        <w:ind w:left="1860"/>
        <w:jc w:val="center"/>
        <w:rPr>
          <w:rFonts w:ascii="Times New Roman" w:hAnsi="Times New Roman"/>
          <w:iCs/>
          <w:sz w:val="28"/>
          <w:szCs w:val="28"/>
        </w:rPr>
      </w:pPr>
      <w:r w:rsidRPr="004E4D58">
        <w:rPr>
          <w:rFonts w:ascii="Times New Roman" w:hAnsi="Times New Roman"/>
          <w:iCs/>
          <w:sz w:val="28"/>
          <w:szCs w:val="28"/>
        </w:rPr>
        <w:t>(наименование регулирующего органа)</w:t>
      </w:r>
    </w:p>
    <w:p w:rsidR="00765792" w:rsidRPr="004E4D58" w:rsidRDefault="00765792" w:rsidP="00765792">
      <w:pPr>
        <w:autoSpaceDE w:val="0"/>
        <w:autoSpaceDN w:val="0"/>
        <w:ind w:firstLine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извещает о начале обсуждения предлагаемого правового регулирования и сборе предложений заинтересованных лиц по проекту________________________________________________________________</w:t>
      </w:r>
    </w:p>
    <w:p w:rsidR="00765792" w:rsidRPr="004E4D58" w:rsidRDefault="00765792" w:rsidP="00765792">
      <w:pPr>
        <w:autoSpaceDE w:val="0"/>
        <w:autoSpaceDN w:val="0"/>
        <w:jc w:val="center"/>
        <w:rPr>
          <w:rFonts w:ascii="Times New Roman" w:hAnsi="Times New Roman"/>
          <w:iCs/>
          <w:sz w:val="28"/>
          <w:szCs w:val="28"/>
        </w:rPr>
      </w:pPr>
      <w:r w:rsidRPr="004E4D58">
        <w:rPr>
          <w:rFonts w:ascii="Times New Roman" w:hAnsi="Times New Roman"/>
          <w:iCs/>
          <w:sz w:val="28"/>
          <w:szCs w:val="28"/>
        </w:rPr>
        <w:t>(наименование проекта муниципального нормативного правового акта)</w:t>
      </w:r>
    </w:p>
    <w:p w:rsidR="00765792" w:rsidRPr="004E4D58" w:rsidRDefault="00765792" w:rsidP="00765792">
      <w:pPr>
        <w:autoSpaceDE w:val="0"/>
        <w:autoSpaceDN w:val="0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817"/>
        <w:gridCol w:w="2800"/>
      </w:tblGrid>
      <w:tr w:rsidR="00765792" w:rsidRPr="004E4D58" w:rsidTr="00B602A7">
        <w:trPr>
          <w:trHeight w:val="340"/>
        </w:trPr>
        <w:tc>
          <w:tcPr>
            <w:tcW w:w="562" w:type="dxa"/>
            <w:shd w:val="clear" w:color="auto" w:fill="auto"/>
          </w:tcPr>
          <w:p w:rsidR="00765792" w:rsidRPr="004E4D58" w:rsidRDefault="00765792" w:rsidP="00B602A7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17" w:type="dxa"/>
          </w:tcPr>
          <w:p w:rsidR="00765792" w:rsidRPr="004E4D58" w:rsidRDefault="00765792" w:rsidP="00B602A7">
            <w:pPr>
              <w:tabs>
                <w:tab w:val="right" w:pos="9923"/>
              </w:tabs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:rsidR="00765792" w:rsidRPr="004E4D58" w:rsidRDefault="00765792" w:rsidP="00B602A7">
            <w:pPr>
              <w:tabs>
                <w:tab w:val="right" w:pos="9923"/>
              </w:tabs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792" w:rsidRPr="004E4D58" w:rsidTr="00B602A7">
        <w:trPr>
          <w:trHeight w:val="340"/>
        </w:trPr>
        <w:tc>
          <w:tcPr>
            <w:tcW w:w="562" w:type="dxa"/>
            <w:shd w:val="clear" w:color="auto" w:fill="auto"/>
          </w:tcPr>
          <w:p w:rsidR="00765792" w:rsidRPr="004E4D58" w:rsidRDefault="00765792" w:rsidP="00B602A7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17" w:type="dxa"/>
          </w:tcPr>
          <w:p w:rsidR="00765792" w:rsidRPr="004E4D58" w:rsidRDefault="00765792" w:rsidP="00B602A7">
            <w:pPr>
              <w:tabs>
                <w:tab w:val="right" w:pos="9923"/>
              </w:tabs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Оценка количеств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субъектов предпринимательской, </w:t>
            </w:r>
            <w:r w:rsidRPr="004E4D58">
              <w:rPr>
                <w:rFonts w:ascii="Times New Roman" w:hAnsi="Times New Roman"/>
                <w:sz w:val="28"/>
                <w:szCs w:val="28"/>
              </w:rPr>
              <w:t>инвестиционной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иной экономической</w:t>
            </w:r>
            <w:r w:rsidRPr="004E4D58">
              <w:rPr>
                <w:rFonts w:ascii="Times New Roman" w:hAnsi="Times New Roman"/>
                <w:sz w:val="28"/>
                <w:szCs w:val="28"/>
              </w:rPr>
              <w:t xml:space="preserve"> деятельности, иных заинтересованных лиц, включая органы местного самоуправления,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2800" w:type="dxa"/>
            <w:shd w:val="clear" w:color="auto" w:fill="auto"/>
          </w:tcPr>
          <w:p w:rsidR="00765792" w:rsidRPr="004E4D58" w:rsidRDefault="00765792" w:rsidP="00B602A7">
            <w:pPr>
              <w:tabs>
                <w:tab w:val="right" w:pos="9923"/>
              </w:tabs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792" w:rsidRPr="004E4D58" w:rsidTr="00B602A7">
        <w:trPr>
          <w:trHeight w:val="340"/>
        </w:trPr>
        <w:tc>
          <w:tcPr>
            <w:tcW w:w="562" w:type="dxa"/>
            <w:shd w:val="clear" w:color="auto" w:fill="auto"/>
          </w:tcPr>
          <w:p w:rsidR="00765792" w:rsidRPr="004E4D58" w:rsidRDefault="00765792" w:rsidP="00B602A7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17" w:type="dxa"/>
          </w:tcPr>
          <w:p w:rsidR="00765792" w:rsidRPr="004E4D58" w:rsidRDefault="00765792" w:rsidP="00B602A7">
            <w:pPr>
              <w:tabs>
                <w:tab w:val="right" w:pos="9923"/>
              </w:tabs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 xml:space="preserve">Описание новых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обязательных требований </w:t>
            </w:r>
            <w:r w:rsidRPr="004E4D58">
              <w:rPr>
                <w:rFonts w:ascii="Times New Roman" w:hAnsi="Times New Roman"/>
                <w:sz w:val="28"/>
                <w:szCs w:val="28"/>
              </w:rPr>
              <w:t>для субъектов предпринимательской и иной экономической деятельности,</w:t>
            </w:r>
            <w:r w:rsidRPr="00ED66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4D58">
              <w:rPr>
                <w:rFonts w:ascii="Times New Roman" w:hAnsi="Times New Roman"/>
                <w:sz w:val="28"/>
                <w:szCs w:val="28"/>
              </w:rPr>
              <w:t xml:space="preserve">обязанностей </w:t>
            </w:r>
            <w:r w:rsidRPr="00ED6662">
              <w:rPr>
                <w:rFonts w:ascii="Times New Roman" w:hAnsi="Times New Roman"/>
                <w:sz w:val="28"/>
                <w:szCs w:val="28"/>
              </w:rPr>
              <w:t xml:space="preserve">для субъектов </w:t>
            </w:r>
            <w:r>
              <w:rPr>
                <w:rFonts w:ascii="Times New Roman" w:hAnsi="Times New Roman"/>
                <w:sz w:val="28"/>
                <w:szCs w:val="28"/>
              </w:rPr>
              <w:t>инвестиционной</w:t>
            </w:r>
            <w:r w:rsidRPr="00ED6662">
              <w:rPr>
                <w:rFonts w:ascii="Times New Roman" w:hAnsi="Times New Roman"/>
                <w:sz w:val="28"/>
                <w:szCs w:val="28"/>
              </w:rPr>
              <w:t xml:space="preserve"> деятельности </w:t>
            </w:r>
            <w:r w:rsidRPr="004E4D58">
              <w:rPr>
                <w:rFonts w:ascii="Times New Roman" w:hAnsi="Times New Roman"/>
                <w:sz w:val="28"/>
                <w:szCs w:val="28"/>
              </w:rPr>
              <w:t xml:space="preserve">либо изменение содержания существующих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обязательных требований, </w:t>
            </w:r>
            <w:r w:rsidRPr="004E4D58">
              <w:rPr>
                <w:rFonts w:ascii="Times New Roman" w:hAnsi="Times New Roman"/>
                <w:sz w:val="28"/>
                <w:szCs w:val="28"/>
              </w:rPr>
              <w:t>обязанностей</w:t>
            </w:r>
          </w:p>
        </w:tc>
        <w:tc>
          <w:tcPr>
            <w:tcW w:w="2800" w:type="dxa"/>
            <w:shd w:val="clear" w:color="auto" w:fill="auto"/>
          </w:tcPr>
          <w:p w:rsidR="00765792" w:rsidRPr="004E4D58" w:rsidRDefault="00765792" w:rsidP="00B602A7">
            <w:pPr>
              <w:tabs>
                <w:tab w:val="right" w:pos="9923"/>
              </w:tabs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792" w:rsidRPr="004E4D58" w:rsidTr="00B602A7">
        <w:tc>
          <w:tcPr>
            <w:tcW w:w="562" w:type="dxa"/>
            <w:shd w:val="clear" w:color="auto" w:fill="auto"/>
          </w:tcPr>
          <w:p w:rsidR="00765792" w:rsidRPr="004E4D58" w:rsidRDefault="00765792" w:rsidP="00B602A7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817" w:type="dxa"/>
          </w:tcPr>
          <w:p w:rsidR="00765792" w:rsidRPr="004E4D58" w:rsidRDefault="00765792" w:rsidP="00B602A7">
            <w:pPr>
              <w:tabs>
                <w:tab w:val="right" w:pos="9923"/>
              </w:tabs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E4D58">
              <w:rPr>
                <w:rFonts w:ascii="Times New Roman" w:hAnsi="Times New Roman"/>
                <w:sz w:val="28"/>
                <w:szCs w:val="28"/>
              </w:rPr>
              <w:t>ценк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E4D58">
              <w:rPr>
                <w:rFonts w:ascii="Times New Roman" w:hAnsi="Times New Roman"/>
                <w:sz w:val="28"/>
                <w:szCs w:val="28"/>
              </w:rPr>
              <w:t xml:space="preserve"> расходов (доходов) субъектов предпринимательской</w:t>
            </w:r>
            <w:r>
              <w:rPr>
                <w:rFonts w:ascii="Times New Roman" w:hAnsi="Times New Roman"/>
                <w:sz w:val="28"/>
                <w:szCs w:val="28"/>
              </w:rPr>
              <w:t>, инвестиционной</w:t>
            </w:r>
            <w:r w:rsidRPr="004E4D58">
              <w:rPr>
                <w:rFonts w:ascii="Times New Roman" w:hAnsi="Times New Roman"/>
                <w:sz w:val="28"/>
                <w:szCs w:val="28"/>
              </w:rPr>
              <w:t xml:space="preserve"> и иной экономической деятельности, связанных с предлагаемым правовым регулированием</w:t>
            </w:r>
          </w:p>
        </w:tc>
        <w:tc>
          <w:tcPr>
            <w:tcW w:w="2800" w:type="dxa"/>
            <w:shd w:val="clear" w:color="auto" w:fill="auto"/>
          </w:tcPr>
          <w:p w:rsidR="00765792" w:rsidRPr="004E4D58" w:rsidRDefault="00765792" w:rsidP="00B602A7">
            <w:pPr>
              <w:tabs>
                <w:tab w:val="right" w:pos="9923"/>
              </w:tabs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792" w:rsidRPr="004E4D58" w:rsidTr="00B602A7">
        <w:trPr>
          <w:trHeight w:val="580"/>
        </w:trPr>
        <w:tc>
          <w:tcPr>
            <w:tcW w:w="562" w:type="dxa"/>
            <w:shd w:val="clear" w:color="auto" w:fill="auto"/>
          </w:tcPr>
          <w:p w:rsidR="00765792" w:rsidRPr="004E4D58" w:rsidRDefault="00765792" w:rsidP="00B602A7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817" w:type="dxa"/>
          </w:tcPr>
          <w:p w:rsidR="00765792" w:rsidRPr="004E4D58" w:rsidRDefault="00765792" w:rsidP="00B602A7">
            <w:pPr>
              <w:tabs>
                <w:tab w:val="right" w:pos="9923"/>
              </w:tabs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:rsidR="00765792" w:rsidRPr="004E4D58" w:rsidRDefault="00765792" w:rsidP="00B602A7">
            <w:pPr>
              <w:tabs>
                <w:tab w:val="right" w:pos="9923"/>
              </w:tabs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5792" w:rsidRPr="004E4D58" w:rsidRDefault="00765792" w:rsidP="00765792">
      <w:pPr>
        <w:tabs>
          <w:tab w:val="right" w:pos="9923"/>
        </w:tabs>
        <w:autoSpaceDE w:val="0"/>
        <w:autoSpaceDN w:val="0"/>
        <w:spacing w:before="120"/>
        <w:ind w:left="567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Предложения принимаются по адресу:_______________________________,</w:t>
      </w:r>
    </w:p>
    <w:p w:rsidR="00765792" w:rsidRPr="004E4D58" w:rsidRDefault="00765792" w:rsidP="00765792">
      <w:pPr>
        <w:autoSpaceDE w:val="0"/>
        <w:autoSpaceDN w:val="0"/>
        <w:ind w:right="-2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а также по адресу электронной почты: ____________________________________</w:t>
      </w:r>
    </w:p>
    <w:p w:rsidR="00765792" w:rsidRPr="004E4D58" w:rsidRDefault="00765792" w:rsidP="00765792">
      <w:pPr>
        <w:autoSpaceDE w:val="0"/>
        <w:autoSpaceDN w:val="0"/>
        <w:spacing w:before="12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lastRenderedPageBreak/>
        <w:t>Контактное лицо по вопросам проведения публичных консультаций:__________________________________________________________</w:t>
      </w:r>
    </w:p>
    <w:p w:rsidR="00765792" w:rsidRPr="004E4D58" w:rsidRDefault="00765792" w:rsidP="00765792">
      <w:pPr>
        <w:autoSpaceDE w:val="0"/>
        <w:autoSpaceDN w:val="0"/>
        <w:ind w:right="-2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(должность, ФИО, контактный телефон)</w:t>
      </w:r>
    </w:p>
    <w:p w:rsidR="00765792" w:rsidRPr="004E4D58" w:rsidRDefault="00765792" w:rsidP="00765792">
      <w:pPr>
        <w:autoSpaceDE w:val="0"/>
        <w:autoSpaceDN w:val="0"/>
        <w:spacing w:before="120"/>
        <w:ind w:left="567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Сроки приема предложений: с «__»______ ___г. по «__»______ ___г.</w:t>
      </w:r>
    </w:p>
    <w:p w:rsidR="00765792" w:rsidRPr="004E4D58" w:rsidRDefault="00765792" w:rsidP="00765792">
      <w:pPr>
        <w:autoSpaceDE w:val="0"/>
        <w:autoSpaceDN w:val="0"/>
        <w:ind w:right="-2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4C03C8" w:rsidRPr="005902E4" w:rsidRDefault="004C03C8" w:rsidP="004C03C8">
      <w:pPr>
        <w:autoSpaceDE w:val="0"/>
        <w:autoSpaceDN w:val="0"/>
        <w:spacing w:before="120"/>
        <w:ind w:left="567"/>
        <w:rPr>
          <w:rFonts w:ascii="Times New Roman" w:hAnsi="Times New Roman"/>
          <w:sz w:val="28"/>
          <w:szCs w:val="28"/>
        </w:rPr>
      </w:pPr>
      <w:r w:rsidRPr="005902E4">
        <w:rPr>
          <w:rFonts w:ascii="Times New Roman" w:hAnsi="Times New Roman"/>
          <w:sz w:val="28"/>
          <w:szCs w:val="28"/>
        </w:rPr>
        <w:t xml:space="preserve">ID-номер проекта, размещенного на портале проектов нормативных правовых актов: </w:t>
      </w:r>
    </w:p>
    <w:p w:rsidR="004C03C8" w:rsidRPr="004E4D58" w:rsidRDefault="004C03C8" w:rsidP="004C03C8">
      <w:pPr>
        <w:autoSpaceDE w:val="0"/>
        <w:autoSpaceDN w:val="0"/>
        <w:spacing w:before="120"/>
        <w:ind w:firstLine="0"/>
        <w:rPr>
          <w:rFonts w:ascii="Times New Roman" w:hAnsi="Times New Roman"/>
          <w:sz w:val="28"/>
          <w:szCs w:val="28"/>
        </w:rPr>
      </w:pPr>
      <w:r w:rsidRPr="005902E4"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4C03C8" w:rsidRPr="004E4D58" w:rsidRDefault="004C03C8" w:rsidP="004C03C8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tabs>
          <w:tab w:val="right" w:pos="9923"/>
        </w:tabs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tabs>
          <w:tab w:val="right" w:pos="9923"/>
        </w:tabs>
        <w:autoSpaceDE w:val="0"/>
        <w:autoSpaceDN w:val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 xml:space="preserve">Все поступившие предложения будут рассмотрены. Не позднее «____»___________ _____г. </w:t>
      </w:r>
      <w:r>
        <w:rPr>
          <w:rFonts w:ascii="Times New Roman" w:hAnsi="Times New Roman"/>
          <w:sz w:val="28"/>
          <w:szCs w:val="28"/>
        </w:rPr>
        <w:t>с</w:t>
      </w:r>
      <w:r w:rsidRPr="004E4D58">
        <w:rPr>
          <w:rFonts w:ascii="Times New Roman" w:hAnsi="Times New Roman"/>
          <w:sz w:val="28"/>
          <w:szCs w:val="28"/>
        </w:rPr>
        <w:t>вод</w:t>
      </w:r>
      <w:r>
        <w:rPr>
          <w:rFonts w:ascii="Times New Roman" w:hAnsi="Times New Roman"/>
          <w:sz w:val="28"/>
          <w:szCs w:val="28"/>
        </w:rPr>
        <w:t xml:space="preserve">ка </w:t>
      </w:r>
      <w:r w:rsidRPr="004E4D58">
        <w:rPr>
          <w:rFonts w:ascii="Times New Roman" w:hAnsi="Times New Roman"/>
          <w:sz w:val="28"/>
          <w:szCs w:val="28"/>
        </w:rPr>
        <w:t xml:space="preserve"> предложений будет размещен</w:t>
      </w:r>
      <w:r>
        <w:rPr>
          <w:rFonts w:ascii="Times New Roman" w:hAnsi="Times New Roman"/>
          <w:sz w:val="28"/>
          <w:szCs w:val="28"/>
        </w:rPr>
        <w:t>а</w:t>
      </w:r>
      <w:r w:rsidRPr="004E4D58">
        <w:rPr>
          <w:rFonts w:ascii="Times New Roman" w:hAnsi="Times New Roman"/>
          <w:sz w:val="28"/>
          <w:szCs w:val="28"/>
        </w:rPr>
        <w:t xml:space="preserve"> на </w:t>
      </w:r>
      <w:r w:rsidRPr="00F76DAF">
        <w:rPr>
          <w:rFonts w:ascii="Times New Roman" w:hAnsi="Times New Roman"/>
          <w:sz w:val="28"/>
          <w:szCs w:val="28"/>
        </w:rPr>
        <w:t>портале проектов нормативных правовых актов</w:t>
      </w:r>
      <w:r w:rsidRPr="004E4D58">
        <w:rPr>
          <w:rFonts w:ascii="Times New Roman" w:hAnsi="Times New Roman"/>
          <w:sz w:val="28"/>
          <w:szCs w:val="28"/>
        </w:rPr>
        <w:t>,</w:t>
      </w:r>
      <w:r w:rsidRPr="004E4D58">
        <w:rPr>
          <w:rFonts w:ascii="Times New Roman" w:hAnsi="Times New Roman"/>
          <w:i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>а участники публичных консультаций письменно проинформированы о результатах рассмотрения их мнений.</w:t>
      </w:r>
    </w:p>
    <w:p w:rsidR="00765792" w:rsidRPr="004E4D58" w:rsidRDefault="00765792" w:rsidP="00765792">
      <w:pPr>
        <w:tabs>
          <w:tab w:val="right" w:pos="9923"/>
        </w:tabs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autoSpaceDE w:val="0"/>
        <w:autoSpaceDN w:val="0"/>
        <w:spacing w:after="12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К уведомлению прилагаются: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38"/>
      </w:tblGrid>
      <w:tr w:rsidR="00765792" w:rsidRPr="004E4D58" w:rsidTr="00B602A7">
        <w:tc>
          <w:tcPr>
            <w:tcW w:w="534" w:type="dxa"/>
            <w:shd w:val="clear" w:color="auto" w:fill="auto"/>
          </w:tcPr>
          <w:p w:rsidR="00765792" w:rsidRPr="004E4D58" w:rsidRDefault="00765792" w:rsidP="00B602A7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38" w:type="dxa"/>
            <w:shd w:val="clear" w:color="auto" w:fill="auto"/>
          </w:tcPr>
          <w:p w:rsidR="00765792" w:rsidRPr="004E4D58" w:rsidRDefault="00765792" w:rsidP="00B602A7">
            <w:pPr>
              <w:autoSpaceDE w:val="0"/>
              <w:autoSpaceDN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  <w:tr w:rsidR="00765792" w:rsidRPr="004E4D58" w:rsidTr="00B602A7">
        <w:tc>
          <w:tcPr>
            <w:tcW w:w="534" w:type="dxa"/>
            <w:shd w:val="clear" w:color="auto" w:fill="auto"/>
          </w:tcPr>
          <w:p w:rsidR="00765792" w:rsidRPr="004E4D58" w:rsidRDefault="00765792" w:rsidP="00B602A7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38" w:type="dxa"/>
            <w:shd w:val="clear" w:color="auto" w:fill="auto"/>
          </w:tcPr>
          <w:p w:rsidR="00765792" w:rsidRPr="004E4D58" w:rsidRDefault="00765792" w:rsidP="00B602A7">
            <w:pPr>
              <w:autoSpaceDE w:val="0"/>
              <w:autoSpaceDN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Иные материалы, которые, по мнению регулирующего органа, позволяют оценить необходимость введения предлагаемого правового регулирования</w:t>
            </w:r>
          </w:p>
        </w:tc>
      </w:tr>
    </w:tbl>
    <w:p w:rsidR="00765792" w:rsidRPr="004E4D58" w:rsidRDefault="00765792" w:rsidP="00765792">
      <w:pPr>
        <w:jc w:val="right"/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jc w:val="right"/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jc w:val="right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br w:type="page"/>
      </w:r>
    </w:p>
    <w:p w:rsidR="00765792" w:rsidRPr="004E4D58" w:rsidRDefault="00765792" w:rsidP="00765792">
      <w:pPr>
        <w:jc w:val="right"/>
        <w:rPr>
          <w:rFonts w:ascii="Times New Roman" w:hAnsi="Times New Roman"/>
          <w:b/>
          <w:sz w:val="28"/>
          <w:szCs w:val="28"/>
        </w:rPr>
      </w:pPr>
    </w:p>
    <w:p w:rsidR="00765792" w:rsidRPr="004E4D58" w:rsidRDefault="00765792" w:rsidP="00765792">
      <w:pPr>
        <w:jc w:val="right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</w:rPr>
        <w:t>Приложение 2</w:t>
      </w:r>
    </w:p>
    <w:p w:rsidR="00145D27" w:rsidRDefault="00145D27" w:rsidP="00145D27">
      <w:pPr>
        <w:jc w:val="right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</w:rPr>
        <w:t xml:space="preserve">к </w:t>
      </w:r>
      <w:r>
        <w:rPr>
          <w:rFonts w:ascii="Times New Roman" w:hAnsi="Times New Roman"/>
          <w:b/>
          <w:sz w:val="28"/>
          <w:szCs w:val="28"/>
        </w:rPr>
        <w:t>м</w:t>
      </w:r>
      <w:r w:rsidRPr="004E4D58">
        <w:rPr>
          <w:rFonts w:ascii="Times New Roman" w:hAnsi="Times New Roman"/>
          <w:b/>
          <w:sz w:val="28"/>
          <w:szCs w:val="28"/>
        </w:rPr>
        <w:t>етоди</w:t>
      </w:r>
      <w:r>
        <w:rPr>
          <w:rFonts w:ascii="Times New Roman" w:hAnsi="Times New Roman"/>
          <w:b/>
          <w:sz w:val="28"/>
          <w:szCs w:val="28"/>
        </w:rPr>
        <w:t xml:space="preserve">ке проведения </w:t>
      </w:r>
    </w:p>
    <w:p w:rsidR="00145D27" w:rsidRPr="004E4D58" w:rsidRDefault="00145D27" w:rsidP="00145D27">
      <w:pPr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публичных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консультации</w:t>
      </w:r>
    </w:p>
    <w:p w:rsidR="00765792" w:rsidRPr="004E4D58" w:rsidRDefault="00765792" w:rsidP="00765792">
      <w:pPr>
        <w:jc w:val="right"/>
        <w:rPr>
          <w:rFonts w:ascii="Times New Roman" w:hAnsi="Times New Roman"/>
          <w:b/>
          <w:sz w:val="28"/>
          <w:szCs w:val="28"/>
        </w:rPr>
      </w:pPr>
    </w:p>
    <w:p w:rsidR="00765792" w:rsidRPr="004E4D58" w:rsidRDefault="00765792" w:rsidP="00765792">
      <w:pPr>
        <w:jc w:val="right"/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5792" w:rsidRPr="004E4D58" w:rsidRDefault="00765792" w:rsidP="00765792">
      <w:pPr>
        <w:jc w:val="center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</w:rPr>
        <w:t xml:space="preserve">Уведомление о проведении публичных консультаций </w:t>
      </w:r>
    </w:p>
    <w:p w:rsidR="00765792" w:rsidRPr="004E4D58" w:rsidRDefault="00765792" w:rsidP="00765792">
      <w:pPr>
        <w:jc w:val="center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</w:rPr>
        <w:t>в целях экспертизы муниципального нормативного правового акта</w:t>
      </w:r>
    </w:p>
    <w:p w:rsidR="00765792" w:rsidRPr="004E4D58" w:rsidRDefault="00765792" w:rsidP="00765792">
      <w:pPr>
        <w:jc w:val="center"/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autoSpaceDE w:val="0"/>
        <w:autoSpaceDN w:val="0"/>
        <w:ind w:left="567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 xml:space="preserve">Настоящим </w:t>
      </w:r>
    </w:p>
    <w:p w:rsidR="00765792" w:rsidRPr="004E4D58" w:rsidRDefault="00765792" w:rsidP="00765792">
      <w:pPr>
        <w:pBdr>
          <w:top w:val="single" w:sz="4" w:space="1" w:color="auto"/>
        </w:pBdr>
        <w:autoSpaceDE w:val="0"/>
        <w:autoSpaceDN w:val="0"/>
        <w:ind w:left="1860"/>
        <w:jc w:val="center"/>
        <w:rPr>
          <w:rFonts w:ascii="Times New Roman" w:hAnsi="Times New Roman"/>
          <w:iCs/>
          <w:sz w:val="28"/>
          <w:szCs w:val="28"/>
        </w:rPr>
      </w:pPr>
      <w:r w:rsidRPr="004E4D58">
        <w:rPr>
          <w:rFonts w:ascii="Times New Roman" w:hAnsi="Times New Roman"/>
          <w:iCs/>
          <w:sz w:val="28"/>
          <w:szCs w:val="28"/>
        </w:rPr>
        <w:t>(наименование органа, осуществляющего экспертизу муниципальных нормативных правовых актов)</w:t>
      </w:r>
    </w:p>
    <w:p w:rsidR="00765792" w:rsidRPr="004E4D58" w:rsidRDefault="00765792" w:rsidP="00765792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извещает о начале обсуждения муниципального нормативного правового акта и сборе предложений заинтересованных лиц по ______________________________________________________________________</w:t>
      </w:r>
    </w:p>
    <w:p w:rsidR="00765792" w:rsidRPr="004E4D58" w:rsidRDefault="00765792" w:rsidP="00765792">
      <w:pPr>
        <w:autoSpaceDE w:val="0"/>
        <w:autoSpaceDN w:val="0"/>
        <w:ind w:left="2127" w:firstLine="0"/>
        <w:rPr>
          <w:rFonts w:ascii="Times New Roman" w:hAnsi="Times New Roman"/>
          <w:iCs/>
          <w:sz w:val="28"/>
          <w:szCs w:val="28"/>
        </w:rPr>
      </w:pPr>
      <w:r w:rsidRPr="004E4D58">
        <w:rPr>
          <w:rFonts w:ascii="Times New Roman" w:hAnsi="Times New Roman"/>
          <w:iCs/>
          <w:sz w:val="28"/>
          <w:szCs w:val="28"/>
        </w:rPr>
        <w:t>(наименование муниципального нормативного правового акта)</w:t>
      </w:r>
    </w:p>
    <w:p w:rsidR="00765792" w:rsidRPr="004E4D58" w:rsidRDefault="00765792" w:rsidP="00765792">
      <w:pPr>
        <w:tabs>
          <w:tab w:val="right" w:pos="9923"/>
        </w:tabs>
        <w:autoSpaceDE w:val="0"/>
        <w:autoSpaceDN w:val="0"/>
        <w:spacing w:before="12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Предложения принимаются по адресу:______________________________,</w:t>
      </w:r>
    </w:p>
    <w:p w:rsidR="00765792" w:rsidRPr="004E4D58" w:rsidRDefault="00765792" w:rsidP="00765792">
      <w:pPr>
        <w:autoSpaceDE w:val="0"/>
        <w:autoSpaceDN w:val="0"/>
        <w:ind w:right="-2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а также по адресу электронной почты:_____________________________</w:t>
      </w:r>
    </w:p>
    <w:p w:rsidR="00765792" w:rsidRDefault="00765792" w:rsidP="00765792">
      <w:pPr>
        <w:autoSpaceDE w:val="0"/>
        <w:autoSpaceDN w:val="0"/>
        <w:spacing w:before="12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Контактное лицо по вопросам проведения публичных консультаций:_______________________________________________</w:t>
      </w:r>
    </w:p>
    <w:p w:rsidR="00765792" w:rsidRPr="004E4D58" w:rsidRDefault="00765792" w:rsidP="00765792">
      <w:pPr>
        <w:autoSpaceDE w:val="0"/>
        <w:autoSpaceDN w:val="0"/>
        <w:spacing w:before="12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(должность, ФИО, контактный телефон)</w:t>
      </w:r>
    </w:p>
    <w:p w:rsidR="00765792" w:rsidRDefault="00765792" w:rsidP="00765792">
      <w:pPr>
        <w:autoSpaceDE w:val="0"/>
        <w:autoSpaceDN w:val="0"/>
        <w:spacing w:before="120"/>
        <w:ind w:left="567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Сроки приема предложений: с «__»_______ ___г. по «__»______ ___г.</w:t>
      </w:r>
    </w:p>
    <w:p w:rsidR="00765792" w:rsidRPr="005902E4" w:rsidRDefault="00765792" w:rsidP="00765792">
      <w:pPr>
        <w:autoSpaceDE w:val="0"/>
        <w:autoSpaceDN w:val="0"/>
        <w:spacing w:before="120"/>
        <w:ind w:left="567"/>
        <w:rPr>
          <w:rFonts w:ascii="Times New Roman" w:hAnsi="Times New Roman"/>
          <w:sz w:val="28"/>
          <w:szCs w:val="28"/>
        </w:rPr>
      </w:pPr>
      <w:r w:rsidRPr="005902E4">
        <w:rPr>
          <w:rFonts w:ascii="Times New Roman" w:hAnsi="Times New Roman"/>
          <w:sz w:val="28"/>
          <w:szCs w:val="28"/>
        </w:rPr>
        <w:t xml:space="preserve">ID-номер проекта, размещенного на портале проектов нормативных правовых актов: </w:t>
      </w:r>
    </w:p>
    <w:p w:rsidR="00765792" w:rsidRPr="004E4D58" w:rsidRDefault="00765792" w:rsidP="00765792">
      <w:pPr>
        <w:autoSpaceDE w:val="0"/>
        <w:autoSpaceDN w:val="0"/>
        <w:spacing w:before="120"/>
        <w:ind w:firstLine="0"/>
        <w:rPr>
          <w:rFonts w:ascii="Times New Roman" w:hAnsi="Times New Roman"/>
          <w:sz w:val="28"/>
          <w:szCs w:val="28"/>
        </w:rPr>
      </w:pPr>
      <w:r w:rsidRPr="005902E4"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765792" w:rsidRPr="004E4D58" w:rsidRDefault="00765792" w:rsidP="00765792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tabs>
          <w:tab w:val="right" w:pos="9923"/>
        </w:tabs>
        <w:autoSpaceDE w:val="0"/>
        <w:autoSpaceDN w:val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Все поступившие предложения будут рассмотрены. Не позднее «____»___________ _____г. свод</w:t>
      </w:r>
      <w:r>
        <w:rPr>
          <w:rFonts w:ascii="Times New Roman" w:hAnsi="Times New Roman"/>
          <w:sz w:val="28"/>
          <w:szCs w:val="28"/>
        </w:rPr>
        <w:t>ка</w:t>
      </w:r>
      <w:r w:rsidRPr="004E4D58">
        <w:rPr>
          <w:rFonts w:ascii="Times New Roman" w:hAnsi="Times New Roman"/>
          <w:sz w:val="28"/>
          <w:szCs w:val="28"/>
        </w:rPr>
        <w:t xml:space="preserve"> предложений будет размещен</w:t>
      </w:r>
      <w:r>
        <w:rPr>
          <w:rFonts w:ascii="Times New Roman" w:hAnsi="Times New Roman"/>
          <w:sz w:val="28"/>
          <w:szCs w:val="28"/>
        </w:rPr>
        <w:t>а</w:t>
      </w:r>
      <w:r w:rsidRPr="004E4D58">
        <w:rPr>
          <w:rFonts w:ascii="Times New Roman" w:hAnsi="Times New Roman"/>
          <w:sz w:val="28"/>
          <w:szCs w:val="28"/>
        </w:rPr>
        <w:t xml:space="preserve"> </w:t>
      </w:r>
      <w:r w:rsidRPr="005902E4">
        <w:rPr>
          <w:rFonts w:ascii="Times New Roman" w:hAnsi="Times New Roman"/>
          <w:sz w:val="28"/>
          <w:szCs w:val="28"/>
        </w:rPr>
        <w:t>на портале проектов нормативных правовых актов</w:t>
      </w:r>
      <w:r w:rsidRPr="004E4D58">
        <w:rPr>
          <w:rFonts w:ascii="Times New Roman" w:hAnsi="Times New Roman"/>
          <w:sz w:val="28"/>
          <w:szCs w:val="28"/>
        </w:rPr>
        <w:t>, а участники публичных консультаций письменно проинформированы о результатах рассмотрения их мнений.</w:t>
      </w:r>
    </w:p>
    <w:p w:rsidR="00765792" w:rsidRPr="004E4D58" w:rsidRDefault="00765792" w:rsidP="00765792">
      <w:pPr>
        <w:autoSpaceDE w:val="0"/>
        <w:autoSpaceDN w:val="0"/>
        <w:spacing w:before="24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1. Описание проблемы, на решение которой направлено правовое регулирование:</w:t>
      </w:r>
    </w:p>
    <w:p w:rsidR="00765792" w:rsidRPr="004E4D58" w:rsidRDefault="00765792" w:rsidP="00765792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765792" w:rsidRPr="004E4D58" w:rsidRDefault="00765792" w:rsidP="00765792">
      <w:pPr>
        <w:autoSpaceDE w:val="0"/>
        <w:autoSpaceDN w:val="0"/>
        <w:spacing w:after="12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2. Цели правового регулирования:</w:t>
      </w:r>
    </w:p>
    <w:p w:rsidR="00765792" w:rsidRPr="004E4D58" w:rsidRDefault="00765792" w:rsidP="00765792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765792" w:rsidRPr="004E4D58" w:rsidRDefault="00765792" w:rsidP="00765792">
      <w:pPr>
        <w:autoSpaceDE w:val="0"/>
        <w:autoSpaceDN w:val="0"/>
        <w:spacing w:after="12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lastRenderedPageBreak/>
        <w:t>3. Действующие нормативные правовые акты, поручения, другие решения, из которых вытекает необходимость правового регулирования:</w:t>
      </w:r>
    </w:p>
    <w:p w:rsidR="00765792" w:rsidRPr="004E4D58" w:rsidRDefault="00765792" w:rsidP="0076579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765792" w:rsidRPr="004E4D58" w:rsidRDefault="00765792" w:rsidP="00765792">
      <w:pPr>
        <w:autoSpaceDE w:val="0"/>
        <w:autoSpaceDN w:val="0"/>
        <w:spacing w:after="12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4. Сроки действия правового регулирования:</w:t>
      </w:r>
    </w:p>
    <w:p w:rsidR="00765792" w:rsidRPr="004E4D58" w:rsidRDefault="00765792" w:rsidP="00765792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765792" w:rsidRPr="004E4D58" w:rsidRDefault="00765792" w:rsidP="00765792">
      <w:pPr>
        <w:autoSpaceDE w:val="0"/>
        <w:autoSpaceDN w:val="0"/>
        <w:spacing w:after="12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5. Негативные эффекты, возникающие в связи с отсутствием правового регулирования в соответствующей сфере деятельности:</w:t>
      </w:r>
    </w:p>
    <w:p w:rsidR="00765792" w:rsidRPr="004E4D58" w:rsidRDefault="00765792" w:rsidP="00765792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765792" w:rsidRPr="004E4D58" w:rsidRDefault="00765792" w:rsidP="00765792">
      <w:pPr>
        <w:autoSpaceDE w:val="0"/>
        <w:autoSpaceDN w:val="0"/>
        <w:spacing w:after="120"/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autoSpaceDE w:val="0"/>
        <w:autoSpaceDN w:val="0"/>
        <w:spacing w:after="12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6. Группа участников отношений правового регулирования и их количественная оценка:</w:t>
      </w:r>
    </w:p>
    <w:p w:rsidR="00765792" w:rsidRPr="004E4D58" w:rsidRDefault="00765792" w:rsidP="00765792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765792" w:rsidRPr="004E4D58" w:rsidRDefault="00765792" w:rsidP="00765792">
      <w:pPr>
        <w:autoSpaceDE w:val="0"/>
        <w:autoSpaceDN w:val="0"/>
        <w:spacing w:after="120"/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autoSpaceDE w:val="0"/>
        <w:autoSpaceDN w:val="0"/>
        <w:spacing w:after="12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7. Оценка расходов (доходов) бюджета Березовского района, связанных с введением правового регулирования:</w:t>
      </w:r>
    </w:p>
    <w:p w:rsidR="00765792" w:rsidRPr="004E4D58" w:rsidRDefault="00765792" w:rsidP="00765792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765792" w:rsidRPr="004E4D58" w:rsidRDefault="00765792" w:rsidP="00765792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autoSpaceDE w:val="0"/>
        <w:autoSpaceDN w:val="0"/>
        <w:spacing w:after="12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 xml:space="preserve">8. </w:t>
      </w:r>
      <w:r w:rsidR="005256F7">
        <w:rPr>
          <w:rFonts w:ascii="Times New Roman" w:hAnsi="Times New Roman"/>
          <w:sz w:val="28"/>
          <w:szCs w:val="28"/>
        </w:rPr>
        <w:t>О</w:t>
      </w:r>
      <w:r w:rsidR="005256F7" w:rsidRPr="005256F7">
        <w:rPr>
          <w:rFonts w:ascii="Times New Roman" w:hAnsi="Times New Roman"/>
          <w:sz w:val="28"/>
          <w:szCs w:val="28"/>
        </w:rPr>
        <w:t>бязательны</w:t>
      </w:r>
      <w:r w:rsidR="005256F7">
        <w:rPr>
          <w:rFonts w:ascii="Times New Roman" w:hAnsi="Times New Roman"/>
          <w:sz w:val="28"/>
          <w:szCs w:val="28"/>
        </w:rPr>
        <w:t>е</w:t>
      </w:r>
      <w:r w:rsidR="005256F7" w:rsidRPr="005256F7">
        <w:rPr>
          <w:rFonts w:ascii="Times New Roman" w:hAnsi="Times New Roman"/>
          <w:sz w:val="28"/>
          <w:szCs w:val="28"/>
        </w:rPr>
        <w:t xml:space="preserve"> требовани</w:t>
      </w:r>
      <w:r w:rsidR="005256F7">
        <w:rPr>
          <w:rFonts w:ascii="Times New Roman" w:hAnsi="Times New Roman"/>
          <w:sz w:val="28"/>
          <w:szCs w:val="28"/>
        </w:rPr>
        <w:t>я, о</w:t>
      </w:r>
      <w:r w:rsidRPr="004E4D58">
        <w:rPr>
          <w:rFonts w:ascii="Times New Roman" w:hAnsi="Times New Roman"/>
          <w:sz w:val="28"/>
          <w:szCs w:val="28"/>
        </w:rPr>
        <w:t>бязанности</w:t>
      </w:r>
      <w:r w:rsidR="005256F7">
        <w:rPr>
          <w:rFonts w:ascii="Times New Roman" w:hAnsi="Times New Roman"/>
          <w:sz w:val="28"/>
          <w:szCs w:val="28"/>
        </w:rPr>
        <w:t>, запреты  и</w:t>
      </w:r>
      <w:r w:rsidRPr="004E4D58">
        <w:rPr>
          <w:rFonts w:ascii="Times New Roman" w:hAnsi="Times New Roman"/>
          <w:sz w:val="28"/>
          <w:szCs w:val="28"/>
        </w:rPr>
        <w:t xml:space="preserve"> ограничения для субъектов предпринимательской и инвестиционной деятельности, порядок организации их исполнения:</w:t>
      </w:r>
    </w:p>
    <w:p w:rsidR="00765792" w:rsidRPr="004E4D58" w:rsidRDefault="00765792" w:rsidP="00765792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765792" w:rsidRPr="004E4D58" w:rsidRDefault="00765792" w:rsidP="00765792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autoSpaceDE w:val="0"/>
        <w:autoSpaceDN w:val="0"/>
        <w:spacing w:after="12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 xml:space="preserve">9. Оценка расходов субъектов предпринимательской и инвестиционной деятельности, связанных с необходимостью соблюдения установленных </w:t>
      </w:r>
      <w:r w:rsidR="005256F7" w:rsidRPr="005256F7">
        <w:rPr>
          <w:rFonts w:ascii="Times New Roman" w:hAnsi="Times New Roman"/>
          <w:sz w:val="28"/>
          <w:szCs w:val="28"/>
        </w:rPr>
        <w:t>обязательных требований</w:t>
      </w:r>
      <w:r w:rsidR="005256F7">
        <w:rPr>
          <w:rFonts w:ascii="Times New Roman" w:hAnsi="Times New Roman"/>
          <w:sz w:val="28"/>
          <w:szCs w:val="28"/>
        </w:rPr>
        <w:t xml:space="preserve">, </w:t>
      </w:r>
      <w:r w:rsidRPr="004E4D58">
        <w:rPr>
          <w:rFonts w:ascii="Times New Roman" w:hAnsi="Times New Roman"/>
          <w:sz w:val="28"/>
          <w:szCs w:val="28"/>
        </w:rPr>
        <w:t>обязанностей</w:t>
      </w:r>
      <w:r w:rsidR="005256F7">
        <w:rPr>
          <w:rFonts w:ascii="Times New Roman" w:hAnsi="Times New Roman"/>
          <w:sz w:val="28"/>
          <w:szCs w:val="28"/>
        </w:rPr>
        <w:t xml:space="preserve">, запретов </w:t>
      </w:r>
      <w:r w:rsidRPr="004E4D58">
        <w:rPr>
          <w:rFonts w:ascii="Times New Roman" w:hAnsi="Times New Roman"/>
          <w:sz w:val="28"/>
          <w:szCs w:val="28"/>
        </w:rPr>
        <w:t xml:space="preserve"> или ограничений либо изменением содержания таких </w:t>
      </w:r>
      <w:r w:rsidR="005256F7">
        <w:rPr>
          <w:rFonts w:ascii="Times New Roman" w:hAnsi="Times New Roman"/>
          <w:sz w:val="28"/>
          <w:szCs w:val="28"/>
        </w:rPr>
        <w:t>обязательных требований,</w:t>
      </w:r>
      <w:r w:rsidR="005256F7" w:rsidRPr="004E4D58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>обязанностей</w:t>
      </w:r>
      <w:r w:rsidR="005256F7">
        <w:rPr>
          <w:rFonts w:ascii="Times New Roman" w:hAnsi="Times New Roman"/>
          <w:sz w:val="28"/>
          <w:szCs w:val="28"/>
        </w:rPr>
        <w:t>, запретов</w:t>
      </w:r>
      <w:r w:rsidRPr="004E4D58">
        <w:rPr>
          <w:rFonts w:ascii="Times New Roman" w:hAnsi="Times New Roman"/>
          <w:sz w:val="28"/>
          <w:szCs w:val="28"/>
        </w:rPr>
        <w:t xml:space="preserve"> и ограничений:</w:t>
      </w:r>
    </w:p>
    <w:p w:rsidR="00765792" w:rsidRPr="004E4D58" w:rsidRDefault="00765792" w:rsidP="00765792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765792" w:rsidRPr="004E4D58" w:rsidRDefault="00765792" w:rsidP="00765792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autoSpaceDE w:val="0"/>
        <w:autoSpaceDN w:val="0"/>
        <w:spacing w:after="12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10. Иные сведения, которые по мнению органа, осуществляющего экспертизу муниципальных нормативных правовых актов, позволяют оценить эффективность действующего правового регулирования:</w:t>
      </w:r>
    </w:p>
    <w:p w:rsidR="00765792" w:rsidRPr="004E4D58" w:rsidRDefault="00765792" w:rsidP="00765792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765792" w:rsidRPr="004E4D58" w:rsidRDefault="00765792" w:rsidP="00765792">
      <w:pPr>
        <w:autoSpaceDE w:val="0"/>
        <w:autoSpaceDN w:val="0"/>
        <w:spacing w:after="12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К уведомлению прилагаются: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647"/>
      </w:tblGrid>
      <w:tr w:rsidR="00765792" w:rsidRPr="004E4D58" w:rsidTr="00B602A7">
        <w:tc>
          <w:tcPr>
            <w:tcW w:w="567" w:type="dxa"/>
            <w:shd w:val="clear" w:color="auto" w:fill="auto"/>
          </w:tcPr>
          <w:p w:rsidR="00765792" w:rsidRPr="004E4D58" w:rsidRDefault="00765792" w:rsidP="00B602A7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765792" w:rsidRPr="004E4D58" w:rsidRDefault="00765792" w:rsidP="00B602A7">
            <w:pPr>
              <w:autoSpaceDE w:val="0"/>
              <w:autoSpaceDN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  <w:tr w:rsidR="00765792" w:rsidRPr="004E4D58" w:rsidTr="00B602A7">
        <w:tc>
          <w:tcPr>
            <w:tcW w:w="567" w:type="dxa"/>
            <w:shd w:val="clear" w:color="auto" w:fill="auto"/>
          </w:tcPr>
          <w:p w:rsidR="00765792" w:rsidRPr="004E4D58" w:rsidRDefault="00765792" w:rsidP="00B602A7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765792" w:rsidRPr="004E4D58" w:rsidRDefault="00765792" w:rsidP="00B602A7">
            <w:pPr>
              <w:autoSpaceDE w:val="0"/>
              <w:autoSpaceDN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Иные материалы, которые, по мнению органа, осуществляющего экспертизу муниципальных нормативных правовых актов, позволяют оценить эффективность действующего правового регулирования</w:t>
            </w:r>
          </w:p>
        </w:tc>
      </w:tr>
    </w:tbl>
    <w:p w:rsidR="00765792" w:rsidRPr="004E4D58" w:rsidRDefault="00765792" w:rsidP="00765792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FD7465" w:rsidRPr="004E4D58" w:rsidRDefault="00FD7465" w:rsidP="00FD7465">
      <w:pPr>
        <w:jc w:val="right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FD7465" w:rsidRDefault="00FD7465" w:rsidP="00FD7465">
      <w:pPr>
        <w:jc w:val="right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</w:rPr>
        <w:t xml:space="preserve">к </w:t>
      </w:r>
      <w:r>
        <w:rPr>
          <w:rFonts w:ascii="Times New Roman" w:hAnsi="Times New Roman"/>
          <w:b/>
          <w:sz w:val="28"/>
          <w:szCs w:val="28"/>
        </w:rPr>
        <w:t>м</w:t>
      </w:r>
      <w:r w:rsidRPr="004E4D58">
        <w:rPr>
          <w:rFonts w:ascii="Times New Roman" w:hAnsi="Times New Roman"/>
          <w:b/>
          <w:sz w:val="28"/>
          <w:szCs w:val="28"/>
        </w:rPr>
        <w:t>етоди</w:t>
      </w:r>
      <w:r>
        <w:rPr>
          <w:rFonts w:ascii="Times New Roman" w:hAnsi="Times New Roman"/>
          <w:b/>
          <w:sz w:val="28"/>
          <w:szCs w:val="28"/>
        </w:rPr>
        <w:t xml:space="preserve">ке проведения </w:t>
      </w:r>
    </w:p>
    <w:p w:rsidR="00FD7465" w:rsidRPr="004E4D58" w:rsidRDefault="00FD7465" w:rsidP="00FD7465">
      <w:pPr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публичных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консультации</w:t>
      </w:r>
    </w:p>
    <w:p w:rsidR="00FD7465" w:rsidRPr="004E4D58" w:rsidRDefault="00FD7465" w:rsidP="00FD7465">
      <w:pPr>
        <w:jc w:val="right"/>
        <w:rPr>
          <w:rFonts w:ascii="Times New Roman" w:hAnsi="Times New Roman"/>
          <w:b/>
          <w:sz w:val="28"/>
          <w:szCs w:val="28"/>
        </w:rPr>
      </w:pPr>
    </w:p>
    <w:p w:rsidR="00FD7465" w:rsidRPr="004E4D58" w:rsidRDefault="00FD7465" w:rsidP="00FD7465">
      <w:pPr>
        <w:jc w:val="right"/>
        <w:rPr>
          <w:rFonts w:ascii="Times New Roman" w:hAnsi="Times New Roman"/>
          <w:b/>
          <w:sz w:val="28"/>
          <w:szCs w:val="28"/>
        </w:rPr>
      </w:pPr>
    </w:p>
    <w:p w:rsidR="00FD7465" w:rsidRPr="004E4D58" w:rsidRDefault="00FD7465" w:rsidP="00FD7465">
      <w:pPr>
        <w:jc w:val="right"/>
        <w:rPr>
          <w:rFonts w:ascii="Times New Roman" w:hAnsi="Times New Roman"/>
          <w:b/>
          <w:sz w:val="28"/>
          <w:szCs w:val="28"/>
        </w:rPr>
      </w:pPr>
    </w:p>
    <w:p w:rsidR="00FD7465" w:rsidRPr="004E4D58" w:rsidRDefault="00FD7465" w:rsidP="00FD7465">
      <w:pPr>
        <w:jc w:val="center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</w:rPr>
        <w:t xml:space="preserve">Уведомление о проведении публичных консультаций </w:t>
      </w:r>
    </w:p>
    <w:p w:rsidR="00FD7465" w:rsidRPr="004E4D58" w:rsidRDefault="00FD7465" w:rsidP="00FD7465">
      <w:pPr>
        <w:jc w:val="center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</w:rPr>
        <w:t>по обсуждению концепции (идеи) предлагаемого правового регулирования</w:t>
      </w:r>
    </w:p>
    <w:p w:rsidR="00FD7465" w:rsidRPr="004E4D58" w:rsidRDefault="00FD7465" w:rsidP="00FD7465">
      <w:pPr>
        <w:jc w:val="center"/>
        <w:rPr>
          <w:rFonts w:ascii="Times New Roman" w:hAnsi="Times New Roman"/>
          <w:sz w:val="28"/>
          <w:szCs w:val="28"/>
        </w:rPr>
      </w:pPr>
    </w:p>
    <w:p w:rsidR="00FD7465" w:rsidRPr="004E4D58" w:rsidRDefault="00FD7465" w:rsidP="00FD7465">
      <w:pPr>
        <w:autoSpaceDE w:val="0"/>
        <w:autoSpaceDN w:val="0"/>
        <w:ind w:firstLine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 xml:space="preserve">Настоящим </w:t>
      </w:r>
    </w:p>
    <w:p w:rsidR="00FD7465" w:rsidRPr="004E4D58" w:rsidRDefault="00FD7465" w:rsidP="00FD7465">
      <w:pPr>
        <w:pBdr>
          <w:top w:val="single" w:sz="4" w:space="1" w:color="auto"/>
        </w:pBdr>
        <w:autoSpaceDE w:val="0"/>
        <w:autoSpaceDN w:val="0"/>
        <w:ind w:left="1860"/>
        <w:jc w:val="center"/>
        <w:rPr>
          <w:rFonts w:ascii="Times New Roman" w:hAnsi="Times New Roman"/>
          <w:iCs/>
          <w:sz w:val="28"/>
          <w:szCs w:val="28"/>
        </w:rPr>
      </w:pPr>
      <w:r w:rsidRPr="004E4D58">
        <w:rPr>
          <w:rFonts w:ascii="Times New Roman" w:hAnsi="Times New Roman"/>
          <w:iCs/>
          <w:sz w:val="28"/>
          <w:szCs w:val="28"/>
        </w:rPr>
        <w:t>(наименование регулирующего органа)</w:t>
      </w:r>
    </w:p>
    <w:p w:rsidR="00FD7465" w:rsidRDefault="00FD7465" w:rsidP="00FD7465">
      <w:pPr>
        <w:autoSpaceDE w:val="0"/>
        <w:autoSpaceDN w:val="0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4E4D58">
        <w:rPr>
          <w:rFonts w:ascii="Times New Roman" w:hAnsi="Times New Roman"/>
          <w:sz w:val="28"/>
          <w:szCs w:val="28"/>
        </w:rPr>
        <w:t>извещает о начале публичных консультаций по обсуждению концепции (идеи</w:t>
      </w:r>
      <w:proofErr w:type="gramEnd"/>
    </w:p>
    <w:p w:rsidR="00FD7465" w:rsidRPr="004E4D58" w:rsidRDefault="00FD7465" w:rsidP="00FD7465">
      <w:pPr>
        <w:autoSpaceDE w:val="0"/>
        <w:autoSpaceDN w:val="0"/>
        <w:ind w:firstLine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) предлагаемого правового регулирования ______</w:t>
      </w:r>
      <w:r w:rsidR="00B844E9">
        <w:rPr>
          <w:rFonts w:ascii="Times New Roman" w:hAnsi="Times New Roman"/>
          <w:sz w:val="28"/>
          <w:szCs w:val="28"/>
        </w:rPr>
        <w:t>____________________</w:t>
      </w:r>
    </w:p>
    <w:p w:rsidR="00FD7465" w:rsidRPr="004E4D58" w:rsidRDefault="00FD7465" w:rsidP="00FD7465">
      <w:pPr>
        <w:autoSpaceDE w:val="0"/>
        <w:autoSpaceDN w:val="0"/>
        <w:jc w:val="center"/>
        <w:rPr>
          <w:rFonts w:ascii="Times New Roman" w:hAnsi="Times New Roman"/>
          <w:iCs/>
          <w:sz w:val="28"/>
          <w:szCs w:val="28"/>
        </w:rPr>
      </w:pPr>
      <w:r w:rsidRPr="004E4D58">
        <w:rPr>
          <w:rFonts w:ascii="Times New Roman" w:hAnsi="Times New Roman"/>
          <w:iCs/>
          <w:sz w:val="28"/>
          <w:szCs w:val="28"/>
        </w:rPr>
        <w:t>(краткое изложение концепции (идеи) предлагаемого правового регулирования)</w:t>
      </w:r>
    </w:p>
    <w:p w:rsidR="00FD7465" w:rsidRPr="004E4D58" w:rsidRDefault="00FD7465" w:rsidP="00B844E9">
      <w:pPr>
        <w:tabs>
          <w:tab w:val="right" w:pos="9923"/>
        </w:tabs>
        <w:autoSpaceDE w:val="0"/>
        <w:autoSpaceDN w:val="0"/>
        <w:spacing w:before="120"/>
        <w:ind w:firstLine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Предложения принимаются по адресу:________________________________,</w:t>
      </w:r>
    </w:p>
    <w:p w:rsidR="00FD7465" w:rsidRPr="004E4D58" w:rsidRDefault="00FD7465" w:rsidP="00FD7465">
      <w:pPr>
        <w:autoSpaceDE w:val="0"/>
        <w:autoSpaceDN w:val="0"/>
        <w:ind w:right="-2" w:firstLine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а также по адресу электронной почты</w:t>
      </w:r>
      <w:r w:rsidR="00B844E9">
        <w:rPr>
          <w:rFonts w:ascii="Times New Roman" w:hAnsi="Times New Roman"/>
          <w:sz w:val="28"/>
          <w:szCs w:val="28"/>
        </w:rPr>
        <w:t>: ___________________________</w:t>
      </w:r>
      <w:r w:rsidRPr="004E4D58">
        <w:rPr>
          <w:rFonts w:ascii="Times New Roman" w:hAnsi="Times New Roman"/>
          <w:sz w:val="28"/>
          <w:szCs w:val="28"/>
        </w:rPr>
        <w:t>Контактное лицо по вопросам проведения публичн</w:t>
      </w:r>
      <w:r w:rsidR="00B844E9">
        <w:rPr>
          <w:rFonts w:ascii="Times New Roman" w:hAnsi="Times New Roman"/>
          <w:sz w:val="28"/>
          <w:szCs w:val="28"/>
        </w:rPr>
        <w:t>ых консультаций:________</w:t>
      </w:r>
      <w:r w:rsidRPr="004E4D58">
        <w:rPr>
          <w:rFonts w:ascii="Times New Roman" w:hAnsi="Times New Roman"/>
          <w:sz w:val="28"/>
          <w:szCs w:val="28"/>
        </w:rPr>
        <w:t>___________________________________</w:t>
      </w:r>
    </w:p>
    <w:p w:rsidR="00FD7465" w:rsidRPr="004E4D58" w:rsidRDefault="00FD7465" w:rsidP="00FD7465">
      <w:pPr>
        <w:autoSpaceDE w:val="0"/>
        <w:autoSpaceDN w:val="0"/>
        <w:ind w:right="-2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(должность, ФИО, контактный телефон)</w:t>
      </w:r>
    </w:p>
    <w:p w:rsidR="00FD7465" w:rsidRPr="004E4D58" w:rsidRDefault="00FD7465" w:rsidP="00FD7465">
      <w:pPr>
        <w:autoSpaceDE w:val="0"/>
        <w:autoSpaceDN w:val="0"/>
        <w:spacing w:before="120"/>
        <w:ind w:left="567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Сроки приема предложений: с «__»______ ___г. по «__»______ ___г.</w:t>
      </w:r>
    </w:p>
    <w:p w:rsidR="00FD7465" w:rsidRPr="004E4D58" w:rsidRDefault="00FD7465" w:rsidP="00FD7465">
      <w:pPr>
        <w:autoSpaceDE w:val="0"/>
        <w:autoSpaceDN w:val="0"/>
        <w:ind w:right="-2"/>
        <w:rPr>
          <w:rFonts w:ascii="Times New Roman" w:hAnsi="Times New Roman"/>
          <w:i/>
          <w:iCs/>
          <w:sz w:val="28"/>
          <w:szCs w:val="28"/>
        </w:rPr>
      </w:pPr>
    </w:p>
    <w:p w:rsidR="00FD7465" w:rsidRDefault="00FD7465" w:rsidP="00FD7465">
      <w:pPr>
        <w:tabs>
          <w:tab w:val="right" w:pos="9923"/>
        </w:tabs>
        <w:autoSpaceDE w:val="0"/>
        <w:autoSpaceDN w:val="0"/>
        <w:ind w:firstLine="0"/>
        <w:rPr>
          <w:rFonts w:ascii="Times New Roman" w:hAnsi="Times New Roman"/>
          <w:sz w:val="28"/>
          <w:szCs w:val="28"/>
        </w:rPr>
      </w:pPr>
      <w:r w:rsidRPr="0024205A">
        <w:rPr>
          <w:rFonts w:ascii="Times New Roman" w:hAnsi="Times New Roman"/>
          <w:sz w:val="28"/>
          <w:szCs w:val="28"/>
        </w:rPr>
        <w:t>ID-номер проекта, размещенного на портале проектов нормативных правовых актов: ________________________________________________________________</w:t>
      </w:r>
    </w:p>
    <w:p w:rsidR="00FD7465" w:rsidRDefault="00FD7465" w:rsidP="00FD7465">
      <w:pPr>
        <w:tabs>
          <w:tab w:val="right" w:pos="9923"/>
        </w:tabs>
        <w:autoSpaceDE w:val="0"/>
        <w:autoSpaceDN w:val="0"/>
        <w:ind w:firstLine="0"/>
        <w:rPr>
          <w:rFonts w:ascii="Times New Roman" w:hAnsi="Times New Roman"/>
          <w:sz w:val="28"/>
          <w:szCs w:val="28"/>
        </w:rPr>
      </w:pPr>
    </w:p>
    <w:p w:rsidR="00FD7465" w:rsidRPr="004E4D58" w:rsidRDefault="00FD7465" w:rsidP="00FD7465">
      <w:pPr>
        <w:tabs>
          <w:tab w:val="right" w:pos="9923"/>
        </w:tabs>
        <w:autoSpaceDE w:val="0"/>
        <w:autoSpaceDN w:val="0"/>
        <w:ind w:firstLine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Все поступившие предложения будут рассмотрены. Не позднее «____»___________ _____г. свод</w:t>
      </w:r>
      <w:r>
        <w:rPr>
          <w:rFonts w:ascii="Times New Roman" w:hAnsi="Times New Roman"/>
          <w:sz w:val="28"/>
          <w:szCs w:val="28"/>
        </w:rPr>
        <w:t>ка</w:t>
      </w:r>
      <w:r w:rsidRPr="004E4D58">
        <w:rPr>
          <w:rFonts w:ascii="Times New Roman" w:hAnsi="Times New Roman"/>
          <w:sz w:val="28"/>
          <w:szCs w:val="28"/>
        </w:rPr>
        <w:t xml:space="preserve"> предложений будет размещен</w:t>
      </w:r>
      <w:r>
        <w:rPr>
          <w:rFonts w:ascii="Times New Roman" w:hAnsi="Times New Roman"/>
          <w:sz w:val="28"/>
          <w:szCs w:val="28"/>
        </w:rPr>
        <w:t>а</w:t>
      </w:r>
      <w:r w:rsidRPr="004E4D58">
        <w:rPr>
          <w:rFonts w:ascii="Times New Roman" w:hAnsi="Times New Roman"/>
          <w:sz w:val="28"/>
          <w:szCs w:val="28"/>
        </w:rPr>
        <w:t xml:space="preserve"> </w:t>
      </w:r>
      <w:r w:rsidRPr="004915DB">
        <w:rPr>
          <w:rFonts w:ascii="Times New Roman" w:hAnsi="Times New Roman"/>
          <w:sz w:val="28"/>
          <w:szCs w:val="28"/>
        </w:rPr>
        <w:t>на портале проектов нормативных правовых актов,</w:t>
      </w:r>
      <w:r w:rsidRPr="004E4D58">
        <w:rPr>
          <w:rFonts w:ascii="Times New Roman" w:hAnsi="Times New Roman"/>
          <w:sz w:val="28"/>
          <w:szCs w:val="28"/>
        </w:rPr>
        <w:t xml:space="preserve"> а участники публичных консультаций письменно проинформированы о результатах рассмотрения их мнений.</w:t>
      </w:r>
    </w:p>
    <w:p w:rsidR="00FD7465" w:rsidRPr="004E4D58" w:rsidRDefault="00FD7465" w:rsidP="00FD7465">
      <w:pPr>
        <w:tabs>
          <w:tab w:val="right" w:pos="9923"/>
        </w:tabs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FD7465" w:rsidRPr="004E4D58" w:rsidRDefault="00FD7465" w:rsidP="00FD7465">
      <w:pPr>
        <w:tabs>
          <w:tab w:val="right" w:pos="9923"/>
        </w:tabs>
        <w:autoSpaceDE w:val="0"/>
        <w:autoSpaceDN w:val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1. Обоснование необходимости предлагаемого правового регулирования, включая описание проблемы, на решение которой направлено предлагаемое правовое регулирование:</w:t>
      </w:r>
    </w:p>
    <w:p w:rsidR="00FD7465" w:rsidRPr="004E4D58" w:rsidRDefault="00FD7465" w:rsidP="00FD7465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FD7465" w:rsidRPr="004E4D58" w:rsidRDefault="00FD7465" w:rsidP="00FD7465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FD7465" w:rsidRPr="004E4D58" w:rsidRDefault="00FD7465" w:rsidP="00FD7465">
      <w:pPr>
        <w:autoSpaceDE w:val="0"/>
        <w:autoSpaceDN w:val="0"/>
        <w:spacing w:after="12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2. Цели предлагаемого правового регулирования:</w:t>
      </w:r>
    </w:p>
    <w:p w:rsidR="00FD7465" w:rsidRPr="004E4D58" w:rsidRDefault="00FD7465" w:rsidP="00FD7465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FD7465" w:rsidRPr="004E4D58" w:rsidRDefault="00FD7465" w:rsidP="00FD7465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FD7465" w:rsidRPr="004E4D58" w:rsidRDefault="00FD7465" w:rsidP="00FD7465">
      <w:pPr>
        <w:tabs>
          <w:tab w:val="right" w:pos="9923"/>
        </w:tabs>
        <w:autoSpaceDE w:val="0"/>
        <w:autoSpaceDN w:val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3. Круг лиц, на которых будет распространено предлагаемое правовое регулирование:</w:t>
      </w:r>
    </w:p>
    <w:p w:rsidR="00FD7465" w:rsidRPr="004E4D58" w:rsidRDefault="00FD7465" w:rsidP="00FD7465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FD7465" w:rsidRPr="004E4D58" w:rsidRDefault="00FD7465" w:rsidP="00FD7465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FD7465" w:rsidRPr="004E4D58" w:rsidRDefault="00FD7465" w:rsidP="00FD7465">
      <w:pPr>
        <w:autoSpaceDE w:val="0"/>
        <w:autoSpaceDN w:val="0"/>
        <w:spacing w:after="12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</w:p>
    <w:p w:rsidR="00FD7465" w:rsidRPr="004E4D58" w:rsidRDefault="00FD7465" w:rsidP="00FD7465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FD7465" w:rsidRPr="004E4D58" w:rsidRDefault="00FD7465" w:rsidP="00FD7465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FD7465" w:rsidRPr="004E4D58" w:rsidRDefault="00FD7465" w:rsidP="00FD7465">
      <w:pPr>
        <w:autoSpaceDE w:val="0"/>
        <w:autoSpaceDN w:val="0"/>
        <w:spacing w:after="12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К уведомлению прилагаются: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822"/>
      </w:tblGrid>
      <w:tr w:rsidR="00FD7465" w:rsidRPr="004E4D58" w:rsidTr="00B602A7">
        <w:tc>
          <w:tcPr>
            <w:tcW w:w="534" w:type="dxa"/>
            <w:shd w:val="clear" w:color="auto" w:fill="auto"/>
          </w:tcPr>
          <w:p w:rsidR="00FD7465" w:rsidRPr="004E4D58" w:rsidRDefault="00FD7465" w:rsidP="00B602A7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22" w:type="dxa"/>
            <w:shd w:val="clear" w:color="auto" w:fill="auto"/>
          </w:tcPr>
          <w:p w:rsidR="00FD7465" w:rsidRPr="004E4D58" w:rsidRDefault="00FD7465" w:rsidP="00B602A7">
            <w:pPr>
              <w:autoSpaceDE w:val="0"/>
              <w:autoSpaceDN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  <w:tr w:rsidR="00FD7465" w:rsidRPr="004E4D58" w:rsidTr="00B602A7">
        <w:tc>
          <w:tcPr>
            <w:tcW w:w="534" w:type="dxa"/>
            <w:shd w:val="clear" w:color="auto" w:fill="auto"/>
          </w:tcPr>
          <w:p w:rsidR="00FD7465" w:rsidRPr="004E4D58" w:rsidRDefault="00FD7465" w:rsidP="00B602A7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22" w:type="dxa"/>
            <w:shd w:val="clear" w:color="auto" w:fill="auto"/>
          </w:tcPr>
          <w:p w:rsidR="00FD7465" w:rsidRPr="004E4D58" w:rsidRDefault="00FD7465" w:rsidP="00B602A7">
            <w:pPr>
              <w:autoSpaceDE w:val="0"/>
              <w:autoSpaceDN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Иные материалы, которые, по мнению регулирующего органа, позволяют оценить необходимость введения предлагаемого правового регулирования</w:t>
            </w:r>
          </w:p>
        </w:tc>
      </w:tr>
    </w:tbl>
    <w:p w:rsidR="00FD7465" w:rsidRPr="004E4D58" w:rsidRDefault="00FD7465" w:rsidP="00FD7465">
      <w:pPr>
        <w:jc w:val="right"/>
        <w:rPr>
          <w:rFonts w:ascii="Times New Roman" w:hAnsi="Times New Roman"/>
          <w:sz w:val="28"/>
          <w:szCs w:val="28"/>
        </w:rPr>
      </w:pPr>
    </w:p>
    <w:p w:rsidR="00FD7465" w:rsidRPr="004E4D58" w:rsidRDefault="00FD7465" w:rsidP="00FD7465">
      <w:pPr>
        <w:jc w:val="right"/>
        <w:rPr>
          <w:rFonts w:ascii="Times New Roman" w:hAnsi="Times New Roman"/>
          <w:sz w:val="28"/>
          <w:szCs w:val="28"/>
        </w:rPr>
      </w:pPr>
    </w:p>
    <w:p w:rsidR="00FD7465" w:rsidRPr="004E4D58" w:rsidRDefault="00FD7465" w:rsidP="00FD7465">
      <w:pPr>
        <w:jc w:val="right"/>
        <w:rPr>
          <w:rFonts w:ascii="Times New Roman" w:hAnsi="Times New Roman"/>
          <w:sz w:val="28"/>
          <w:szCs w:val="28"/>
        </w:rPr>
      </w:pPr>
    </w:p>
    <w:p w:rsidR="00FD7465" w:rsidRPr="004E4D58" w:rsidRDefault="00FD7465" w:rsidP="00FD7465">
      <w:pPr>
        <w:jc w:val="right"/>
        <w:rPr>
          <w:rFonts w:ascii="Times New Roman" w:hAnsi="Times New Roman"/>
          <w:sz w:val="28"/>
          <w:szCs w:val="28"/>
        </w:rPr>
      </w:pPr>
    </w:p>
    <w:p w:rsidR="00FD7465" w:rsidRPr="004E4D58" w:rsidRDefault="00FD7465" w:rsidP="00FD7465">
      <w:pPr>
        <w:jc w:val="right"/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autoSpaceDE w:val="0"/>
        <w:autoSpaceDN w:val="0"/>
        <w:jc w:val="right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br w:type="page"/>
      </w:r>
    </w:p>
    <w:p w:rsidR="00765792" w:rsidRPr="004E4D58" w:rsidRDefault="00765792" w:rsidP="00765792">
      <w:pPr>
        <w:autoSpaceDE w:val="0"/>
        <w:autoSpaceDN w:val="0"/>
        <w:jc w:val="right"/>
        <w:rPr>
          <w:rFonts w:ascii="Times New Roman" w:hAnsi="Times New Roman"/>
          <w:b/>
          <w:sz w:val="28"/>
          <w:szCs w:val="28"/>
        </w:rPr>
      </w:pPr>
    </w:p>
    <w:p w:rsidR="00765792" w:rsidRPr="004E4D58" w:rsidRDefault="00765792" w:rsidP="00765792">
      <w:pPr>
        <w:autoSpaceDE w:val="0"/>
        <w:autoSpaceDN w:val="0"/>
        <w:jc w:val="right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FD7465">
        <w:rPr>
          <w:rFonts w:ascii="Times New Roman" w:hAnsi="Times New Roman"/>
          <w:b/>
          <w:sz w:val="28"/>
          <w:szCs w:val="28"/>
        </w:rPr>
        <w:t>4</w:t>
      </w:r>
    </w:p>
    <w:p w:rsidR="00145D27" w:rsidRPr="00145D27" w:rsidRDefault="00145D27" w:rsidP="00145D27">
      <w:pPr>
        <w:jc w:val="right"/>
        <w:rPr>
          <w:rFonts w:ascii="Times New Roman" w:hAnsi="Times New Roman"/>
          <w:b/>
          <w:sz w:val="28"/>
          <w:szCs w:val="28"/>
        </w:rPr>
      </w:pPr>
      <w:r w:rsidRPr="00145D27">
        <w:rPr>
          <w:rFonts w:ascii="Times New Roman" w:hAnsi="Times New Roman"/>
          <w:b/>
          <w:sz w:val="28"/>
          <w:szCs w:val="28"/>
        </w:rPr>
        <w:t xml:space="preserve">к методике проведения </w:t>
      </w:r>
    </w:p>
    <w:p w:rsidR="00765792" w:rsidRPr="004E4D58" w:rsidRDefault="00145D27" w:rsidP="00145D27">
      <w:pPr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 w:rsidRPr="00145D27">
        <w:rPr>
          <w:rFonts w:ascii="Times New Roman" w:hAnsi="Times New Roman"/>
          <w:b/>
          <w:sz w:val="28"/>
          <w:szCs w:val="28"/>
        </w:rPr>
        <w:t>публичных</w:t>
      </w:r>
      <w:proofErr w:type="gramEnd"/>
      <w:r w:rsidRPr="00145D27">
        <w:rPr>
          <w:rFonts w:ascii="Times New Roman" w:hAnsi="Times New Roman"/>
          <w:b/>
          <w:sz w:val="28"/>
          <w:szCs w:val="28"/>
        </w:rPr>
        <w:t xml:space="preserve"> консультации</w:t>
      </w:r>
    </w:p>
    <w:p w:rsidR="00765792" w:rsidRPr="004E4D58" w:rsidRDefault="00765792" w:rsidP="00765792">
      <w:pPr>
        <w:jc w:val="right"/>
        <w:rPr>
          <w:rFonts w:ascii="Times New Roman" w:hAnsi="Times New Roman"/>
          <w:b/>
          <w:sz w:val="28"/>
          <w:szCs w:val="28"/>
        </w:rPr>
      </w:pPr>
    </w:p>
    <w:p w:rsidR="00765792" w:rsidRPr="004E4D58" w:rsidRDefault="00765792" w:rsidP="00765792">
      <w:pPr>
        <w:jc w:val="center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</w:rPr>
        <w:t>Типовая форма</w:t>
      </w:r>
    </w:p>
    <w:p w:rsidR="00765792" w:rsidRPr="004E4D58" w:rsidRDefault="00765792" w:rsidP="00765792">
      <w:pPr>
        <w:jc w:val="center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</w:rPr>
        <w:t>опросного листа при проведении публичных консультаций</w:t>
      </w:r>
    </w:p>
    <w:p w:rsidR="00765792" w:rsidRPr="004E4D58" w:rsidRDefault="00765792" w:rsidP="00765792">
      <w:pPr>
        <w:jc w:val="center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</w:rPr>
        <w:t>в рамках оценки регулирующего воздействия</w:t>
      </w:r>
    </w:p>
    <w:p w:rsidR="00765792" w:rsidRPr="004E4D58" w:rsidRDefault="00765792" w:rsidP="00765792">
      <w:pPr>
        <w:jc w:val="center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</w:rPr>
        <w:t>по проекту муниципального нормативного правового акта</w:t>
      </w:r>
    </w:p>
    <w:p w:rsidR="00765792" w:rsidRPr="004E4D58" w:rsidRDefault="00765792" w:rsidP="0076579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765792" w:rsidRPr="004E4D58" w:rsidTr="00B602A7">
        <w:trPr>
          <w:trHeight w:val="699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:rsidR="00765792" w:rsidRPr="004E4D58" w:rsidRDefault="00765792" w:rsidP="00B602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765792" w:rsidRPr="004E4D58" w:rsidRDefault="00765792" w:rsidP="00B602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</w:t>
            </w:r>
          </w:p>
          <w:p w:rsidR="00765792" w:rsidRPr="004E4D58" w:rsidRDefault="00765792" w:rsidP="00B602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(наименование проекта муниципального нормативного правового акта)</w:t>
            </w:r>
          </w:p>
          <w:p w:rsidR="00765792" w:rsidRPr="004E4D58" w:rsidRDefault="00765792" w:rsidP="00B602A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65792" w:rsidRPr="004E4D58" w:rsidRDefault="00765792" w:rsidP="00B602A7">
            <w:pPr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Пожалуйста, заполните и направьте данную форму по электронной почте на адрес_________________________ не позднее______________________</w:t>
            </w:r>
          </w:p>
          <w:p w:rsidR="00765792" w:rsidRPr="004E4D58" w:rsidRDefault="00765792" w:rsidP="00B602A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4E4D58">
              <w:rPr>
                <w:rFonts w:ascii="Times New Roman" w:hAnsi="Times New Roman"/>
                <w:i/>
                <w:sz w:val="28"/>
                <w:szCs w:val="28"/>
              </w:rPr>
              <w:t>(указание адреса электронной почты (дата)</w:t>
            </w:r>
            <w:proofErr w:type="gramEnd"/>
          </w:p>
          <w:p w:rsidR="00765792" w:rsidRPr="004E4D58" w:rsidRDefault="00765792" w:rsidP="00B602A7">
            <w:pPr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>ответственного сотрудника регулирующего органа)</w:t>
            </w:r>
            <w:r w:rsidRPr="004E4D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65792" w:rsidRPr="004E4D58" w:rsidRDefault="00765792" w:rsidP="00B602A7">
            <w:pPr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765792" w:rsidRPr="004E4D58" w:rsidRDefault="00765792" w:rsidP="00765792">
      <w:pPr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1" w:color="auto"/>
        </w:pBdr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Контактная информация</w:t>
      </w:r>
    </w:p>
    <w:p w:rsidR="00765792" w:rsidRPr="004E4D58" w:rsidRDefault="00765792" w:rsidP="0076579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1" w:color="auto"/>
        </w:pBd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По Вашему желанию укажите:</w:t>
      </w:r>
    </w:p>
    <w:p w:rsidR="00765792" w:rsidRPr="004E4D58" w:rsidRDefault="00765792" w:rsidP="0076579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1" w:color="auto"/>
        </w:pBd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Наименование организации _______________________________________</w:t>
      </w:r>
    </w:p>
    <w:p w:rsidR="00765792" w:rsidRPr="004E4D58" w:rsidRDefault="00765792" w:rsidP="0076579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1" w:color="auto"/>
        </w:pBd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Сферу деятельности организации __________________________________</w:t>
      </w:r>
    </w:p>
    <w:p w:rsidR="00765792" w:rsidRPr="004E4D58" w:rsidRDefault="00765792" w:rsidP="0076579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1" w:color="auto"/>
        </w:pBd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Ф.И.О. контактного лица _________________________________________</w:t>
      </w:r>
    </w:p>
    <w:p w:rsidR="00765792" w:rsidRPr="004E4D58" w:rsidRDefault="00765792" w:rsidP="0076579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1" w:color="auto"/>
        </w:pBd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Номер контактного телефона _____________________________________</w:t>
      </w:r>
    </w:p>
    <w:p w:rsidR="00765792" w:rsidRPr="004E4D58" w:rsidRDefault="00765792" w:rsidP="0076579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1" w:color="auto"/>
        </w:pBd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Адрес электронной почты ________________________________________</w:t>
      </w:r>
    </w:p>
    <w:p w:rsidR="00765792" w:rsidRPr="004E4D58" w:rsidRDefault="00765792" w:rsidP="00765792">
      <w:pPr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765792" w:rsidRPr="004E4D58" w:rsidTr="00B602A7">
        <w:trPr>
          <w:trHeight w:val="397"/>
        </w:trPr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5792" w:rsidRPr="004E4D58" w:rsidRDefault="00765792" w:rsidP="00B602A7">
            <w:pPr>
              <w:tabs>
                <w:tab w:val="left" w:pos="102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>1. 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765792" w:rsidRPr="004E4D58" w:rsidTr="00B602A7">
        <w:trPr>
          <w:trHeight w:val="221"/>
        </w:trPr>
        <w:tc>
          <w:tcPr>
            <w:tcW w:w="10206" w:type="dxa"/>
            <w:shd w:val="clear" w:color="auto" w:fill="auto"/>
            <w:vAlign w:val="bottom"/>
          </w:tcPr>
          <w:p w:rsidR="00765792" w:rsidRPr="004E4D58" w:rsidRDefault="00765792" w:rsidP="00B602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792" w:rsidRPr="004E4D58" w:rsidTr="00B602A7">
        <w:trPr>
          <w:trHeight w:val="221"/>
        </w:trPr>
        <w:tc>
          <w:tcPr>
            <w:tcW w:w="10206" w:type="dxa"/>
            <w:shd w:val="clear" w:color="auto" w:fill="auto"/>
            <w:vAlign w:val="bottom"/>
          </w:tcPr>
          <w:p w:rsidR="00765792" w:rsidRPr="004E4D58" w:rsidRDefault="00765792" w:rsidP="00B602A7">
            <w:pPr>
              <w:tabs>
                <w:tab w:val="left" w:pos="1026"/>
              </w:tabs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 xml:space="preserve">2. 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765792" w:rsidRPr="004E4D58" w:rsidTr="00B602A7">
        <w:trPr>
          <w:trHeight w:val="221"/>
        </w:trPr>
        <w:tc>
          <w:tcPr>
            <w:tcW w:w="10206" w:type="dxa"/>
            <w:shd w:val="clear" w:color="auto" w:fill="auto"/>
            <w:vAlign w:val="bottom"/>
          </w:tcPr>
          <w:p w:rsidR="00765792" w:rsidRPr="004E4D58" w:rsidRDefault="00765792" w:rsidP="00B602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792" w:rsidRPr="004E4D58" w:rsidTr="00B602A7">
        <w:tc>
          <w:tcPr>
            <w:tcW w:w="10206" w:type="dxa"/>
            <w:shd w:val="clear" w:color="auto" w:fill="auto"/>
            <w:vAlign w:val="bottom"/>
          </w:tcPr>
          <w:p w:rsidR="00765792" w:rsidRPr="004E4D58" w:rsidRDefault="00765792" w:rsidP="00B602A7">
            <w:pPr>
              <w:tabs>
                <w:tab w:val="left" w:pos="102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 xml:space="preserve">3. 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4E4D58">
              <w:rPr>
                <w:rFonts w:ascii="Times New Roman" w:hAnsi="Times New Roman"/>
                <w:i/>
                <w:sz w:val="28"/>
                <w:szCs w:val="28"/>
              </w:rPr>
              <w:t>затратны</w:t>
            </w:r>
            <w:proofErr w:type="spellEnd"/>
            <w:r w:rsidRPr="004E4D58">
              <w:rPr>
                <w:rFonts w:ascii="Times New Roman" w:hAnsi="Times New Roman"/>
                <w:i/>
                <w:sz w:val="28"/>
                <w:szCs w:val="28"/>
              </w:rPr>
              <w:t xml:space="preserve"> и (или) более эффективны?</w:t>
            </w:r>
          </w:p>
        </w:tc>
      </w:tr>
      <w:tr w:rsidR="00765792" w:rsidRPr="004E4D58" w:rsidTr="00B602A7">
        <w:trPr>
          <w:trHeight w:val="86"/>
        </w:trPr>
        <w:tc>
          <w:tcPr>
            <w:tcW w:w="10206" w:type="dxa"/>
            <w:shd w:val="clear" w:color="auto" w:fill="auto"/>
            <w:vAlign w:val="bottom"/>
          </w:tcPr>
          <w:p w:rsidR="00765792" w:rsidRPr="004E4D58" w:rsidRDefault="00765792" w:rsidP="00B602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792" w:rsidRPr="004E4D58" w:rsidTr="00B602A7">
        <w:trPr>
          <w:trHeight w:val="397"/>
        </w:trPr>
        <w:tc>
          <w:tcPr>
            <w:tcW w:w="10206" w:type="dxa"/>
            <w:shd w:val="clear" w:color="auto" w:fill="auto"/>
            <w:vAlign w:val="bottom"/>
          </w:tcPr>
          <w:p w:rsidR="00765792" w:rsidRPr="004E4D58" w:rsidRDefault="00765792" w:rsidP="00B602A7">
            <w:pPr>
              <w:tabs>
                <w:tab w:val="left" w:pos="102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 xml:space="preserve">4. </w:t>
            </w:r>
            <w:r w:rsidRPr="00612A67">
              <w:rPr>
                <w:rFonts w:ascii="Times New Roman" w:hAnsi="Times New Roman"/>
                <w:i/>
                <w:sz w:val="28"/>
                <w:szCs w:val="28"/>
              </w:rPr>
              <w:t xml:space="preserve">Какие, по Вашему мнению, субъекты предпринимательской, инвестиционной и иной экономической деятельности будут затронуты </w:t>
            </w:r>
            <w:r w:rsidRPr="00612A6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предлагаемым регулированием (по видам субъектов, по отраслям, по количеству таких субъектов?)</w:t>
            </w:r>
          </w:p>
        </w:tc>
      </w:tr>
      <w:tr w:rsidR="00765792" w:rsidRPr="004E4D58" w:rsidTr="00B602A7">
        <w:trPr>
          <w:trHeight w:val="218"/>
        </w:trPr>
        <w:tc>
          <w:tcPr>
            <w:tcW w:w="10206" w:type="dxa"/>
            <w:shd w:val="clear" w:color="auto" w:fill="auto"/>
            <w:vAlign w:val="bottom"/>
          </w:tcPr>
          <w:p w:rsidR="00765792" w:rsidRPr="004E4D58" w:rsidRDefault="00765792" w:rsidP="00B602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792" w:rsidRPr="004E4D58" w:rsidTr="00B602A7">
        <w:trPr>
          <w:trHeight w:val="397"/>
        </w:trPr>
        <w:tc>
          <w:tcPr>
            <w:tcW w:w="10206" w:type="dxa"/>
            <w:shd w:val="clear" w:color="auto" w:fill="auto"/>
            <w:vAlign w:val="bottom"/>
          </w:tcPr>
          <w:p w:rsidR="00765792" w:rsidRPr="004E4D58" w:rsidRDefault="00765792" w:rsidP="00B602A7">
            <w:pPr>
              <w:tabs>
                <w:tab w:val="left" w:pos="102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>5.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765792" w:rsidRPr="004E4D58" w:rsidTr="00B602A7">
        <w:trPr>
          <w:trHeight w:val="197"/>
        </w:trPr>
        <w:tc>
          <w:tcPr>
            <w:tcW w:w="10206" w:type="dxa"/>
            <w:shd w:val="clear" w:color="auto" w:fill="auto"/>
            <w:vAlign w:val="bottom"/>
          </w:tcPr>
          <w:p w:rsidR="00765792" w:rsidRPr="004E4D58" w:rsidRDefault="00765792" w:rsidP="00B602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792" w:rsidRPr="004E4D58" w:rsidTr="00B602A7">
        <w:trPr>
          <w:trHeight w:val="397"/>
        </w:trPr>
        <w:tc>
          <w:tcPr>
            <w:tcW w:w="10206" w:type="dxa"/>
            <w:shd w:val="clear" w:color="auto" w:fill="auto"/>
            <w:vAlign w:val="bottom"/>
          </w:tcPr>
          <w:p w:rsidR="00765792" w:rsidRPr="004E4D58" w:rsidRDefault="00765792" w:rsidP="00B602A7">
            <w:pPr>
              <w:tabs>
                <w:tab w:val="left" w:pos="102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>6. Оцените, насколько полн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 и точно отражены обязанности </w:t>
            </w: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 xml:space="preserve">субъектов регулирования, а также насколько понятно прописаны административные процедуры, реализуемые структурными подразделениями, насколько точно и недвусмысленно прописаны властные функции и полномочия? </w:t>
            </w:r>
          </w:p>
        </w:tc>
      </w:tr>
      <w:tr w:rsidR="00765792" w:rsidRPr="004E4D58" w:rsidTr="00B602A7">
        <w:trPr>
          <w:trHeight w:val="397"/>
        </w:trPr>
        <w:tc>
          <w:tcPr>
            <w:tcW w:w="10206" w:type="dxa"/>
            <w:shd w:val="clear" w:color="auto" w:fill="auto"/>
            <w:vAlign w:val="bottom"/>
          </w:tcPr>
          <w:p w:rsidR="00765792" w:rsidRPr="004E4D58" w:rsidRDefault="00765792" w:rsidP="00B602A7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65792" w:rsidRPr="004E4D58" w:rsidTr="00B602A7">
        <w:trPr>
          <w:trHeight w:val="397"/>
        </w:trPr>
        <w:tc>
          <w:tcPr>
            <w:tcW w:w="10206" w:type="dxa"/>
            <w:shd w:val="clear" w:color="auto" w:fill="auto"/>
            <w:vAlign w:val="bottom"/>
          </w:tcPr>
          <w:p w:rsidR="00765792" w:rsidRPr="004E4D58" w:rsidRDefault="00765792" w:rsidP="00B602A7">
            <w:pPr>
              <w:tabs>
                <w:tab w:val="left" w:pos="102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>7.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765792" w:rsidRPr="004E4D58" w:rsidTr="00B602A7">
        <w:trPr>
          <w:trHeight w:val="213"/>
        </w:trPr>
        <w:tc>
          <w:tcPr>
            <w:tcW w:w="10206" w:type="dxa"/>
            <w:shd w:val="clear" w:color="auto" w:fill="auto"/>
            <w:vAlign w:val="bottom"/>
          </w:tcPr>
          <w:p w:rsidR="00765792" w:rsidRPr="004E4D58" w:rsidRDefault="00765792" w:rsidP="00B602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792" w:rsidRPr="004E4D58" w:rsidTr="00B602A7">
        <w:tc>
          <w:tcPr>
            <w:tcW w:w="10206" w:type="dxa"/>
            <w:shd w:val="clear" w:color="auto" w:fill="auto"/>
            <w:vAlign w:val="bottom"/>
          </w:tcPr>
          <w:p w:rsidR="00765792" w:rsidRPr="004E4D58" w:rsidRDefault="00765792" w:rsidP="00B602A7">
            <w:pPr>
              <w:tabs>
                <w:tab w:val="left" w:pos="102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>8.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765792" w:rsidRPr="004E4D58" w:rsidRDefault="00765792" w:rsidP="00B602A7">
            <w:pPr>
              <w:tabs>
                <w:tab w:val="left" w:pos="102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>-имеется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765792" w:rsidRPr="004E4D58" w:rsidRDefault="00765792" w:rsidP="00B602A7">
            <w:pPr>
              <w:tabs>
                <w:tab w:val="left" w:pos="102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>-имеются ли технические ошибки;</w:t>
            </w:r>
          </w:p>
          <w:p w:rsidR="00765792" w:rsidRPr="004E4D58" w:rsidRDefault="00765792" w:rsidP="00B602A7">
            <w:pPr>
              <w:tabs>
                <w:tab w:val="left" w:pos="102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>-приводит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765792" w:rsidRPr="004E4D58" w:rsidRDefault="00765792" w:rsidP="00B602A7">
            <w:pPr>
              <w:tabs>
                <w:tab w:val="left" w:pos="102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>-приводит ли исполнение положения к возникновению избыточных обязанностей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 запретов и ограничений</w:t>
            </w: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 xml:space="preserve"> для субъектов предпринимательской 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иной экономической</w:t>
            </w: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 xml:space="preserve"> деятельности, </w:t>
            </w:r>
            <w:r w:rsidRPr="00612A67">
              <w:rPr>
                <w:rFonts w:ascii="Times New Roman" w:hAnsi="Times New Roman"/>
                <w:i/>
                <w:sz w:val="28"/>
                <w:szCs w:val="28"/>
              </w:rPr>
              <w:t>а также положений, способствующих возникновению необоснованных расходов субъектов предпринимательской и иной экономической деятельности и бюджета Березовского района</w:t>
            </w: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765792" w:rsidRPr="004E4D58" w:rsidRDefault="00765792" w:rsidP="00B602A7">
            <w:pPr>
              <w:tabs>
                <w:tab w:val="left" w:pos="102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>-устанавливается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765792" w:rsidRPr="004E4D58" w:rsidRDefault="00765792" w:rsidP="00B602A7">
            <w:pPr>
              <w:tabs>
                <w:tab w:val="left" w:pos="102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>-создает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      </w:r>
          </w:p>
          <w:p w:rsidR="00765792" w:rsidRPr="004E4D58" w:rsidRDefault="00765792" w:rsidP="00B602A7">
            <w:pPr>
              <w:tabs>
                <w:tab w:val="left" w:pos="102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 xml:space="preserve">-приводит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</w:t>
            </w:r>
            <w:r w:rsidRPr="004E4D5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технических условий, технологий).</w:t>
            </w:r>
          </w:p>
        </w:tc>
      </w:tr>
      <w:tr w:rsidR="00765792" w:rsidRPr="004E4D58" w:rsidTr="00B602A7">
        <w:trPr>
          <w:trHeight w:val="70"/>
        </w:trPr>
        <w:tc>
          <w:tcPr>
            <w:tcW w:w="10206" w:type="dxa"/>
            <w:shd w:val="clear" w:color="auto" w:fill="auto"/>
            <w:vAlign w:val="bottom"/>
          </w:tcPr>
          <w:p w:rsidR="00765792" w:rsidRPr="004E4D58" w:rsidRDefault="00765792" w:rsidP="00B602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792" w:rsidRPr="004E4D58" w:rsidTr="00B602A7">
        <w:tc>
          <w:tcPr>
            <w:tcW w:w="10206" w:type="dxa"/>
            <w:shd w:val="clear" w:color="auto" w:fill="auto"/>
            <w:vAlign w:val="bottom"/>
          </w:tcPr>
          <w:p w:rsidR="00765792" w:rsidRPr="004E4D58" w:rsidRDefault="00765792" w:rsidP="00B602A7">
            <w:pPr>
              <w:tabs>
                <w:tab w:val="left" w:pos="1026"/>
              </w:tabs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>9. К каким последствиям может привести принятие нового регулирования в части невозможности исполнения субъектами предпринимательской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 xml:space="preserve"> инвестиционной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 иной экономической</w:t>
            </w: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 xml:space="preserve">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765792" w:rsidRPr="004E4D58" w:rsidTr="00B602A7">
        <w:tc>
          <w:tcPr>
            <w:tcW w:w="10206" w:type="dxa"/>
            <w:shd w:val="clear" w:color="auto" w:fill="auto"/>
            <w:vAlign w:val="bottom"/>
          </w:tcPr>
          <w:p w:rsidR="00765792" w:rsidRPr="004E4D58" w:rsidRDefault="00765792" w:rsidP="00B602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792" w:rsidRPr="004E4D58" w:rsidTr="00B602A7">
        <w:trPr>
          <w:trHeight w:val="397"/>
        </w:trPr>
        <w:tc>
          <w:tcPr>
            <w:tcW w:w="10206" w:type="dxa"/>
            <w:shd w:val="clear" w:color="auto" w:fill="auto"/>
            <w:vAlign w:val="bottom"/>
          </w:tcPr>
          <w:p w:rsidR="00765792" w:rsidRPr="004E4D58" w:rsidRDefault="00765792" w:rsidP="00B602A7">
            <w:pPr>
              <w:tabs>
                <w:tab w:val="left" w:pos="102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>10. Оцените издержки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Березовского района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4E4D58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765792" w:rsidRPr="004E4D58" w:rsidTr="00B602A7">
        <w:trPr>
          <w:trHeight w:val="124"/>
        </w:trPr>
        <w:tc>
          <w:tcPr>
            <w:tcW w:w="10206" w:type="dxa"/>
            <w:shd w:val="clear" w:color="auto" w:fill="auto"/>
            <w:vAlign w:val="bottom"/>
          </w:tcPr>
          <w:p w:rsidR="00765792" w:rsidRPr="004E4D58" w:rsidRDefault="00765792" w:rsidP="00B602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792" w:rsidRPr="004E4D58" w:rsidTr="00B602A7">
        <w:trPr>
          <w:trHeight w:val="397"/>
        </w:trPr>
        <w:tc>
          <w:tcPr>
            <w:tcW w:w="10206" w:type="dxa"/>
            <w:shd w:val="clear" w:color="auto" w:fill="auto"/>
          </w:tcPr>
          <w:p w:rsidR="00765792" w:rsidRPr="004E4D58" w:rsidRDefault="00765792" w:rsidP="00B602A7">
            <w:pPr>
              <w:tabs>
                <w:tab w:val="left" w:pos="102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>11. Какие, на Ваш взгляд, могут возникнуть проблемы и трудности с контролем соблюдения требований и норм, вводимых проектом муниципального нормативного правового акта?</w:t>
            </w:r>
          </w:p>
        </w:tc>
      </w:tr>
      <w:tr w:rsidR="00765792" w:rsidRPr="004E4D58" w:rsidTr="00B602A7">
        <w:trPr>
          <w:trHeight w:val="155"/>
        </w:trPr>
        <w:tc>
          <w:tcPr>
            <w:tcW w:w="10206" w:type="dxa"/>
            <w:shd w:val="clear" w:color="auto" w:fill="auto"/>
          </w:tcPr>
          <w:p w:rsidR="00765792" w:rsidRPr="004E4D58" w:rsidRDefault="00765792" w:rsidP="00B602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792" w:rsidRPr="004E4D58" w:rsidTr="00B602A7">
        <w:trPr>
          <w:trHeight w:val="397"/>
        </w:trPr>
        <w:tc>
          <w:tcPr>
            <w:tcW w:w="10206" w:type="dxa"/>
            <w:shd w:val="clear" w:color="auto" w:fill="auto"/>
            <w:vAlign w:val="bottom"/>
          </w:tcPr>
          <w:p w:rsidR="00765792" w:rsidRPr="004E4D58" w:rsidRDefault="00765792" w:rsidP="00B602A7">
            <w:pPr>
              <w:tabs>
                <w:tab w:val="left" w:pos="102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>12.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765792" w:rsidRPr="004E4D58" w:rsidTr="00B602A7">
        <w:trPr>
          <w:trHeight w:val="221"/>
        </w:trPr>
        <w:tc>
          <w:tcPr>
            <w:tcW w:w="10206" w:type="dxa"/>
            <w:shd w:val="clear" w:color="auto" w:fill="auto"/>
            <w:vAlign w:val="bottom"/>
          </w:tcPr>
          <w:p w:rsidR="00765792" w:rsidRPr="004E4D58" w:rsidRDefault="00765792" w:rsidP="00B602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792" w:rsidRPr="004E4D58" w:rsidTr="00B602A7">
        <w:trPr>
          <w:trHeight w:val="397"/>
        </w:trPr>
        <w:tc>
          <w:tcPr>
            <w:tcW w:w="10206" w:type="dxa"/>
            <w:shd w:val="clear" w:color="auto" w:fill="auto"/>
            <w:vAlign w:val="bottom"/>
          </w:tcPr>
          <w:p w:rsidR="00765792" w:rsidRPr="004E4D58" w:rsidRDefault="00765792" w:rsidP="00B602A7">
            <w:pPr>
              <w:tabs>
                <w:tab w:val="left" w:pos="102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>13.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765792" w:rsidRPr="004E4D58" w:rsidTr="00B602A7">
        <w:trPr>
          <w:trHeight w:val="70"/>
        </w:trPr>
        <w:tc>
          <w:tcPr>
            <w:tcW w:w="10206" w:type="dxa"/>
            <w:shd w:val="clear" w:color="auto" w:fill="auto"/>
            <w:vAlign w:val="bottom"/>
          </w:tcPr>
          <w:p w:rsidR="00765792" w:rsidRPr="004E4D58" w:rsidRDefault="00765792" w:rsidP="00B602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792" w:rsidRPr="004E4D58" w:rsidTr="00B602A7">
        <w:trPr>
          <w:trHeight w:val="70"/>
        </w:trPr>
        <w:tc>
          <w:tcPr>
            <w:tcW w:w="10206" w:type="dxa"/>
            <w:shd w:val="clear" w:color="auto" w:fill="auto"/>
            <w:vAlign w:val="bottom"/>
          </w:tcPr>
          <w:p w:rsidR="00765792" w:rsidRPr="004E4D58" w:rsidRDefault="00765792" w:rsidP="00B602A7">
            <w:pPr>
              <w:tabs>
                <w:tab w:val="left" w:pos="1026"/>
              </w:tabs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>14. Специальные вопросы, касающиеся конкретных положений и норм предлагаемого правового регулирования, которые разработчику необходимо пояснить.</w:t>
            </w:r>
          </w:p>
        </w:tc>
      </w:tr>
      <w:tr w:rsidR="00765792" w:rsidRPr="004E4D58" w:rsidTr="00B602A7">
        <w:trPr>
          <w:trHeight w:val="70"/>
        </w:trPr>
        <w:tc>
          <w:tcPr>
            <w:tcW w:w="10206" w:type="dxa"/>
            <w:shd w:val="clear" w:color="auto" w:fill="auto"/>
            <w:vAlign w:val="bottom"/>
          </w:tcPr>
          <w:p w:rsidR="00765792" w:rsidRPr="004E4D58" w:rsidRDefault="00765792" w:rsidP="00B602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792" w:rsidRPr="004E4D58" w:rsidTr="00B602A7">
        <w:trPr>
          <w:trHeight w:val="70"/>
        </w:trPr>
        <w:tc>
          <w:tcPr>
            <w:tcW w:w="10206" w:type="dxa"/>
            <w:shd w:val="clear" w:color="auto" w:fill="auto"/>
            <w:vAlign w:val="bottom"/>
          </w:tcPr>
          <w:p w:rsidR="00765792" w:rsidRPr="004E4D58" w:rsidRDefault="00765792" w:rsidP="00B602A7">
            <w:pPr>
              <w:tabs>
                <w:tab w:val="left" w:pos="1026"/>
              </w:tabs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>15. 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765792" w:rsidRPr="004E4D58" w:rsidTr="00B602A7">
        <w:trPr>
          <w:trHeight w:val="70"/>
        </w:trPr>
        <w:tc>
          <w:tcPr>
            <w:tcW w:w="10206" w:type="dxa"/>
            <w:shd w:val="clear" w:color="auto" w:fill="auto"/>
            <w:vAlign w:val="bottom"/>
          </w:tcPr>
          <w:p w:rsidR="00765792" w:rsidRPr="004E4D58" w:rsidRDefault="00765792" w:rsidP="00B602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5792" w:rsidRPr="004E4D58" w:rsidRDefault="00765792" w:rsidP="00765792">
      <w:pPr>
        <w:jc w:val="right"/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jc w:val="right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br w:type="page"/>
      </w:r>
    </w:p>
    <w:p w:rsidR="00765792" w:rsidRPr="004E4D58" w:rsidRDefault="00765792" w:rsidP="00765792">
      <w:pPr>
        <w:jc w:val="right"/>
        <w:rPr>
          <w:rFonts w:ascii="Times New Roman" w:hAnsi="Times New Roman"/>
          <w:b/>
          <w:sz w:val="28"/>
          <w:szCs w:val="28"/>
        </w:rPr>
      </w:pPr>
    </w:p>
    <w:p w:rsidR="00765792" w:rsidRPr="004E4D58" w:rsidRDefault="00765792" w:rsidP="00765792">
      <w:pPr>
        <w:jc w:val="right"/>
        <w:rPr>
          <w:rFonts w:ascii="Times New Roman" w:hAnsi="Times New Roman"/>
          <w:b/>
          <w:sz w:val="28"/>
          <w:szCs w:val="28"/>
        </w:rPr>
      </w:pPr>
    </w:p>
    <w:p w:rsidR="00765792" w:rsidRPr="004E4D58" w:rsidRDefault="00765792" w:rsidP="00765792">
      <w:pPr>
        <w:jc w:val="right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FD7465">
        <w:rPr>
          <w:rFonts w:ascii="Times New Roman" w:hAnsi="Times New Roman"/>
          <w:b/>
          <w:sz w:val="28"/>
          <w:szCs w:val="28"/>
        </w:rPr>
        <w:t>5</w:t>
      </w:r>
    </w:p>
    <w:p w:rsidR="00145D27" w:rsidRDefault="00765792" w:rsidP="00765792">
      <w:pPr>
        <w:jc w:val="right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</w:rPr>
        <w:t xml:space="preserve">к </w:t>
      </w:r>
      <w:r w:rsidR="00145D27">
        <w:rPr>
          <w:rFonts w:ascii="Times New Roman" w:hAnsi="Times New Roman"/>
          <w:b/>
          <w:sz w:val="28"/>
          <w:szCs w:val="28"/>
        </w:rPr>
        <w:t>м</w:t>
      </w:r>
      <w:r w:rsidRPr="004E4D58">
        <w:rPr>
          <w:rFonts w:ascii="Times New Roman" w:hAnsi="Times New Roman"/>
          <w:b/>
          <w:sz w:val="28"/>
          <w:szCs w:val="28"/>
        </w:rPr>
        <w:t>етоди</w:t>
      </w:r>
      <w:r w:rsidR="00145D27">
        <w:rPr>
          <w:rFonts w:ascii="Times New Roman" w:hAnsi="Times New Roman"/>
          <w:b/>
          <w:sz w:val="28"/>
          <w:szCs w:val="28"/>
        </w:rPr>
        <w:t xml:space="preserve">ке проведения </w:t>
      </w:r>
    </w:p>
    <w:p w:rsidR="00765792" w:rsidRPr="004E4D58" w:rsidRDefault="00145D27" w:rsidP="00765792">
      <w:pPr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публичных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консультации</w:t>
      </w:r>
    </w:p>
    <w:p w:rsidR="00765792" w:rsidRPr="004E4D58" w:rsidRDefault="00765792" w:rsidP="00765792">
      <w:pPr>
        <w:jc w:val="right"/>
        <w:rPr>
          <w:rFonts w:ascii="Times New Roman" w:hAnsi="Times New Roman"/>
          <w:b/>
          <w:sz w:val="28"/>
          <w:szCs w:val="28"/>
        </w:rPr>
      </w:pPr>
    </w:p>
    <w:p w:rsidR="00765792" w:rsidRPr="004E4D58" w:rsidRDefault="00765792" w:rsidP="00765792">
      <w:pPr>
        <w:jc w:val="right"/>
        <w:rPr>
          <w:rFonts w:ascii="Times New Roman" w:hAnsi="Times New Roman"/>
          <w:b/>
          <w:sz w:val="28"/>
          <w:szCs w:val="28"/>
        </w:rPr>
      </w:pPr>
    </w:p>
    <w:p w:rsidR="00765792" w:rsidRPr="004E4D58" w:rsidRDefault="00765792" w:rsidP="00765792">
      <w:pPr>
        <w:jc w:val="center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</w:rPr>
        <w:t>Типовая форма</w:t>
      </w:r>
    </w:p>
    <w:p w:rsidR="00765792" w:rsidRPr="004E4D58" w:rsidRDefault="00765792" w:rsidP="00765792">
      <w:pPr>
        <w:jc w:val="center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</w:rPr>
        <w:t>опросного листа при проведении публичных консультаций</w:t>
      </w:r>
    </w:p>
    <w:p w:rsidR="00765792" w:rsidRPr="004E4D58" w:rsidRDefault="00765792" w:rsidP="00765792">
      <w:pPr>
        <w:jc w:val="center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</w:rPr>
        <w:t>в рамках экспертизы муниципального нормативного правового акта</w:t>
      </w:r>
    </w:p>
    <w:p w:rsidR="00765792" w:rsidRPr="004E4D58" w:rsidRDefault="00765792" w:rsidP="00765792">
      <w:pPr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765792" w:rsidRPr="004E4D58" w:rsidTr="00B602A7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765792" w:rsidRPr="004E4D58" w:rsidRDefault="00765792" w:rsidP="00B602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765792" w:rsidRPr="004E4D58" w:rsidRDefault="00765792" w:rsidP="00B602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</w:p>
          <w:p w:rsidR="00765792" w:rsidRPr="004E4D58" w:rsidRDefault="00765792" w:rsidP="00B602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(наименование муниципального нормативного правового акта)</w:t>
            </w:r>
          </w:p>
          <w:p w:rsidR="00765792" w:rsidRPr="004E4D58" w:rsidRDefault="00765792" w:rsidP="00B602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Пожалуйста, заполните и направьте данную форму по электронной почте на адрес__________________________ не позднее_______________________</w:t>
            </w:r>
          </w:p>
          <w:p w:rsidR="00765792" w:rsidRPr="004E4D58" w:rsidRDefault="00765792" w:rsidP="00B602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E4D58">
              <w:rPr>
                <w:rFonts w:ascii="Times New Roman" w:hAnsi="Times New Roman"/>
                <w:sz w:val="28"/>
                <w:szCs w:val="28"/>
              </w:rPr>
              <w:t>(указание адреса электронной почты ответственного (дата) сотрудника органа, осуществляющего</w:t>
            </w:r>
            <w:proofErr w:type="gramEnd"/>
          </w:p>
          <w:p w:rsidR="00765792" w:rsidRPr="004E4D58" w:rsidRDefault="00765792" w:rsidP="00B602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экспертизу муниципального нормативного правового акта)</w:t>
            </w:r>
          </w:p>
          <w:p w:rsidR="00765792" w:rsidRPr="004E4D58" w:rsidRDefault="00765792" w:rsidP="00B602A7">
            <w:pPr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Орган, осуществляющий экспертизу муниципальных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765792" w:rsidRPr="004E4D58" w:rsidRDefault="00765792" w:rsidP="00765792">
      <w:pPr>
        <w:ind w:left="284" w:hanging="284"/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Контактная информация</w:t>
      </w:r>
    </w:p>
    <w:p w:rsidR="00765792" w:rsidRPr="004E4D58" w:rsidRDefault="00765792" w:rsidP="0076579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По Вашему желанию укажите:</w:t>
      </w:r>
    </w:p>
    <w:p w:rsidR="00765792" w:rsidRPr="004E4D58" w:rsidRDefault="00765792" w:rsidP="0076579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Наименование организации _______________________________________</w:t>
      </w:r>
    </w:p>
    <w:p w:rsidR="00765792" w:rsidRPr="004E4D58" w:rsidRDefault="00765792" w:rsidP="0076579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Сферу деятельности организации __________________________________</w:t>
      </w:r>
    </w:p>
    <w:p w:rsidR="00765792" w:rsidRPr="004E4D58" w:rsidRDefault="00765792" w:rsidP="0076579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Ф.И.О. контактного лица _________________________________________</w:t>
      </w:r>
    </w:p>
    <w:p w:rsidR="00765792" w:rsidRPr="004E4D58" w:rsidRDefault="00765792" w:rsidP="0076579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Номер контактного телефона _____________________________________</w:t>
      </w:r>
    </w:p>
    <w:p w:rsidR="00765792" w:rsidRPr="004E4D58" w:rsidRDefault="00765792" w:rsidP="0076579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Адрес электронной почты ________________________________________</w:t>
      </w:r>
    </w:p>
    <w:p w:rsidR="00765792" w:rsidRPr="004E4D58" w:rsidRDefault="00765792" w:rsidP="00765792">
      <w:pPr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765792" w:rsidRPr="004E4D58" w:rsidTr="00B602A7">
        <w:trPr>
          <w:trHeight w:val="397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5792" w:rsidRPr="004E4D58" w:rsidRDefault="00765792" w:rsidP="00B602A7">
            <w:pPr>
              <w:numPr>
                <w:ilvl w:val="0"/>
                <w:numId w:val="12"/>
              </w:numPr>
              <w:tabs>
                <w:tab w:val="left" w:pos="1026"/>
              </w:tabs>
              <w:ind w:left="0" w:firstLine="602"/>
              <w:rPr>
                <w:rFonts w:ascii="Times New Roman" w:hAnsi="Times New Roman"/>
                <w:i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765792" w:rsidRPr="004E4D58" w:rsidTr="00B602A7">
        <w:trPr>
          <w:trHeight w:val="261"/>
        </w:trPr>
        <w:tc>
          <w:tcPr>
            <w:tcW w:w="9498" w:type="dxa"/>
            <w:shd w:val="clear" w:color="auto" w:fill="auto"/>
            <w:vAlign w:val="bottom"/>
          </w:tcPr>
          <w:p w:rsidR="00765792" w:rsidRPr="004E4D58" w:rsidRDefault="00765792" w:rsidP="00B602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792" w:rsidRPr="004E4D58" w:rsidTr="00B602A7">
        <w:tc>
          <w:tcPr>
            <w:tcW w:w="9498" w:type="dxa"/>
            <w:shd w:val="clear" w:color="auto" w:fill="auto"/>
            <w:vAlign w:val="bottom"/>
          </w:tcPr>
          <w:p w:rsidR="00765792" w:rsidRPr="004E4D58" w:rsidRDefault="00765792" w:rsidP="00B602A7">
            <w:pPr>
              <w:numPr>
                <w:ilvl w:val="0"/>
                <w:numId w:val="12"/>
              </w:numPr>
              <w:tabs>
                <w:tab w:val="left" w:pos="1026"/>
              </w:tabs>
              <w:ind w:left="0" w:firstLine="602"/>
              <w:rPr>
                <w:rFonts w:ascii="Times New Roman" w:hAnsi="Times New Roman"/>
                <w:i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765792" w:rsidRPr="004E4D58" w:rsidTr="00B602A7">
        <w:trPr>
          <w:trHeight w:val="86"/>
        </w:trPr>
        <w:tc>
          <w:tcPr>
            <w:tcW w:w="9498" w:type="dxa"/>
            <w:shd w:val="clear" w:color="auto" w:fill="auto"/>
            <w:vAlign w:val="bottom"/>
          </w:tcPr>
          <w:p w:rsidR="00765792" w:rsidRPr="004E4D58" w:rsidRDefault="00765792" w:rsidP="00B602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792" w:rsidRPr="004E4D58" w:rsidTr="00B602A7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765792" w:rsidRPr="004E4D58" w:rsidRDefault="00765792" w:rsidP="00B602A7">
            <w:pPr>
              <w:numPr>
                <w:ilvl w:val="0"/>
                <w:numId w:val="12"/>
              </w:numPr>
              <w:tabs>
                <w:tab w:val="left" w:pos="1026"/>
              </w:tabs>
              <w:ind w:left="0" w:firstLine="602"/>
              <w:rPr>
                <w:rFonts w:ascii="Times New Roman" w:hAnsi="Times New Roman"/>
                <w:i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 xml:space="preserve">Существуют ли на Ваш взгляд, иные наиболее эффективные и менее затратные для органа, осуществляющего экспертизу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</w:t>
            </w:r>
            <w:r w:rsidRPr="004E4D5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из них. </w:t>
            </w:r>
          </w:p>
        </w:tc>
      </w:tr>
      <w:tr w:rsidR="00765792" w:rsidRPr="004E4D58" w:rsidTr="00B602A7">
        <w:trPr>
          <w:trHeight w:val="113"/>
        </w:trPr>
        <w:tc>
          <w:tcPr>
            <w:tcW w:w="9498" w:type="dxa"/>
            <w:shd w:val="clear" w:color="auto" w:fill="auto"/>
            <w:vAlign w:val="bottom"/>
          </w:tcPr>
          <w:p w:rsidR="00765792" w:rsidRPr="004E4D58" w:rsidRDefault="00765792" w:rsidP="00B602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792" w:rsidRPr="004E4D58" w:rsidTr="00B602A7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765792" w:rsidRPr="004E4D58" w:rsidRDefault="00765792" w:rsidP="00B602A7">
            <w:pPr>
              <w:numPr>
                <w:ilvl w:val="0"/>
                <w:numId w:val="12"/>
              </w:numPr>
              <w:tabs>
                <w:tab w:val="left" w:pos="1026"/>
              </w:tabs>
              <w:ind w:left="0" w:firstLine="602"/>
              <w:rPr>
                <w:rFonts w:ascii="Times New Roman" w:hAnsi="Times New Roman"/>
                <w:i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структурными подразделениями администрации района,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765792" w:rsidRPr="004E4D58" w:rsidTr="00B602A7">
        <w:trPr>
          <w:trHeight w:val="218"/>
        </w:trPr>
        <w:tc>
          <w:tcPr>
            <w:tcW w:w="9498" w:type="dxa"/>
            <w:shd w:val="clear" w:color="auto" w:fill="auto"/>
            <w:vAlign w:val="bottom"/>
          </w:tcPr>
          <w:p w:rsidR="00765792" w:rsidRPr="004E4D58" w:rsidRDefault="00765792" w:rsidP="00B602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792" w:rsidRPr="004E4D58" w:rsidTr="00B602A7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765792" w:rsidRPr="004E4D58" w:rsidRDefault="00765792" w:rsidP="00B602A7">
            <w:pPr>
              <w:numPr>
                <w:ilvl w:val="0"/>
                <w:numId w:val="12"/>
              </w:numPr>
              <w:tabs>
                <w:tab w:val="left" w:pos="1026"/>
              </w:tabs>
              <w:ind w:left="0" w:firstLine="602"/>
              <w:rPr>
                <w:rFonts w:ascii="Times New Roman" w:hAnsi="Times New Roman"/>
                <w:i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765792" w:rsidRPr="004E4D58" w:rsidTr="00B602A7">
        <w:trPr>
          <w:trHeight w:val="197"/>
        </w:trPr>
        <w:tc>
          <w:tcPr>
            <w:tcW w:w="9498" w:type="dxa"/>
            <w:shd w:val="clear" w:color="auto" w:fill="auto"/>
            <w:vAlign w:val="bottom"/>
          </w:tcPr>
          <w:p w:rsidR="00765792" w:rsidRPr="004E4D58" w:rsidRDefault="00765792" w:rsidP="00B602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792" w:rsidRPr="004E4D58" w:rsidTr="00B602A7">
        <w:trPr>
          <w:trHeight w:val="397"/>
        </w:trPr>
        <w:tc>
          <w:tcPr>
            <w:tcW w:w="9498" w:type="dxa"/>
            <w:shd w:val="clear" w:color="auto" w:fill="auto"/>
          </w:tcPr>
          <w:p w:rsidR="00765792" w:rsidRPr="004E4D58" w:rsidRDefault="00765792" w:rsidP="00B602A7">
            <w:pPr>
              <w:numPr>
                <w:ilvl w:val="0"/>
                <w:numId w:val="12"/>
              </w:numPr>
              <w:tabs>
                <w:tab w:val="left" w:pos="1026"/>
              </w:tabs>
              <w:ind w:left="0" w:firstLine="602"/>
              <w:rPr>
                <w:rFonts w:ascii="Times New Roman" w:hAnsi="Times New Roman"/>
                <w:i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>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765792" w:rsidRPr="004E4D58" w:rsidTr="00B602A7">
        <w:trPr>
          <w:trHeight w:val="70"/>
        </w:trPr>
        <w:tc>
          <w:tcPr>
            <w:tcW w:w="9498" w:type="dxa"/>
            <w:shd w:val="clear" w:color="auto" w:fill="auto"/>
          </w:tcPr>
          <w:p w:rsidR="00765792" w:rsidRPr="004E4D58" w:rsidRDefault="00765792" w:rsidP="00B602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5792" w:rsidRPr="004E4D58" w:rsidRDefault="00765792" w:rsidP="00765792">
      <w:pPr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jc w:val="right"/>
        <w:rPr>
          <w:rFonts w:ascii="Times New Roman" w:hAnsi="Times New Roman"/>
          <w:sz w:val="28"/>
          <w:szCs w:val="28"/>
        </w:rPr>
      </w:pPr>
    </w:p>
    <w:p w:rsidR="00FD7465" w:rsidRPr="004E4D58" w:rsidRDefault="00FD7465" w:rsidP="00FD7465">
      <w:pPr>
        <w:jc w:val="right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FD7465" w:rsidRDefault="00FD7465" w:rsidP="00FD7465">
      <w:pPr>
        <w:jc w:val="right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</w:rPr>
        <w:t xml:space="preserve">к </w:t>
      </w:r>
      <w:r>
        <w:rPr>
          <w:rFonts w:ascii="Times New Roman" w:hAnsi="Times New Roman"/>
          <w:b/>
          <w:sz w:val="28"/>
          <w:szCs w:val="28"/>
        </w:rPr>
        <w:t>м</w:t>
      </w:r>
      <w:r w:rsidRPr="004E4D58">
        <w:rPr>
          <w:rFonts w:ascii="Times New Roman" w:hAnsi="Times New Roman"/>
          <w:b/>
          <w:sz w:val="28"/>
          <w:szCs w:val="28"/>
        </w:rPr>
        <w:t>етоди</w:t>
      </w:r>
      <w:r>
        <w:rPr>
          <w:rFonts w:ascii="Times New Roman" w:hAnsi="Times New Roman"/>
          <w:b/>
          <w:sz w:val="28"/>
          <w:szCs w:val="28"/>
        </w:rPr>
        <w:t xml:space="preserve">ке проведения </w:t>
      </w:r>
    </w:p>
    <w:p w:rsidR="00FD7465" w:rsidRPr="004E4D58" w:rsidRDefault="00FD7465" w:rsidP="00FD7465">
      <w:pPr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публичных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консультации</w:t>
      </w:r>
    </w:p>
    <w:p w:rsidR="00FD7465" w:rsidRPr="004E4D58" w:rsidRDefault="00FD7465" w:rsidP="00FD7465">
      <w:pPr>
        <w:jc w:val="right"/>
        <w:rPr>
          <w:rFonts w:ascii="Times New Roman" w:hAnsi="Times New Roman"/>
          <w:b/>
          <w:sz w:val="28"/>
          <w:szCs w:val="28"/>
        </w:rPr>
      </w:pPr>
    </w:p>
    <w:p w:rsidR="00FD7465" w:rsidRPr="004E4D58" w:rsidRDefault="00FD7465" w:rsidP="00FD7465">
      <w:pPr>
        <w:jc w:val="right"/>
        <w:rPr>
          <w:rFonts w:ascii="Times New Roman" w:hAnsi="Times New Roman"/>
          <w:b/>
          <w:sz w:val="28"/>
          <w:szCs w:val="28"/>
        </w:rPr>
      </w:pPr>
    </w:p>
    <w:p w:rsidR="00FD7465" w:rsidRPr="004E4D58" w:rsidRDefault="00FD7465" w:rsidP="00FD7465">
      <w:pPr>
        <w:jc w:val="right"/>
        <w:rPr>
          <w:rFonts w:ascii="Times New Roman" w:hAnsi="Times New Roman"/>
          <w:b/>
          <w:sz w:val="28"/>
          <w:szCs w:val="28"/>
        </w:rPr>
      </w:pPr>
    </w:p>
    <w:p w:rsidR="00FD7465" w:rsidRPr="004E4D58" w:rsidRDefault="00FD7465" w:rsidP="00FD7465">
      <w:pPr>
        <w:jc w:val="center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</w:rPr>
        <w:t>Типовая форма</w:t>
      </w:r>
    </w:p>
    <w:p w:rsidR="00FD7465" w:rsidRPr="004E4D58" w:rsidRDefault="00FD7465" w:rsidP="00FD7465">
      <w:pPr>
        <w:jc w:val="center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</w:rPr>
        <w:t>опросного листа при проведении публичных консультаций</w:t>
      </w:r>
    </w:p>
    <w:p w:rsidR="00FD7465" w:rsidRPr="004E4D58" w:rsidRDefault="00FD7465" w:rsidP="00FD7465">
      <w:pPr>
        <w:jc w:val="center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</w:rPr>
        <w:t>по обсуждению концепции (идеи) предлагаемого правового регулирования</w:t>
      </w:r>
    </w:p>
    <w:p w:rsidR="00FD7465" w:rsidRPr="004E4D58" w:rsidRDefault="00FD7465" w:rsidP="00FD746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FD7465" w:rsidRPr="004E4D58" w:rsidTr="00B602A7">
        <w:trPr>
          <w:trHeight w:val="2988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FD7465" w:rsidRPr="004E4D58" w:rsidRDefault="00FD7465" w:rsidP="00B602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Перечень вопросов в рамках проведения публичных консультаций</w:t>
            </w:r>
          </w:p>
          <w:p w:rsidR="00FD7465" w:rsidRPr="004E4D58" w:rsidRDefault="00FD7465" w:rsidP="00B602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</w:t>
            </w:r>
          </w:p>
          <w:p w:rsidR="00FD7465" w:rsidRPr="004E4D58" w:rsidRDefault="00FD7465" w:rsidP="00B602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(описание концепции (идеи) предлагаемого правового регулирования)</w:t>
            </w:r>
          </w:p>
          <w:p w:rsidR="00FD7465" w:rsidRPr="004E4D58" w:rsidRDefault="00FD7465" w:rsidP="00B602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 xml:space="preserve">Пожалуйста, заполните и направьте данную форму по электронной почте на адрес_________________________ </w:t>
            </w:r>
            <w:r>
              <w:rPr>
                <w:rFonts w:ascii="Times New Roman" w:hAnsi="Times New Roman"/>
                <w:sz w:val="28"/>
                <w:szCs w:val="28"/>
              </w:rPr>
              <w:t>не позднее__________________</w:t>
            </w:r>
          </w:p>
          <w:p w:rsidR="00FD7465" w:rsidRPr="004E4D58" w:rsidRDefault="00FD7465" w:rsidP="00B602A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E4D58">
              <w:rPr>
                <w:rFonts w:ascii="Times New Roman" w:hAnsi="Times New Roman"/>
                <w:sz w:val="28"/>
                <w:szCs w:val="28"/>
              </w:rPr>
              <w:t>(указание адреса электронной почты (дата)</w:t>
            </w:r>
            <w:proofErr w:type="gramEnd"/>
          </w:p>
          <w:p w:rsidR="00FD7465" w:rsidRPr="004E4D58" w:rsidRDefault="00FD7465" w:rsidP="00B602A7">
            <w:pPr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>ответственного сотрудника регулирующего органа)</w:t>
            </w:r>
          </w:p>
          <w:p w:rsidR="00FD7465" w:rsidRPr="004E4D58" w:rsidRDefault="00FD7465" w:rsidP="00B602A7">
            <w:pPr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FD7465" w:rsidRPr="004E4D58" w:rsidRDefault="00FD7465" w:rsidP="00FD7465">
      <w:pPr>
        <w:rPr>
          <w:rFonts w:ascii="Times New Roman" w:hAnsi="Times New Roman"/>
          <w:sz w:val="28"/>
          <w:szCs w:val="28"/>
        </w:rPr>
      </w:pPr>
    </w:p>
    <w:p w:rsidR="00FD7465" w:rsidRPr="004E4D58" w:rsidRDefault="00FD7465" w:rsidP="00FD746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4" w:color="auto"/>
        </w:pBdr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Контактная информация</w:t>
      </w:r>
    </w:p>
    <w:p w:rsidR="00FD7465" w:rsidRPr="004E4D58" w:rsidRDefault="00FD7465" w:rsidP="00FD746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4" w:color="auto"/>
        </w:pBd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По Вашему желанию укажите:</w:t>
      </w:r>
    </w:p>
    <w:p w:rsidR="00FD7465" w:rsidRPr="004E4D58" w:rsidRDefault="00FD7465" w:rsidP="00FD746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4" w:color="auto"/>
        </w:pBd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Наименование организации _______________________________________</w:t>
      </w:r>
    </w:p>
    <w:p w:rsidR="00FD7465" w:rsidRPr="004E4D58" w:rsidRDefault="00FD7465" w:rsidP="00FD746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4" w:color="auto"/>
        </w:pBd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Сферу деятельности организации __________________________________</w:t>
      </w:r>
    </w:p>
    <w:p w:rsidR="00FD7465" w:rsidRPr="004E4D58" w:rsidRDefault="00FD7465" w:rsidP="00FD746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4" w:color="auto"/>
        </w:pBd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Ф.И.О. контактного лица _________________________________________</w:t>
      </w:r>
    </w:p>
    <w:p w:rsidR="00FD7465" w:rsidRPr="004E4D58" w:rsidRDefault="00FD7465" w:rsidP="00FD746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4" w:color="auto"/>
        </w:pBd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Номер контактного телефона _____________________________________</w:t>
      </w:r>
    </w:p>
    <w:p w:rsidR="00FD7465" w:rsidRPr="004E4D58" w:rsidRDefault="00FD7465" w:rsidP="00FD746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4" w:color="auto"/>
        </w:pBd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Адрес электронной почты ________________________________________</w:t>
      </w:r>
    </w:p>
    <w:p w:rsidR="00FD7465" w:rsidRPr="004E4D58" w:rsidRDefault="00FD7465" w:rsidP="00FD7465">
      <w:pPr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FD7465" w:rsidRPr="004E4D58" w:rsidTr="00B602A7">
        <w:trPr>
          <w:trHeight w:val="397"/>
        </w:trPr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D7465" w:rsidRPr="004E4D58" w:rsidRDefault="00FD7465" w:rsidP="00B602A7">
            <w:pPr>
              <w:tabs>
                <w:tab w:val="left" w:pos="102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>1. 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FD7465" w:rsidRPr="004E4D58" w:rsidTr="00B602A7">
        <w:trPr>
          <w:trHeight w:val="221"/>
        </w:trPr>
        <w:tc>
          <w:tcPr>
            <w:tcW w:w="9356" w:type="dxa"/>
            <w:shd w:val="clear" w:color="auto" w:fill="auto"/>
            <w:vAlign w:val="bottom"/>
          </w:tcPr>
          <w:p w:rsidR="00FD7465" w:rsidRPr="004E4D58" w:rsidRDefault="00FD7465" w:rsidP="00B602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465" w:rsidRPr="004E4D58" w:rsidTr="00B602A7">
        <w:trPr>
          <w:trHeight w:val="221"/>
        </w:trPr>
        <w:tc>
          <w:tcPr>
            <w:tcW w:w="9356" w:type="dxa"/>
            <w:shd w:val="clear" w:color="auto" w:fill="auto"/>
            <w:vAlign w:val="bottom"/>
          </w:tcPr>
          <w:p w:rsidR="00FD7465" w:rsidRPr="004E4D58" w:rsidRDefault="00FD7465" w:rsidP="00B602A7">
            <w:pPr>
              <w:tabs>
                <w:tab w:val="left" w:pos="1026"/>
              </w:tabs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 xml:space="preserve">2. 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FD7465" w:rsidRPr="004E4D58" w:rsidTr="00B602A7">
        <w:trPr>
          <w:trHeight w:val="221"/>
        </w:trPr>
        <w:tc>
          <w:tcPr>
            <w:tcW w:w="9356" w:type="dxa"/>
            <w:shd w:val="clear" w:color="auto" w:fill="auto"/>
            <w:vAlign w:val="bottom"/>
          </w:tcPr>
          <w:p w:rsidR="00FD7465" w:rsidRPr="004E4D58" w:rsidRDefault="00FD7465" w:rsidP="00B602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465" w:rsidRPr="004E4D58" w:rsidTr="00B602A7">
        <w:tc>
          <w:tcPr>
            <w:tcW w:w="9356" w:type="dxa"/>
            <w:shd w:val="clear" w:color="auto" w:fill="auto"/>
            <w:vAlign w:val="bottom"/>
          </w:tcPr>
          <w:p w:rsidR="00FD7465" w:rsidRPr="004E4D58" w:rsidRDefault="00FD7465" w:rsidP="00B602A7">
            <w:pPr>
              <w:tabs>
                <w:tab w:val="left" w:pos="102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>3. Является ли выбранный вариант решения проблемы оптимальным? Существуют ли иные варианты достижения заявленных целей правового регули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рования? Если да, выделите те из</w:t>
            </w: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 xml:space="preserve"> них, которые, по Вашему мнению, были бы менее </w:t>
            </w:r>
            <w:proofErr w:type="spellStart"/>
            <w:r w:rsidRPr="004E4D58">
              <w:rPr>
                <w:rFonts w:ascii="Times New Roman" w:hAnsi="Times New Roman"/>
                <w:i/>
                <w:sz w:val="28"/>
                <w:szCs w:val="28"/>
              </w:rPr>
              <w:t>затратны</w:t>
            </w:r>
            <w:proofErr w:type="spellEnd"/>
            <w:r w:rsidRPr="004E4D58">
              <w:rPr>
                <w:rFonts w:ascii="Times New Roman" w:hAnsi="Times New Roman"/>
                <w:i/>
                <w:sz w:val="28"/>
                <w:szCs w:val="28"/>
              </w:rPr>
              <w:t xml:space="preserve"> и (или) более эффективны?</w:t>
            </w:r>
          </w:p>
        </w:tc>
      </w:tr>
      <w:tr w:rsidR="00FD7465" w:rsidRPr="004E4D58" w:rsidTr="00B602A7">
        <w:trPr>
          <w:trHeight w:val="86"/>
        </w:trPr>
        <w:tc>
          <w:tcPr>
            <w:tcW w:w="9356" w:type="dxa"/>
            <w:shd w:val="clear" w:color="auto" w:fill="auto"/>
            <w:vAlign w:val="bottom"/>
          </w:tcPr>
          <w:p w:rsidR="00FD7465" w:rsidRPr="004E4D58" w:rsidRDefault="00FD7465" w:rsidP="00B602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465" w:rsidRPr="004E4D58" w:rsidTr="00B602A7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FD7465" w:rsidRPr="004E4D58" w:rsidRDefault="00FD7465" w:rsidP="00B602A7">
            <w:pPr>
              <w:tabs>
                <w:tab w:val="left" w:pos="102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4.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FD7465" w:rsidRPr="004E4D58" w:rsidTr="00B602A7">
        <w:trPr>
          <w:trHeight w:val="218"/>
        </w:trPr>
        <w:tc>
          <w:tcPr>
            <w:tcW w:w="9356" w:type="dxa"/>
            <w:shd w:val="clear" w:color="auto" w:fill="auto"/>
            <w:vAlign w:val="bottom"/>
          </w:tcPr>
          <w:p w:rsidR="00FD7465" w:rsidRPr="004E4D58" w:rsidRDefault="00FD7465" w:rsidP="00B602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465" w:rsidRPr="004E4D58" w:rsidTr="00B602A7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FD7465" w:rsidRPr="004E4D58" w:rsidRDefault="00FD7465" w:rsidP="00B602A7">
            <w:pPr>
              <w:tabs>
                <w:tab w:val="left" w:pos="102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>5.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D7465" w:rsidRPr="004E4D58" w:rsidTr="00B602A7">
        <w:trPr>
          <w:trHeight w:val="197"/>
        </w:trPr>
        <w:tc>
          <w:tcPr>
            <w:tcW w:w="9356" w:type="dxa"/>
            <w:shd w:val="clear" w:color="auto" w:fill="auto"/>
            <w:vAlign w:val="bottom"/>
          </w:tcPr>
          <w:p w:rsidR="00FD7465" w:rsidRPr="004E4D58" w:rsidRDefault="00FD7465" w:rsidP="00B602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465" w:rsidRPr="004E4D58" w:rsidTr="00B602A7">
        <w:tc>
          <w:tcPr>
            <w:tcW w:w="9356" w:type="dxa"/>
            <w:shd w:val="clear" w:color="auto" w:fill="auto"/>
            <w:vAlign w:val="bottom"/>
          </w:tcPr>
          <w:p w:rsidR="00FD7465" w:rsidRPr="004E4D58" w:rsidRDefault="00FD7465" w:rsidP="00B602A7">
            <w:pPr>
              <w:tabs>
                <w:tab w:val="left" w:pos="102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>6.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FD7465" w:rsidRPr="004E4D58" w:rsidTr="00B602A7">
        <w:tc>
          <w:tcPr>
            <w:tcW w:w="9356" w:type="dxa"/>
            <w:shd w:val="clear" w:color="auto" w:fill="auto"/>
            <w:vAlign w:val="bottom"/>
          </w:tcPr>
          <w:p w:rsidR="00FD7465" w:rsidRPr="004E4D58" w:rsidRDefault="00FD7465" w:rsidP="00B602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465" w:rsidRPr="004E4D58" w:rsidTr="00B602A7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FD7465" w:rsidRPr="004E4D58" w:rsidRDefault="00FD7465" w:rsidP="00B602A7">
            <w:pPr>
              <w:tabs>
                <w:tab w:val="left" w:pos="1026"/>
              </w:tabs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 xml:space="preserve">7. Иные предложения и замечания, которые, по Вашему мнению, целесообразно учесть </w:t>
            </w:r>
          </w:p>
        </w:tc>
      </w:tr>
      <w:tr w:rsidR="00FD7465" w:rsidRPr="004E4D58" w:rsidTr="00B602A7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FD7465" w:rsidRPr="004E4D58" w:rsidRDefault="00FD7465" w:rsidP="00B602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5792" w:rsidRPr="004E4D58" w:rsidRDefault="00765792" w:rsidP="00765792">
      <w:pPr>
        <w:jc w:val="right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br w:type="page"/>
      </w:r>
    </w:p>
    <w:p w:rsidR="00765792" w:rsidRPr="004E4D58" w:rsidRDefault="00765792" w:rsidP="00765792">
      <w:pPr>
        <w:jc w:val="right"/>
        <w:rPr>
          <w:rFonts w:ascii="Times New Roman" w:hAnsi="Times New Roman"/>
          <w:b/>
          <w:sz w:val="28"/>
          <w:szCs w:val="28"/>
        </w:rPr>
      </w:pPr>
    </w:p>
    <w:p w:rsidR="00765792" w:rsidRPr="004E4D58" w:rsidRDefault="00765792" w:rsidP="00765792">
      <w:pPr>
        <w:jc w:val="right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FD7465">
        <w:rPr>
          <w:rFonts w:ascii="Times New Roman" w:hAnsi="Times New Roman"/>
          <w:b/>
          <w:sz w:val="28"/>
          <w:szCs w:val="28"/>
        </w:rPr>
        <w:t>7</w:t>
      </w:r>
    </w:p>
    <w:p w:rsidR="00145D27" w:rsidRDefault="00145D27" w:rsidP="00145D27">
      <w:pPr>
        <w:jc w:val="right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</w:rPr>
        <w:t xml:space="preserve">к </w:t>
      </w:r>
      <w:r>
        <w:rPr>
          <w:rFonts w:ascii="Times New Roman" w:hAnsi="Times New Roman"/>
          <w:b/>
          <w:sz w:val="28"/>
          <w:szCs w:val="28"/>
        </w:rPr>
        <w:t>м</w:t>
      </w:r>
      <w:r w:rsidRPr="004E4D58">
        <w:rPr>
          <w:rFonts w:ascii="Times New Roman" w:hAnsi="Times New Roman"/>
          <w:b/>
          <w:sz w:val="28"/>
          <w:szCs w:val="28"/>
        </w:rPr>
        <w:t>етоди</w:t>
      </w:r>
      <w:r>
        <w:rPr>
          <w:rFonts w:ascii="Times New Roman" w:hAnsi="Times New Roman"/>
          <w:b/>
          <w:sz w:val="28"/>
          <w:szCs w:val="28"/>
        </w:rPr>
        <w:t xml:space="preserve">ке проведения </w:t>
      </w:r>
    </w:p>
    <w:p w:rsidR="00145D27" w:rsidRPr="004E4D58" w:rsidRDefault="00145D27" w:rsidP="00145D27">
      <w:pPr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публичных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консультации</w:t>
      </w:r>
    </w:p>
    <w:p w:rsidR="00765792" w:rsidRPr="004E4D58" w:rsidRDefault="00765792" w:rsidP="00765792">
      <w:pPr>
        <w:jc w:val="right"/>
        <w:rPr>
          <w:rFonts w:ascii="Times New Roman" w:hAnsi="Times New Roman"/>
          <w:b/>
          <w:sz w:val="28"/>
          <w:szCs w:val="28"/>
        </w:rPr>
      </w:pPr>
    </w:p>
    <w:p w:rsidR="00765792" w:rsidRPr="004E4D58" w:rsidRDefault="00765792" w:rsidP="00765792">
      <w:pPr>
        <w:jc w:val="right"/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jc w:val="center"/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jc w:val="center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</w:rPr>
        <w:t>Форма свод</w:t>
      </w:r>
      <w:r>
        <w:rPr>
          <w:rFonts w:ascii="Times New Roman" w:hAnsi="Times New Roman"/>
          <w:b/>
          <w:sz w:val="28"/>
          <w:szCs w:val="28"/>
        </w:rPr>
        <w:t xml:space="preserve">ки </w:t>
      </w:r>
      <w:r w:rsidRPr="004E4D58">
        <w:rPr>
          <w:rFonts w:ascii="Times New Roman" w:hAnsi="Times New Roman"/>
          <w:b/>
          <w:sz w:val="28"/>
          <w:szCs w:val="28"/>
        </w:rPr>
        <w:t xml:space="preserve">предложений </w:t>
      </w:r>
    </w:p>
    <w:p w:rsidR="00765792" w:rsidRPr="004E4D58" w:rsidRDefault="00765792" w:rsidP="00765792">
      <w:pPr>
        <w:jc w:val="center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</w:rPr>
        <w:t xml:space="preserve">по итогам проведения публичных консультаций </w:t>
      </w:r>
    </w:p>
    <w:p w:rsidR="00765792" w:rsidRPr="004E4D58" w:rsidRDefault="00765792" w:rsidP="00765792">
      <w:pPr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ind w:firstLine="709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 xml:space="preserve">В соответствии с пунктом 2.1 порядка </w:t>
      </w:r>
      <w:proofErr w:type="gramStart"/>
      <w:r w:rsidRPr="004E4D58">
        <w:rPr>
          <w:rFonts w:ascii="Times New Roman" w:hAnsi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 Березовского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и</w:t>
      </w:r>
      <w:r w:rsidRPr="004E4D58">
        <w:rPr>
          <w:rFonts w:ascii="Times New Roman" w:hAnsi="Times New Roman"/>
          <w:sz w:val="28"/>
          <w:szCs w:val="28"/>
        </w:rPr>
        <w:t xml:space="preserve"> экспертизы муниципальных нормативных правовых актов Березовского района, утвержденным постановлением администрации Березовского района от 11.10.2017 № 835, _____________________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765792" w:rsidRPr="004E4D58" w:rsidRDefault="00765792" w:rsidP="00765792">
      <w:pPr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 xml:space="preserve">(наименование регулирующего органа, органа, осуществляющего экспертизу муниципальных нормативных правовых актов и (или) оценку фактического воздействия) </w:t>
      </w:r>
    </w:p>
    <w:p w:rsidR="00765792" w:rsidRPr="004E4D58" w:rsidRDefault="00765792" w:rsidP="00765792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в период с «____» ________ 20___ года по «____» ________ 20__года проведены публичные консультации по _____________________________</w:t>
      </w:r>
    </w:p>
    <w:p w:rsidR="00765792" w:rsidRPr="004E4D58" w:rsidRDefault="00765792" w:rsidP="00765792">
      <w:pPr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(информация о концепции (идее) предлагаемого правового регулирования, наименование (проекта) муниципального нормативного правового акта, муниципального нормативного правового акта, по которому проведены публичные консультации)</w:t>
      </w:r>
    </w:p>
    <w:p w:rsidR="00765792" w:rsidRPr="004E4D58" w:rsidRDefault="00765792" w:rsidP="00765792">
      <w:pPr>
        <w:ind w:firstLine="709"/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ind w:firstLine="709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Извещения о проведении публичных консультаций были направлены:</w:t>
      </w:r>
    </w:p>
    <w:p w:rsidR="00765792" w:rsidRPr="004E4D58" w:rsidRDefault="00765792" w:rsidP="00765792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1. ______________________________________________________________________;</w:t>
      </w:r>
    </w:p>
    <w:p w:rsidR="00765792" w:rsidRPr="004E4D58" w:rsidRDefault="00765792" w:rsidP="00765792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2. ______________________________________________________________________;</w:t>
      </w:r>
    </w:p>
    <w:p w:rsidR="00765792" w:rsidRPr="004E4D58" w:rsidRDefault="00765792" w:rsidP="00765792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 xml:space="preserve">3. ______________________________________________________________________; </w:t>
      </w:r>
    </w:p>
    <w:p w:rsidR="00765792" w:rsidRPr="004E4D58" w:rsidRDefault="00765792" w:rsidP="00765792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4. ______________________________________________________________________;</w:t>
      </w:r>
    </w:p>
    <w:p w:rsidR="00765792" w:rsidRPr="004E4D58" w:rsidRDefault="00765792" w:rsidP="00765792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5. ______________________________________________________________________.</w:t>
      </w:r>
    </w:p>
    <w:p w:rsidR="00765792" w:rsidRPr="004E4D58" w:rsidRDefault="00765792" w:rsidP="00765792">
      <w:pPr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ind w:firstLine="709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4E4D58">
        <w:rPr>
          <w:rFonts w:ascii="Times New Roman" w:hAnsi="Times New Roman"/>
          <w:sz w:val="28"/>
          <w:szCs w:val="28"/>
        </w:rPr>
        <w:t>от</w:t>
      </w:r>
      <w:proofErr w:type="gramEnd"/>
      <w:r w:rsidRPr="004E4D58">
        <w:rPr>
          <w:rFonts w:ascii="Times New Roman" w:hAnsi="Times New Roman"/>
          <w:sz w:val="28"/>
          <w:szCs w:val="28"/>
        </w:rPr>
        <w:t>:</w:t>
      </w:r>
    </w:p>
    <w:p w:rsidR="00765792" w:rsidRPr="004E4D58" w:rsidRDefault="00765792" w:rsidP="00765792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1. ______________________________________________________________________;</w:t>
      </w:r>
    </w:p>
    <w:p w:rsidR="00765792" w:rsidRPr="004E4D58" w:rsidRDefault="00765792" w:rsidP="00765792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2. ______________________________________________________________________;</w:t>
      </w:r>
    </w:p>
    <w:p w:rsidR="00765792" w:rsidRPr="004E4D58" w:rsidRDefault="00765792" w:rsidP="00765792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3. ______________________________________________________________________;</w:t>
      </w:r>
    </w:p>
    <w:p w:rsidR="00765792" w:rsidRPr="004E4D58" w:rsidRDefault="00765792" w:rsidP="00765792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lastRenderedPageBreak/>
        <w:t xml:space="preserve"> 4. ______________________________________________________________________;</w:t>
      </w:r>
    </w:p>
    <w:p w:rsidR="00765792" w:rsidRPr="004E4D58" w:rsidRDefault="00765792" w:rsidP="00765792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5. ______________________________________________________________________.</w:t>
      </w:r>
    </w:p>
    <w:p w:rsidR="00765792" w:rsidRPr="004E4D58" w:rsidRDefault="00765792" w:rsidP="00765792">
      <w:pPr>
        <w:ind w:firstLine="709"/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ind w:firstLine="709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Результаты публичных консультаций и позиция регулирующего органа (органа, осуществляющего экспертизу муниципальных нормативных правовых актов) отражены в таблице результатов публичных консультаций.</w:t>
      </w:r>
    </w:p>
    <w:p w:rsidR="00765792" w:rsidRPr="004E4D58" w:rsidRDefault="00765792" w:rsidP="00765792">
      <w:pPr>
        <w:ind w:firstLine="709"/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Таблица результатов публичных консультаций</w:t>
      </w:r>
    </w:p>
    <w:p w:rsidR="00765792" w:rsidRPr="004E4D58" w:rsidRDefault="00765792" w:rsidP="0076579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685"/>
        <w:gridCol w:w="4111"/>
      </w:tblGrid>
      <w:tr w:rsidR="00765792" w:rsidRPr="004E4D58" w:rsidTr="00B602A7">
        <w:tc>
          <w:tcPr>
            <w:tcW w:w="9923" w:type="dxa"/>
            <w:gridSpan w:val="3"/>
            <w:shd w:val="clear" w:color="auto" w:fill="auto"/>
          </w:tcPr>
          <w:p w:rsidR="00765792" w:rsidRPr="004E4D58" w:rsidRDefault="00765792" w:rsidP="00B602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Результаты публичных консультаций</w:t>
            </w:r>
          </w:p>
        </w:tc>
      </w:tr>
      <w:tr w:rsidR="00765792" w:rsidRPr="004E4D58" w:rsidTr="00B602A7">
        <w:tc>
          <w:tcPr>
            <w:tcW w:w="2127" w:type="dxa"/>
            <w:shd w:val="clear" w:color="auto" w:fill="auto"/>
            <w:vAlign w:val="center"/>
          </w:tcPr>
          <w:p w:rsidR="00765792" w:rsidRPr="004E4D58" w:rsidRDefault="00765792" w:rsidP="00B602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Наименование субъекта публичных консультаций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65792" w:rsidRPr="004E4D58" w:rsidRDefault="00765792" w:rsidP="00B602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Высказанное мнение</w:t>
            </w:r>
          </w:p>
          <w:p w:rsidR="00765792" w:rsidRPr="004E4D58" w:rsidRDefault="00765792" w:rsidP="00B602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(замечания и (или) предложения)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65792" w:rsidRPr="004E4D58" w:rsidRDefault="00765792" w:rsidP="00B602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Позиция регулирующего органа или органа, осуществляющего экспертизу муниципальных нормативных правовых актов (с обоснованием позиции)</w:t>
            </w:r>
          </w:p>
        </w:tc>
      </w:tr>
      <w:tr w:rsidR="00765792" w:rsidRPr="004E4D58" w:rsidTr="00B602A7">
        <w:tc>
          <w:tcPr>
            <w:tcW w:w="2127" w:type="dxa"/>
            <w:shd w:val="clear" w:color="auto" w:fill="auto"/>
          </w:tcPr>
          <w:p w:rsidR="00765792" w:rsidRPr="004E4D58" w:rsidRDefault="00765792" w:rsidP="00B602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765792" w:rsidRPr="004E4D58" w:rsidRDefault="00765792" w:rsidP="00B602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765792" w:rsidRPr="004E4D58" w:rsidRDefault="00765792" w:rsidP="00B602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5792" w:rsidRPr="004E4D58" w:rsidRDefault="00765792" w:rsidP="00765792">
      <w:pPr>
        <w:ind w:firstLine="708"/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ind w:firstLine="708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Приложения:</w:t>
      </w:r>
    </w:p>
    <w:p w:rsidR="00765792" w:rsidRPr="004E4D58" w:rsidRDefault="00765792" w:rsidP="00765792">
      <w:pPr>
        <w:ind w:firstLine="708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1. Копии отзывов участников публичных консультаций;</w:t>
      </w:r>
    </w:p>
    <w:p w:rsidR="00765792" w:rsidRPr="004E4D58" w:rsidRDefault="00765792" w:rsidP="00765792">
      <w:pPr>
        <w:ind w:firstLine="708"/>
        <w:rPr>
          <w:rFonts w:ascii="Times New Roman" w:eastAsia="Calibri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2. Копии писем, направленных в адрес участников публичных консультаций о результатах рассмотрения их мнений</w:t>
      </w:r>
      <w:r w:rsidRPr="004E4D58">
        <w:rPr>
          <w:rFonts w:ascii="Times New Roman" w:eastAsia="Calibri" w:hAnsi="Times New Roman"/>
          <w:sz w:val="28"/>
          <w:szCs w:val="28"/>
        </w:rPr>
        <w:t>.</w:t>
      </w:r>
    </w:p>
    <w:sectPr w:rsidR="00765792" w:rsidRPr="004E4D58" w:rsidSect="000F5BB1">
      <w:headerReference w:type="default" r:id="rId10"/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8C7" w:rsidRDefault="009F48C7" w:rsidP="00F9562F">
      <w:r>
        <w:separator/>
      </w:r>
    </w:p>
  </w:endnote>
  <w:endnote w:type="continuationSeparator" w:id="0">
    <w:p w:rsidR="009F48C7" w:rsidRDefault="009F48C7" w:rsidP="00F9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8C7" w:rsidRDefault="009F48C7" w:rsidP="00F9562F">
      <w:r>
        <w:separator/>
      </w:r>
    </w:p>
  </w:footnote>
  <w:footnote w:type="continuationSeparator" w:id="0">
    <w:p w:rsidR="009F48C7" w:rsidRDefault="009F48C7" w:rsidP="00F95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517" w:rsidRDefault="0035051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6A71">
      <w:rPr>
        <w:noProof/>
      </w:rPr>
      <w:t>23</w:t>
    </w:r>
    <w:r>
      <w:rPr>
        <w:noProof/>
      </w:rPr>
      <w:fldChar w:fldCharType="end"/>
    </w:r>
  </w:p>
  <w:p w:rsidR="00350517" w:rsidRPr="004C359F" w:rsidRDefault="00350517" w:rsidP="00531E71">
    <w:pPr>
      <w:pStyle w:val="a5"/>
      <w:tabs>
        <w:tab w:val="clear" w:pos="4677"/>
        <w:tab w:val="clear" w:pos="9355"/>
        <w:tab w:val="left" w:pos="342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>
    <w:nsid w:val="0B79618D"/>
    <w:multiLevelType w:val="hybridMultilevel"/>
    <w:tmpl w:val="986E4790"/>
    <w:lvl w:ilvl="0" w:tplc="AC40C0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DD2E4B"/>
    <w:multiLevelType w:val="hybridMultilevel"/>
    <w:tmpl w:val="8668C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3C5B95"/>
    <w:multiLevelType w:val="hybridMultilevel"/>
    <w:tmpl w:val="05D04C3E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23469"/>
    <w:multiLevelType w:val="hybridMultilevel"/>
    <w:tmpl w:val="AC2229A0"/>
    <w:lvl w:ilvl="0" w:tplc="92425C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172CC8"/>
    <w:multiLevelType w:val="multilevel"/>
    <w:tmpl w:val="7BF633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5756AB"/>
    <w:multiLevelType w:val="hybridMultilevel"/>
    <w:tmpl w:val="889AF152"/>
    <w:lvl w:ilvl="0" w:tplc="1BB44A8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8F22525"/>
    <w:multiLevelType w:val="hybridMultilevel"/>
    <w:tmpl w:val="72548030"/>
    <w:lvl w:ilvl="0" w:tplc="1BB44A8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0B33B8F"/>
    <w:multiLevelType w:val="multilevel"/>
    <w:tmpl w:val="090089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3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21BF2"/>
    <w:multiLevelType w:val="multilevel"/>
    <w:tmpl w:val="CE4A7F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1"/>
  </w:num>
  <w:num w:numId="8">
    <w:abstractNumId w:val="2"/>
  </w:num>
  <w:num w:numId="9">
    <w:abstractNumId w:val="0"/>
  </w:num>
  <w:num w:numId="10">
    <w:abstractNumId w:val="13"/>
  </w:num>
  <w:num w:numId="11">
    <w:abstractNumId w:val="9"/>
  </w:num>
  <w:num w:numId="12">
    <w:abstractNumId w:val="12"/>
  </w:num>
  <w:num w:numId="13">
    <w:abstractNumId w:val="6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82"/>
    <w:rsid w:val="000007E3"/>
    <w:rsid w:val="00011D08"/>
    <w:rsid w:val="00012586"/>
    <w:rsid w:val="00014AB3"/>
    <w:rsid w:val="00021F54"/>
    <w:rsid w:val="000229BA"/>
    <w:rsid w:val="00025668"/>
    <w:rsid w:val="0002704C"/>
    <w:rsid w:val="00037B8C"/>
    <w:rsid w:val="0004742D"/>
    <w:rsid w:val="00047B51"/>
    <w:rsid w:val="00047DBD"/>
    <w:rsid w:val="0005355E"/>
    <w:rsid w:val="000535F9"/>
    <w:rsid w:val="0005564C"/>
    <w:rsid w:val="00063C93"/>
    <w:rsid w:val="0007273B"/>
    <w:rsid w:val="000755C7"/>
    <w:rsid w:val="000803A7"/>
    <w:rsid w:val="000805F8"/>
    <w:rsid w:val="00082EA1"/>
    <w:rsid w:val="0008487C"/>
    <w:rsid w:val="000920BE"/>
    <w:rsid w:val="00092AA3"/>
    <w:rsid w:val="000930F2"/>
    <w:rsid w:val="000A0CD9"/>
    <w:rsid w:val="000A4813"/>
    <w:rsid w:val="000A706A"/>
    <w:rsid w:val="000A711C"/>
    <w:rsid w:val="000A747B"/>
    <w:rsid w:val="000B4EB9"/>
    <w:rsid w:val="000B72E3"/>
    <w:rsid w:val="000C0916"/>
    <w:rsid w:val="000C0BFB"/>
    <w:rsid w:val="000C1ECD"/>
    <w:rsid w:val="000C52EB"/>
    <w:rsid w:val="000C548A"/>
    <w:rsid w:val="000C5659"/>
    <w:rsid w:val="000C5B60"/>
    <w:rsid w:val="000D08E2"/>
    <w:rsid w:val="000D2FA3"/>
    <w:rsid w:val="000E6E7A"/>
    <w:rsid w:val="000F5BB1"/>
    <w:rsid w:val="00102914"/>
    <w:rsid w:val="00103728"/>
    <w:rsid w:val="00115819"/>
    <w:rsid w:val="001206A5"/>
    <w:rsid w:val="001226F4"/>
    <w:rsid w:val="00134B07"/>
    <w:rsid w:val="00145D27"/>
    <w:rsid w:val="00152D65"/>
    <w:rsid w:val="00156F45"/>
    <w:rsid w:val="00161F5A"/>
    <w:rsid w:val="00164291"/>
    <w:rsid w:val="00166A47"/>
    <w:rsid w:val="00166C28"/>
    <w:rsid w:val="00185845"/>
    <w:rsid w:val="00193D3E"/>
    <w:rsid w:val="001A1DA5"/>
    <w:rsid w:val="001A22CA"/>
    <w:rsid w:val="001B2160"/>
    <w:rsid w:val="001C1740"/>
    <w:rsid w:val="001D394C"/>
    <w:rsid w:val="001D561A"/>
    <w:rsid w:val="001E097D"/>
    <w:rsid w:val="001E0DE7"/>
    <w:rsid w:val="001E1358"/>
    <w:rsid w:val="001E1DBE"/>
    <w:rsid w:val="001E713A"/>
    <w:rsid w:val="001E79AF"/>
    <w:rsid w:val="002048F4"/>
    <w:rsid w:val="00212483"/>
    <w:rsid w:val="00220B56"/>
    <w:rsid w:val="0022456E"/>
    <w:rsid w:val="002328B5"/>
    <w:rsid w:val="00234EAA"/>
    <w:rsid w:val="0023784B"/>
    <w:rsid w:val="00237C4A"/>
    <w:rsid w:val="0024133E"/>
    <w:rsid w:val="00241F99"/>
    <w:rsid w:val="0024205A"/>
    <w:rsid w:val="00244E1D"/>
    <w:rsid w:val="002461F1"/>
    <w:rsid w:val="00250D20"/>
    <w:rsid w:val="002519D2"/>
    <w:rsid w:val="002619D8"/>
    <w:rsid w:val="00262E11"/>
    <w:rsid w:val="002706E3"/>
    <w:rsid w:val="00272577"/>
    <w:rsid w:val="00276E17"/>
    <w:rsid w:val="00280ABE"/>
    <w:rsid w:val="00280BEE"/>
    <w:rsid w:val="0028116B"/>
    <w:rsid w:val="00281A7D"/>
    <w:rsid w:val="002824E7"/>
    <w:rsid w:val="002825D5"/>
    <w:rsid w:val="002851D0"/>
    <w:rsid w:val="002900C3"/>
    <w:rsid w:val="0029090D"/>
    <w:rsid w:val="00291EE9"/>
    <w:rsid w:val="002959E1"/>
    <w:rsid w:val="00296A40"/>
    <w:rsid w:val="002A1ACB"/>
    <w:rsid w:val="002A79A0"/>
    <w:rsid w:val="002B1867"/>
    <w:rsid w:val="002D530D"/>
    <w:rsid w:val="002D6AEE"/>
    <w:rsid w:val="002E22E0"/>
    <w:rsid w:val="002E2B8D"/>
    <w:rsid w:val="002E2D57"/>
    <w:rsid w:val="002E41AE"/>
    <w:rsid w:val="002F3E3F"/>
    <w:rsid w:val="002F5930"/>
    <w:rsid w:val="00302B62"/>
    <w:rsid w:val="003234FA"/>
    <w:rsid w:val="00326596"/>
    <w:rsid w:val="00332E1A"/>
    <w:rsid w:val="00335E9C"/>
    <w:rsid w:val="003418EF"/>
    <w:rsid w:val="00350517"/>
    <w:rsid w:val="003562A9"/>
    <w:rsid w:val="00357A1D"/>
    <w:rsid w:val="003606B2"/>
    <w:rsid w:val="00367D95"/>
    <w:rsid w:val="00370EE1"/>
    <w:rsid w:val="00372E89"/>
    <w:rsid w:val="00377F99"/>
    <w:rsid w:val="0039516E"/>
    <w:rsid w:val="00397810"/>
    <w:rsid w:val="003A4EEB"/>
    <w:rsid w:val="003A56B7"/>
    <w:rsid w:val="003B4214"/>
    <w:rsid w:val="003B43A9"/>
    <w:rsid w:val="003B7A2E"/>
    <w:rsid w:val="003C6C18"/>
    <w:rsid w:val="003C7795"/>
    <w:rsid w:val="003D360B"/>
    <w:rsid w:val="003D6EA3"/>
    <w:rsid w:val="003E34EE"/>
    <w:rsid w:val="003E3940"/>
    <w:rsid w:val="003E3B23"/>
    <w:rsid w:val="003E3DBF"/>
    <w:rsid w:val="003E55A3"/>
    <w:rsid w:val="003F22D4"/>
    <w:rsid w:val="003F75EF"/>
    <w:rsid w:val="00401152"/>
    <w:rsid w:val="00412A89"/>
    <w:rsid w:val="00414701"/>
    <w:rsid w:val="00421404"/>
    <w:rsid w:val="00430487"/>
    <w:rsid w:val="00433896"/>
    <w:rsid w:val="0043561A"/>
    <w:rsid w:val="00435AF7"/>
    <w:rsid w:val="00437731"/>
    <w:rsid w:val="004402AF"/>
    <w:rsid w:val="00442268"/>
    <w:rsid w:val="00447861"/>
    <w:rsid w:val="004512FA"/>
    <w:rsid w:val="00463BE9"/>
    <w:rsid w:val="00466824"/>
    <w:rsid w:val="00471B35"/>
    <w:rsid w:val="004772A1"/>
    <w:rsid w:val="00490F1C"/>
    <w:rsid w:val="004915DB"/>
    <w:rsid w:val="00491CAA"/>
    <w:rsid w:val="0049548B"/>
    <w:rsid w:val="0049633B"/>
    <w:rsid w:val="00496FE4"/>
    <w:rsid w:val="004A510C"/>
    <w:rsid w:val="004C03C8"/>
    <w:rsid w:val="004C2067"/>
    <w:rsid w:val="004C30E3"/>
    <w:rsid w:val="004C359F"/>
    <w:rsid w:val="004C371D"/>
    <w:rsid w:val="004C471A"/>
    <w:rsid w:val="004C5375"/>
    <w:rsid w:val="004C602A"/>
    <w:rsid w:val="004C6485"/>
    <w:rsid w:val="004D0E68"/>
    <w:rsid w:val="004D1C45"/>
    <w:rsid w:val="004D5FBF"/>
    <w:rsid w:val="004E1720"/>
    <w:rsid w:val="004E1ADC"/>
    <w:rsid w:val="004E2DE8"/>
    <w:rsid w:val="004E4D58"/>
    <w:rsid w:val="004F066B"/>
    <w:rsid w:val="005007B4"/>
    <w:rsid w:val="005057F5"/>
    <w:rsid w:val="00506CD8"/>
    <w:rsid w:val="00510B5E"/>
    <w:rsid w:val="00511811"/>
    <w:rsid w:val="005256F7"/>
    <w:rsid w:val="005259AA"/>
    <w:rsid w:val="0052741C"/>
    <w:rsid w:val="0053052F"/>
    <w:rsid w:val="00531E71"/>
    <w:rsid w:val="00532342"/>
    <w:rsid w:val="00532661"/>
    <w:rsid w:val="0053438E"/>
    <w:rsid w:val="00536AA9"/>
    <w:rsid w:val="005406C3"/>
    <w:rsid w:val="0054271A"/>
    <w:rsid w:val="005442C8"/>
    <w:rsid w:val="005479DE"/>
    <w:rsid w:val="005501D3"/>
    <w:rsid w:val="00556951"/>
    <w:rsid w:val="00557946"/>
    <w:rsid w:val="00560347"/>
    <w:rsid w:val="00560AE4"/>
    <w:rsid w:val="00571709"/>
    <w:rsid w:val="00572689"/>
    <w:rsid w:val="00576954"/>
    <w:rsid w:val="005838DE"/>
    <w:rsid w:val="005902E4"/>
    <w:rsid w:val="00591384"/>
    <w:rsid w:val="005923AA"/>
    <w:rsid w:val="005924C4"/>
    <w:rsid w:val="00592DCA"/>
    <w:rsid w:val="00592E52"/>
    <w:rsid w:val="00596022"/>
    <w:rsid w:val="00596DF3"/>
    <w:rsid w:val="005A5973"/>
    <w:rsid w:val="005A6BEA"/>
    <w:rsid w:val="005B0BC3"/>
    <w:rsid w:val="005B68CE"/>
    <w:rsid w:val="005B6E9C"/>
    <w:rsid w:val="005C2D59"/>
    <w:rsid w:val="005D7A3F"/>
    <w:rsid w:val="005E13B8"/>
    <w:rsid w:val="005E53B7"/>
    <w:rsid w:val="005F339E"/>
    <w:rsid w:val="0060262D"/>
    <w:rsid w:val="00602E5F"/>
    <w:rsid w:val="00603580"/>
    <w:rsid w:val="00603DAF"/>
    <w:rsid w:val="00606C62"/>
    <w:rsid w:val="0060734E"/>
    <w:rsid w:val="00610360"/>
    <w:rsid w:val="00611DE3"/>
    <w:rsid w:val="00612A67"/>
    <w:rsid w:val="0061381E"/>
    <w:rsid w:val="00613B3B"/>
    <w:rsid w:val="006161A6"/>
    <w:rsid w:val="006223D0"/>
    <w:rsid w:val="006236B0"/>
    <w:rsid w:val="006252C9"/>
    <w:rsid w:val="00625F8F"/>
    <w:rsid w:val="00632322"/>
    <w:rsid w:val="006332F4"/>
    <w:rsid w:val="0063762E"/>
    <w:rsid w:val="006379F9"/>
    <w:rsid w:val="00647F15"/>
    <w:rsid w:val="006569E4"/>
    <w:rsid w:val="00661925"/>
    <w:rsid w:val="0067255B"/>
    <w:rsid w:val="00685E67"/>
    <w:rsid w:val="00687B70"/>
    <w:rsid w:val="00690150"/>
    <w:rsid w:val="006935C1"/>
    <w:rsid w:val="006A31BC"/>
    <w:rsid w:val="006B756B"/>
    <w:rsid w:val="006C1A36"/>
    <w:rsid w:val="006C1E5E"/>
    <w:rsid w:val="006C2796"/>
    <w:rsid w:val="006C2C7E"/>
    <w:rsid w:val="006C542C"/>
    <w:rsid w:val="006C5F6F"/>
    <w:rsid w:val="006C7147"/>
    <w:rsid w:val="006D7058"/>
    <w:rsid w:val="006E6F31"/>
    <w:rsid w:val="006E7EA9"/>
    <w:rsid w:val="006E7F75"/>
    <w:rsid w:val="006F578B"/>
    <w:rsid w:val="006F74CA"/>
    <w:rsid w:val="00703AD1"/>
    <w:rsid w:val="00704F0F"/>
    <w:rsid w:val="00712E33"/>
    <w:rsid w:val="00715C06"/>
    <w:rsid w:val="00716CB3"/>
    <w:rsid w:val="00721EF4"/>
    <w:rsid w:val="00735F33"/>
    <w:rsid w:val="00742BAA"/>
    <w:rsid w:val="007440F0"/>
    <w:rsid w:val="00746786"/>
    <w:rsid w:val="007624A1"/>
    <w:rsid w:val="0076271D"/>
    <w:rsid w:val="00765792"/>
    <w:rsid w:val="0077530F"/>
    <w:rsid w:val="00775F64"/>
    <w:rsid w:val="0077654B"/>
    <w:rsid w:val="007902EC"/>
    <w:rsid w:val="00791370"/>
    <w:rsid w:val="007913DC"/>
    <w:rsid w:val="0079407C"/>
    <w:rsid w:val="0079678C"/>
    <w:rsid w:val="007A1B7D"/>
    <w:rsid w:val="007A2159"/>
    <w:rsid w:val="007A221D"/>
    <w:rsid w:val="007A4E59"/>
    <w:rsid w:val="007B78CA"/>
    <w:rsid w:val="007D3918"/>
    <w:rsid w:val="007E019F"/>
    <w:rsid w:val="007E253F"/>
    <w:rsid w:val="007E3506"/>
    <w:rsid w:val="007F37F6"/>
    <w:rsid w:val="007F5389"/>
    <w:rsid w:val="00802F49"/>
    <w:rsid w:val="00813DA7"/>
    <w:rsid w:val="00815689"/>
    <w:rsid w:val="0081742C"/>
    <w:rsid w:val="00822D7B"/>
    <w:rsid w:val="00823AB4"/>
    <w:rsid w:val="0082647A"/>
    <w:rsid w:val="00827833"/>
    <w:rsid w:val="008315B4"/>
    <w:rsid w:val="008365A9"/>
    <w:rsid w:val="00836774"/>
    <w:rsid w:val="008369FF"/>
    <w:rsid w:val="00837986"/>
    <w:rsid w:val="00844311"/>
    <w:rsid w:val="008547A2"/>
    <w:rsid w:val="008600AB"/>
    <w:rsid w:val="00865B6F"/>
    <w:rsid w:val="00870F21"/>
    <w:rsid w:val="00876240"/>
    <w:rsid w:val="0088336C"/>
    <w:rsid w:val="008918D1"/>
    <w:rsid w:val="00896811"/>
    <w:rsid w:val="008A1C13"/>
    <w:rsid w:val="008A69B1"/>
    <w:rsid w:val="008B1596"/>
    <w:rsid w:val="008B42A6"/>
    <w:rsid w:val="008B44A0"/>
    <w:rsid w:val="008B674C"/>
    <w:rsid w:val="008C0151"/>
    <w:rsid w:val="008D38F9"/>
    <w:rsid w:val="008D48E0"/>
    <w:rsid w:val="008D4C75"/>
    <w:rsid w:val="008D4DB1"/>
    <w:rsid w:val="008D7348"/>
    <w:rsid w:val="008E1053"/>
    <w:rsid w:val="008E366E"/>
    <w:rsid w:val="008E3737"/>
    <w:rsid w:val="008E63BC"/>
    <w:rsid w:val="008E7D81"/>
    <w:rsid w:val="008F0E6B"/>
    <w:rsid w:val="008F2F5F"/>
    <w:rsid w:val="00903D54"/>
    <w:rsid w:val="0090401B"/>
    <w:rsid w:val="009070E0"/>
    <w:rsid w:val="0091046B"/>
    <w:rsid w:val="00921D9D"/>
    <w:rsid w:val="00924D1C"/>
    <w:rsid w:val="0093063F"/>
    <w:rsid w:val="0093366A"/>
    <w:rsid w:val="00935B11"/>
    <w:rsid w:val="00941CB1"/>
    <w:rsid w:val="00943EA6"/>
    <w:rsid w:val="009446F2"/>
    <w:rsid w:val="00951AA9"/>
    <w:rsid w:val="00956A08"/>
    <w:rsid w:val="00957547"/>
    <w:rsid w:val="00963B14"/>
    <w:rsid w:val="00974583"/>
    <w:rsid w:val="00981ADB"/>
    <w:rsid w:val="00981D95"/>
    <w:rsid w:val="00982A43"/>
    <w:rsid w:val="009849D1"/>
    <w:rsid w:val="00985095"/>
    <w:rsid w:val="00987161"/>
    <w:rsid w:val="00987F23"/>
    <w:rsid w:val="009A19DD"/>
    <w:rsid w:val="009A31F3"/>
    <w:rsid w:val="009A47FF"/>
    <w:rsid w:val="009B171A"/>
    <w:rsid w:val="009B3B2F"/>
    <w:rsid w:val="009C1E4C"/>
    <w:rsid w:val="009C693E"/>
    <w:rsid w:val="009D1856"/>
    <w:rsid w:val="009D25DE"/>
    <w:rsid w:val="009D6D32"/>
    <w:rsid w:val="009E0455"/>
    <w:rsid w:val="009E1981"/>
    <w:rsid w:val="009E1A05"/>
    <w:rsid w:val="009E24E5"/>
    <w:rsid w:val="009F48C7"/>
    <w:rsid w:val="00A0289B"/>
    <w:rsid w:val="00A030C8"/>
    <w:rsid w:val="00A1451F"/>
    <w:rsid w:val="00A15C69"/>
    <w:rsid w:val="00A167D5"/>
    <w:rsid w:val="00A17A8A"/>
    <w:rsid w:val="00A20F76"/>
    <w:rsid w:val="00A246F8"/>
    <w:rsid w:val="00A24AC7"/>
    <w:rsid w:val="00A3560B"/>
    <w:rsid w:val="00A366C4"/>
    <w:rsid w:val="00A40005"/>
    <w:rsid w:val="00A409B6"/>
    <w:rsid w:val="00A40A0C"/>
    <w:rsid w:val="00A412CC"/>
    <w:rsid w:val="00A434A3"/>
    <w:rsid w:val="00A47230"/>
    <w:rsid w:val="00A54D56"/>
    <w:rsid w:val="00A56CA2"/>
    <w:rsid w:val="00A61369"/>
    <w:rsid w:val="00A653F1"/>
    <w:rsid w:val="00A723B1"/>
    <w:rsid w:val="00A740AA"/>
    <w:rsid w:val="00A8029A"/>
    <w:rsid w:val="00A8263E"/>
    <w:rsid w:val="00A861C8"/>
    <w:rsid w:val="00A9754A"/>
    <w:rsid w:val="00AA0E52"/>
    <w:rsid w:val="00AA4EC2"/>
    <w:rsid w:val="00AA5971"/>
    <w:rsid w:val="00AB0571"/>
    <w:rsid w:val="00AC2915"/>
    <w:rsid w:val="00AC60FD"/>
    <w:rsid w:val="00AD70B6"/>
    <w:rsid w:val="00AE2BF6"/>
    <w:rsid w:val="00AE524B"/>
    <w:rsid w:val="00AF1DDB"/>
    <w:rsid w:val="00B049B2"/>
    <w:rsid w:val="00B06D6E"/>
    <w:rsid w:val="00B1049B"/>
    <w:rsid w:val="00B147CF"/>
    <w:rsid w:val="00B16459"/>
    <w:rsid w:val="00B17B18"/>
    <w:rsid w:val="00B17B7B"/>
    <w:rsid w:val="00B21589"/>
    <w:rsid w:val="00B22589"/>
    <w:rsid w:val="00B22ABA"/>
    <w:rsid w:val="00B2555D"/>
    <w:rsid w:val="00B3050D"/>
    <w:rsid w:val="00B43D04"/>
    <w:rsid w:val="00B46B3A"/>
    <w:rsid w:val="00B50C4D"/>
    <w:rsid w:val="00B5714F"/>
    <w:rsid w:val="00B574D2"/>
    <w:rsid w:val="00B575D0"/>
    <w:rsid w:val="00B602A7"/>
    <w:rsid w:val="00B703CA"/>
    <w:rsid w:val="00B73135"/>
    <w:rsid w:val="00B74E4A"/>
    <w:rsid w:val="00B74EEA"/>
    <w:rsid w:val="00B844E9"/>
    <w:rsid w:val="00B97A75"/>
    <w:rsid w:val="00BA14E7"/>
    <w:rsid w:val="00BA5ABB"/>
    <w:rsid w:val="00BB3907"/>
    <w:rsid w:val="00BC19C1"/>
    <w:rsid w:val="00BC40A0"/>
    <w:rsid w:val="00BC5FAD"/>
    <w:rsid w:val="00BC60B3"/>
    <w:rsid w:val="00BC6F59"/>
    <w:rsid w:val="00BD1D07"/>
    <w:rsid w:val="00BD3FA3"/>
    <w:rsid w:val="00BE1E8F"/>
    <w:rsid w:val="00BE2710"/>
    <w:rsid w:val="00BE3623"/>
    <w:rsid w:val="00BE3E4D"/>
    <w:rsid w:val="00BE628C"/>
    <w:rsid w:val="00BF2888"/>
    <w:rsid w:val="00BF2AAD"/>
    <w:rsid w:val="00BF2E79"/>
    <w:rsid w:val="00BF45A0"/>
    <w:rsid w:val="00BF4E3F"/>
    <w:rsid w:val="00BF7D9A"/>
    <w:rsid w:val="00C0045A"/>
    <w:rsid w:val="00C00804"/>
    <w:rsid w:val="00C00D82"/>
    <w:rsid w:val="00C11088"/>
    <w:rsid w:val="00C1390B"/>
    <w:rsid w:val="00C253F8"/>
    <w:rsid w:val="00C264A1"/>
    <w:rsid w:val="00C31445"/>
    <w:rsid w:val="00C3256E"/>
    <w:rsid w:val="00C32EE5"/>
    <w:rsid w:val="00C3348B"/>
    <w:rsid w:val="00C36E3C"/>
    <w:rsid w:val="00C37075"/>
    <w:rsid w:val="00C411F6"/>
    <w:rsid w:val="00C44F6D"/>
    <w:rsid w:val="00C550A5"/>
    <w:rsid w:val="00C60911"/>
    <w:rsid w:val="00C62497"/>
    <w:rsid w:val="00C66603"/>
    <w:rsid w:val="00C70547"/>
    <w:rsid w:val="00C71B57"/>
    <w:rsid w:val="00C76C93"/>
    <w:rsid w:val="00C8052F"/>
    <w:rsid w:val="00CA7D89"/>
    <w:rsid w:val="00CC766C"/>
    <w:rsid w:val="00CC794E"/>
    <w:rsid w:val="00CD200E"/>
    <w:rsid w:val="00CD20C0"/>
    <w:rsid w:val="00CD5B1D"/>
    <w:rsid w:val="00CD6567"/>
    <w:rsid w:val="00CD6939"/>
    <w:rsid w:val="00CE1420"/>
    <w:rsid w:val="00CE2790"/>
    <w:rsid w:val="00CE30A1"/>
    <w:rsid w:val="00CF50D3"/>
    <w:rsid w:val="00CF5CFF"/>
    <w:rsid w:val="00CF6A8C"/>
    <w:rsid w:val="00CF6EA5"/>
    <w:rsid w:val="00D04668"/>
    <w:rsid w:val="00D05ACF"/>
    <w:rsid w:val="00D07149"/>
    <w:rsid w:val="00D07908"/>
    <w:rsid w:val="00D12C2E"/>
    <w:rsid w:val="00D14445"/>
    <w:rsid w:val="00D245B3"/>
    <w:rsid w:val="00D27028"/>
    <w:rsid w:val="00D44385"/>
    <w:rsid w:val="00D45B4D"/>
    <w:rsid w:val="00D51BF1"/>
    <w:rsid w:val="00D55382"/>
    <w:rsid w:val="00D64F8A"/>
    <w:rsid w:val="00D66A36"/>
    <w:rsid w:val="00D707D0"/>
    <w:rsid w:val="00D709E9"/>
    <w:rsid w:val="00D73167"/>
    <w:rsid w:val="00D80628"/>
    <w:rsid w:val="00D84DD5"/>
    <w:rsid w:val="00D85354"/>
    <w:rsid w:val="00D901D5"/>
    <w:rsid w:val="00D927DE"/>
    <w:rsid w:val="00D954D4"/>
    <w:rsid w:val="00DA0080"/>
    <w:rsid w:val="00DA2D6F"/>
    <w:rsid w:val="00DA4926"/>
    <w:rsid w:val="00DA68FF"/>
    <w:rsid w:val="00DB0EC1"/>
    <w:rsid w:val="00DB5FBD"/>
    <w:rsid w:val="00DC0CFB"/>
    <w:rsid w:val="00DC0E9B"/>
    <w:rsid w:val="00DC24E6"/>
    <w:rsid w:val="00DC6F08"/>
    <w:rsid w:val="00DD0BB1"/>
    <w:rsid w:val="00DD0FA3"/>
    <w:rsid w:val="00DD5735"/>
    <w:rsid w:val="00DE4EF6"/>
    <w:rsid w:val="00DE5B10"/>
    <w:rsid w:val="00DF18D0"/>
    <w:rsid w:val="00DF44F5"/>
    <w:rsid w:val="00E00BDD"/>
    <w:rsid w:val="00E1253B"/>
    <w:rsid w:val="00E155C9"/>
    <w:rsid w:val="00E1608A"/>
    <w:rsid w:val="00E20915"/>
    <w:rsid w:val="00E33088"/>
    <w:rsid w:val="00E34DF2"/>
    <w:rsid w:val="00E4079C"/>
    <w:rsid w:val="00E42E29"/>
    <w:rsid w:val="00E44F14"/>
    <w:rsid w:val="00E451E1"/>
    <w:rsid w:val="00E461DF"/>
    <w:rsid w:val="00E4722C"/>
    <w:rsid w:val="00E51F22"/>
    <w:rsid w:val="00E5320A"/>
    <w:rsid w:val="00E5510C"/>
    <w:rsid w:val="00E564E5"/>
    <w:rsid w:val="00E579F5"/>
    <w:rsid w:val="00E639BB"/>
    <w:rsid w:val="00E64616"/>
    <w:rsid w:val="00E72499"/>
    <w:rsid w:val="00E877E2"/>
    <w:rsid w:val="00E93ACE"/>
    <w:rsid w:val="00E93B0E"/>
    <w:rsid w:val="00EA0191"/>
    <w:rsid w:val="00EA5AC7"/>
    <w:rsid w:val="00EA7B73"/>
    <w:rsid w:val="00EB0B8A"/>
    <w:rsid w:val="00EB209C"/>
    <w:rsid w:val="00EC09C4"/>
    <w:rsid w:val="00EC151A"/>
    <w:rsid w:val="00EC3D62"/>
    <w:rsid w:val="00ED2AFC"/>
    <w:rsid w:val="00ED6662"/>
    <w:rsid w:val="00EE09DA"/>
    <w:rsid w:val="00EE0B66"/>
    <w:rsid w:val="00EE0F7A"/>
    <w:rsid w:val="00EE4A0F"/>
    <w:rsid w:val="00EE6729"/>
    <w:rsid w:val="00EF2F37"/>
    <w:rsid w:val="00EF31A2"/>
    <w:rsid w:val="00EF55E9"/>
    <w:rsid w:val="00EF59DB"/>
    <w:rsid w:val="00F006FF"/>
    <w:rsid w:val="00F01425"/>
    <w:rsid w:val="00F02425"/>
    <w:rsid w:val="00F06A71"/>
    <w:rsid w:val="00F10E8D"/>
    <w:rsid w:val="00F12BE2"/>
    <w:rsid w:val="00F20CB0"/>
    <w:rsid w:val="00F22049"/>
    <w:rsid w:val="00F22768"/>
    <w:rsid w:val="00F25729"/>
    <w:rsid w:val="00F45DA0"/>
    <w:rsid w:val="00F50CB2"/>
    <w:rsid w:val="00F54214"/>
    <w:rsid w:val="00F5605B"/>
    <w:rsid w:val="00F57067"/>
    <w:rsid w:val="00F57186"/>
    <w:rsid w:val="00F60F0A"/>
    <w:rsid w:val="00F725E7"/>
    <w:rsid w:val="00F734FB"/>
    <w:rsid w:val="00F75C4A"/>
    <w:rsid w:val="00F76DAF"/>
    <w:rsid w:val="00F77BEF"/>
    <w:rsid w:val="00F8212A"/>
    <w:rsid w:val="00F92B52"/>
    <w:rsid w:val="00F9562F"/>
    <w:rsid w:val="00FB041D"/>
    <w:rsid w:val="00FB0427"/>
    <w:rsid w:val="00FB7EB8"/>
    <w:rsid w:val="00FC46E3"/>
    <w:rsid w:val="00FD3EFE"/>
    <w:rsid w:val="00FD5039"/>
    <w:rsid w:val="00FD7465"/>
    <w:rsid w:val="00FD7C49"/>
    <w:rsid w:val="00FE37B7"/>
    <w:rsid w:val="00FE6009"/>
    <w:rsid w:val="00FE7789"/>
    <w:rsid w:val="00FF4898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45D2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461F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link w:val="20"/>
    <w:qFormat/>
    <w:rsid w:val="002461F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2461F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2461F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locked/>
    <w:rsid w:val="00C00D82"/>
    <w:rPr>
      <w:rFonts w:ascii="Arial" w:eastAsia="Times New Roman" w:hAnsi="Arial" w:cs="Arial"/>
      <w:b/>
      <w:bCs/>
      <w:iCs/>
      <w:sz w:val="30"/>
      <w:szCs w:val="28"/>
    </w:rPr>
  </w:style>
  <w:style w:type="paragraph" w:styleId="a3">
    <w:name w:val="Balloon Text"/>
    <w:basedOn w:val="a"/>
    <w:link w:val="a4"/>
    <w:uiPriority w:val="99"/>
    <w:semiHidden/>
    <w:rsid w:val="00C00D8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00D82"/>
    <w:rPr>
      <w:sz w:val="28"/>
    </w:rPr>
  </w:style>
  <w:style w:type="paragraph" w:customStyle="1" w:styleId="11">
    <w:name w:val="Обычный1"/>
    <w:uiPriority w:val="99"/>
    <w:rsid w:val="00C00D82"/>
    <w:pPr>
      <w:widowControl w:val="0"/>
      <w:spacing w:before="260" w:line="300" w:lineRule="auto"/>
      <w:ind w:firstLine="700"/>
      <w:jc w:val="both"/>
    </w:pPr>
    <w:rPr>
      <w:rFonts w:ascii="Times New Roman" w:eastAsia="Times New Roman" w:hAnsi="Times New Roman"/>
      <w:sz w:val="24"/>
    </w:rPr>
  </w:style>
  <w:style w:type="character" w:customStyle="1" w:styleId="22">
    <w:name w:val="Основной текст 2 Знак"/>
    <w:link w:val="21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0D8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locked/>
    <w:rsid w:val="00C00D8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rsid w:val="00C00D82"/>
    <w:pPr>
      <w:tabs>
        <w:tab w:val="center" w:pos="4677"/>
        <w:tab w:val="right" w:pos="9355"/>
      </w:tabs>
    </w:pPr>
  </w:style>
  <w:style w:type="character" w:customStyle="1" w:styleId="a4">
    <w:name w:val="Текст выноски Знак"/>
    <w:link w:val="a3"/>
    <w:uiPriority w:val="99"/>
    <w:semiHidden/>
    <w:locked/>
    <w:rsid w:val="00C00D82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C00D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C00D82"/>
    <w:rPr>
      <w:rFonts w:ascii="Times New Roman" w:hAnsi="Times New Roman"/>
      <w:sz w:val="18"/>
    </w:rPr>
  </w:style>
  <w:style w:type="character" w:customStyle="1" w:styleId="a8">
    <w:name w:val="Нижний колонтитул Знак"/>
    <w:link w:val="a7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802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9849D1"/>
    <w:pPr>
      <w:ind w:left="720"/>
      <w:contextualSpacing/>
    </w:pPr>
  </w:style>
  <w:style w:type="table" w:styleId="aa">
    <w:name w:val="Table Grid"/>
    <w:basedOn w:val="a1"/>
    <w:uiPriority w:val="39"/>
    <w:rsid w:val="00A74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uiPriority w:val="59"/>
    <w:rsid w:val="00A74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rsid w:val="0061381E"/>
    <w:pPr>
      <w:spacing w:after="120"/>
    </w:pPr>
  </w:style>
  <w:style w:type="paragraph" w:customStyle="1" w:styleId="ConsPlusTitle">
    <w:name w:val="ConsPlusTitle"/>
    <w:rsid w:val="006138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c">
    <w:name w:val="Основной текст Знак"/>
    <w:link w:val="ab"/>
    <w:uiPriority w:val="99"/>
    <w:semiHidden/>
    <w:locked/>
    <w:rsid w:val="0061381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uiPriority w:val="99"/>
    <w:rsid w:val="0061381E"/>
    <w:pPr>
      <w:widowControl w:val="0"/>
      <w:ind w:firstLine="720"/>
    </w:pPr>
    <w:rPr>
      <w:sz w:val="28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61381E"/>
    <w:rPr>
      <w:rFonts w:ascii="Calibri" w:hAnsi="Calibri"/>
      <w:sz w:val="22"/>
      <w:lang w:eastAsia="ru-RU"/>
    </w:rPr>
  </w:style>
  <w:style w:type="character" w:styleId="ae">
    <w:name w:val="Hyperlink"/>
    <w:basedOn w:val="a0"/>
    <w:rsid w:val="002461F1"/>
    <w:rPr>
      <w:color w:val="0000FF"/>
      <w:u w:val="none"/>
    </w:rPr>
  </w:style>
  <w:style w:type="numbering" w:customStyle="1" w:styleId="13">
    <w:name w:val="Нет списка1"/>
    <w:next w:val="a2"/>
    <w:uiPriority w:val="99"/>
    <w:semiHidden/>
    <w:unhideWhenUsed/>
    <w:rsid w:val="009C1E4C"/>
  </w:style>
  <w:style w:type="numbering" w:customStyle="1" w:styleId="110">
    <w:name w:val="Нет списка11"/>
    <w:next w:val="a2"/>
    <w:uiPriority w:val="99"/>
    <w:semiHidden/>
    <w:unhideWhenUsed/>
    <w:rsid w:val="009C1E4C"/>
  </w:style>
  <w:style w:type="numbering" w:customStyle="1" w:styleId="23">
    <w:name w:val="Нет списка2"/>
    <w:next w:val="a2"/>
    <w:uiPriority w:val="99"/>
    <w:semiHidden/>
    <w:unhideWhenUsed/>
    <w:rsid w:val="009C1E4C"/>
  </w:style>
  <w:style w:type="numbering" w:customStyle="1" w:styleId="31">
    <w:name w:val="Нет списка3"/>
    <w:next w:val="a2"/>
    <w:uiPriority w:val="99"/>
    <w:semiHidden/>
    <w:unhideWhenUsed/>
    <w:rsid w:val="009C1E4C"/>
  </w:style>
  <w:style w:type="numbering" w:customStyle="1" w:styleId="41">
    <w:name w:val="Нет списка4"/>
    <w:next w:val="a2"/>
    <w:uiPriority w:val="99"/>
    <w:semiHidden/>
    <w:unhideWhenUsed/>
    <w:rsid w:val="009C1E4C"/>
  </w:style>
  <w:style w:type="numbering" w:customStyle="1" w:styleId="5">
    <w:name w:val="Нет списка5"/>
    <w:next w:val="a2"/>
    <w:uiPriority w:val="99"/>
    <w:semiHidden/>
    <w:unhideWhenUsed/>
    <w:rsid w:val="009C1E4C"/>
  </w:style>
  <w:style w:type="numbering" w:customStyle="1" w:styleId="6">
    <w:name w:val="Нет списка6"/>
    <w:next w:val="a2"/>
    <w:uiPriority w:val="99"/>
    <w:semiHidden/>
    <w:unhideWhenUsed/>
    <w:rsid w:val="009C1E4C"/>
  </w:style>
  <w:style w:type="numbering" w:customStyle="1" w:styleId="7">
    <w:name w:val="Нет списка7"/>
    <w:next w:val="a2"/>
    <w:uiPriority w:val="99"/>
    <w:semiHidden/>
    <w:unhideWhenUsed/>
    <w:rsid w:val="009C1E4C"/>
  </w:style>
  <w:style w:type="numbering" w:customStyle="1" w:styleId="120">
    <w:name w:val="Нет списка12"/>
    <w:next w:val="a2"/>
    <w:uiPriority w:val="99"/>
    <w:semiHidden/>
    <w:unhideWhenUsed/>
    <w:rsid w:val="009C1E4C"/>
  </w:style>
  <w:style w:type="numbering" w:customStyle="1" w:styleId="210">
    <w:name w:val="Нет списка21"/>
    <w:next w:val="a2"/>
    <w:uiPriority w:val="99"/>
    <w:semiHidden/>
    <w:unhideWhenUsed/>
    <w:rsid w:val="009C1E4C"/>
  </w:style>
  <w:style w:type="numbering" w:customStyle="1" w:styleId="310">
    <w:name w:val="Нет списка31"/>
    <w:next w:val="a2"/>
    <w:uiPriority w:val="99"/>
    <w:semiHidden/>
    <w:unhideWhenUsed/>
    <w:rsid w:val="009C1E4C"/>
  </w:style>
  <w:style w:type="numbering" w:customStyle="1" w:styleId="410">
    <w:name w:val="Нет списка41"/>
    <w:next w:val="a2"/>
    <w:uiPriority w:val="99"/>
    <w:semiHidden/>
    <w:unhideWhenUsed/>
    <w:rsid w:val="009C1E4C"/>
  </w:style>
  <w:style w:type="numbering" w:customStyle="1" w:styleId="51">
    <w:name w:val="Нет списка51"/>
    <w:next w:val="a2"/>
    <w:uiPriority w:val="99"/>
    <w:semiHidden/>
    <w:unhideWhenUsed/>
    <w:rsid w:val="009C1E4C"/>
  </w:style>
  <w:style w:type="numbering" w:customStyle="1" w:styleId="61">
    <w:name w:val="Нет списка61"/>
    <w:next w:val="a2"/>
    <w:uiPriority w:val="99"/>
    <w:semiHidden/>
    <w:unhideWhenUsed/>
    <w:rsid w:val="009C1E4C"/>
  </w:style>
  <w:style w:type="paragraph" w:styleId="af">
    <w:name w:val="footnote text"/>
    <w:basedOn w:val="a"/>
    <w:link w:val="af0"/>
    <w:uiPriority w:val="99"/>
    <w:semiHidden/>
    <w:unhideWhenUsed/>
    <w:rsid w:val="009C1E4C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link w:val="af"/>
    <w:uiPriority w:val="99"/>
    <w:semiHidden/>
    <w:rsid w:val="009C1E4C"/>
    <w:rPr>
      <w:sz w:val="20"/>
      <w:szCs w:val="20"/>
      <w:lang w:eastAsia="en-US"/>
    </w:rPr>
  </w:style>
  <w:style w:type="character" w:styleId="af1">
    <w:name w:val="footnote reference"/>
    <w:uiPriority w:val="99"/>
    <w:semiHidden/>
    <w:unhideWhenUsed/>
    <w:rsid w:val="009C1E4C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C1E4C"/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sid w:val="009C1E4C"/>
    <w:rPr>
      <w:rFonts w:ascii="Times New Roman" w:eastAsia="Times New Roman" w:hAnsi="Times New Roman"/>
      <w:sz w:val="20"/>
      <w:szCs w:val="20"/>
    </w:rPr>
  </w:style>
  <w:style w:type="character" w:styleId="af4">
    <w:name w:val="endnote reference"/>
    <w:uiPriority w:val="99"/>
    <w:semiHidden/>
    <w:unhideWhenUsed/>
    <w:rsid w:val="009C1E4C"/>
    <w:rPr>
      <w:vertAlign w:val="superscript"/>
    </w:rPr>
  </w:style>
  <w:style w:type="paragraph" w:styleId="af5">
    <w:name w:val="Normal (Web)"/>
    <w:basedOn w:val="a"/>
    <w:uiPriority w:val="99"/>
    <w:unhideWhenUsed/>
    <w:rsid w:val="004C2067"/>
    <w:pPr>
      <w:spacing w:before="100" w:beforeAutospacing="1" w:after="100" w:afterAutospacing="1"/>
    </w:pPr>
  </w:style>
  <w:style w:type="character" w:customStyle="1" w:styleId="30">
    <w:name w:val="Заголовок 3 Знак"/>
    <w:aliases w:val="!Главы документа Знак"/>
    <w:basedOn w:val="a0"/>
    <w:link w:val="3"/>
    <w:rsid w:val="00DE4EF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E4EF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461F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2461F1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semiHidden/>
    <w:rsid w:val="00DE4EF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461F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461F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461F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461F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45D2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461F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link w:val="20"/>
    <w:qFormat/>
    <w:rsid w:val="002461F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2461F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2461F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locked/>
    <w:rsid w:val="00C00D82"/>
    <w:rPr>
      <w:rFonts w:ascii="Arial" w:eastAsia="Times New Roman" w:hAnsi="Arial" w:cs="Arial"/>
      <w:b/>
      <w:bCs/>
      <w:iCs/>
      <w:sz w:val="30"/>
      <w:szCs w:val="28"/>
    </w:rPr>
  </w:style>
  <w:style w:type="paragraph" w:styleId="a3">
    <w:name w:val="Balloon Text"/>
    <w:basedOn w:val="a"/>
    <w:link w:val="a4"/>
    <w:uiPriority w:val="99"/>
    <w:semiHidden/>
    <w:rsid w:val="00C00D8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00D82"/>
    <w:rPr>
      <w:sz w:val="28"/>
    </w:rPr>
  </w:style>
  <w:style w:type="paragraph" w:customStyle="1" w:styleId="11">
    <w:name w:val="Обычный1"/>
    <w:uiPriority w:val="99"/>
    <w:rsid w:val="00C00D82"/>
    <w:pPr>
      <w:widowControl w:val="0"/>
      <w:spacing w:before="260" w:line="300" w:lineRule="auto"/>
      <w:ind w:firstLine="700"/>
      <w:jc w:val="both"/>
    </w:pPr>
    <w:rPr>
      <w:rFonts w:ascii="Times New Roman" w:eastAsia="Times New Roman" w:hAnsi="Times New Roman"/>
      <w:sz w:val="24"/>
    </w:rPr>
  </w:style>
  <w:style w:type="character" w:customStyle="1" w:styleId="22">
    <w:name w:val="Основной текст 2 Знак"/>
    <w:link w:val="21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0D8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locked/>
    <w:rsid w:val="00C00D8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rsid w:val="00C00D82"/>
    <w:pPr>
      <w:tabs>
        <w:tab w:val="center" w:pos="4677"/>
        <w:tab w:val="right" w:pos="9355"/>
      </w:tabs>
    </w:pPr>
  </w:style>
  <w:style w:type="character" w:customStyle="1" w:styleId="a4">
    <w:name w:val="Текст выноски Знак"/>
    <w:link w:val="a3"/>
    <w:uiPriority w:val="99"/>
    <w:semiHidden/>
    <w:locked/>
    <w:rsid w:val="00C00D82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C00D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C00D82"/>
    <w:rPr>
      <w:rFonts w:ascii="Times New Roman" w:hAnsi="Times New Roman"/>
      <w:sz w:val="18"/>
    </w:rPr>
  </w:style>
  <w:style w:type="character" w:customStyle="1" w:styleId="a8">
    <w:name w:val="Нижний колонтитул Знак"/>
    <w:link w:val="a7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802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9849D1"/>
    <w:pPr>
      <w:ind w:left="720"/>
      <w:contextualSpacing/>
    </w:pPr>
  </w:style>
  <w:style w:type="table" w:styleId="aa">
    <w:name w:val="Table Grid"/>
    <w:basedOn w:val="a1"/>
    <w:uiPriority w:val="39"/>
    <w:rsid w:val="00A74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uiPriority w:val="59"/>
    <w:rsid w:val="00A74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rsid w:val="0061381E"/>
    <w:pPr>
      <w:spacing w:after="120"/>
    </w:pPr>
  </w:style>
  <w:style w:type="paragraph" w:customStyle="1" w:styleId="ConsPlusTitle">
    <w:name w:val="ConsPlusTitle"/>
    <w:rsid w:val="006138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c">
    <w:name w:val="Основной текст Знак"/>
    <w:link w:val="ab"/>
    <w:uiPriority w:val="99"/>
    <w:semiHidden/>
    <w:locked/>
    <w:rsid w:val="0061381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uiPriority w:val="99"/>
    <w:rsid w:val="0061381E"/>
    <w:pPr>
      <w:widowControl w:val="0"/>
      <w:ind w:firstLine="720"/>
    </w:pPr>
    <w:rPr>
      <w:sz w:val="28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61381E"/>
    <w:rPr>
      <w:rFonts w:ascii="Calibri" w:hAnsi="Calibri"/>
      <w:sz w:val="22"/>
      <w:lang w:eastAsia="ru-RU"/>
    </w:rPr>
  </w:style>
  <w:style w:type="character" w:styleId="ae">
    <w:name w:val="Hyperlink"/>
    <w:basedOn w:val="a0"/>
    <w:rsid w:val="002461F1"/>
    <w:rPr>
      <w:color w:val="0000FF"/>
      <w:u w:val="none"/>
    </w:rPr>
  </w:style>
  <w:style w:type="numbering" w:customStyle="1" w:styleId="13">
    <w:name w:val="Нет списка1"/>
    <w:next w:val="a2"/>
    <w:uiPriority w:val="99"/>
    <w:semiHidden/>
    <w:unhideWhenUsed/>
    <w:rsid w:val="009C1E4C"/>
  </w:style>
  <w:style w:type="numbering" w:customStyle="1" w:styleId="110">
    <w:name w:val="Нет списка11"/>
    <w:next w:val="a2"/>
    <w:uiPriority w:val="99"/>
    <w:semiHidden/>
    <w:unhideWhenUsed/>
    <w:rsid w:val="009C1E4C"/>
  </w:style>
  <w:style w:type="numbering" w:customStyle="1" w:styleId="23">
    <w:name w:val="Нет списка2"/>
    <w:next w:val="a2"/>
    <w:uiPriority w:val="99"/>
    <w:semiHidden/>
    <w:unhideWhenUsed/>
    <w:rsid w:val="009C1E4C"/>
  </w:style>
  <w:style w:type="numbering" w:customStyle="1" w:styleId="31">
    <w:name w:val="Нет списка3"/>
    <w:next w:val="a2"/>
    <w:uiPriority w:val="99"/>
    <w:semiHidden/>
    <w:unhideWhenUsed/>
    <w:rsid w:val="009C1E4C"/>
  </w:style>
  <w:style w:type="numbering" w:customStyle="1" w:styleId="41">
    <w:name w:val="Нет списка4"/>
    <w:next w:val="a2"/>
    <w:uiPriority w:val="99"/>
    <w:semiHidden/>
    <w:unhideWhenUsed/>
    <w:rsid w:val="009C1E4C"/>
  </w:style>
  <w:style w:type="numbering" w:customStyle="1" w:styleId="5">
    <w:name w:val="Нет списка5"/>
    <w:next w:val="a2"/>
    <w:uiPriority w:val="99"/>
    <w:semiHidden/>
    <w:unhideWhenUsed/>
    <w:rsid w:val="009C1E4C"/>
  </w:style>
  <w:style w:type="numbering" w:customStyle="1" w:styleId="6">
    <w:name w:val="Нет списка6"/>
    <w:next w:val="a2"/>
    <w:uiPriority w:val="99"/>
    <w:semiHidden/>
    <w:unhideWhenUsed/>
    <w:rsid w:val="009C1E4C"/>
  </w:style>
  <w:style w:type="numbering" w:customStyle="1" w:styleId="7">
    <w:name w:val="Нет списка7"/>
    <w:next w:val="a2"/>
    <w:uiPriority w:val="99"/>
    <w:semiHidden/>
    <w:unhideWhenUsed/>
    <w:rsid w:val="009C1E4C"/>
  </w:style>
  <w:style w:type="numbering" w:customStyle="1" w:styleId="120">
    <w:name w:val="Нет списка12"/>
    <w:next w:val="a2"/>
    <w:uiPriority w:val="99"/>
    <w:semiHidden/>
    <w:unhideWhenUsed/>
    <w:rsid w:val="009C1E4C"/>
  </w:style>
  <w:style w:type="numbering" w:customStyle="1" w:styleId="210">
    <w:name w:val="Нет списка21"/>
    <w:next w:val="a2"/>
    <w:uiPriority w:val="99"/>
    <w:semiHidden/>
    <w:unhideWhenUsed/>
    <w:rsid w:val="009C1E4C"/>
  </w:style>
  <w:style w:type="numbering" w:customStyle="1" w:styleId="310">
    <w:name w:val="Нет списка31"/>
    <w:next w:val="a2"/>
    <w:uiPriority w:val="99"/>
    <w:semiHidden/>
    <w:unhideWhenUsed/>
    <w:rsid w:val="009C1E4C"/>
  </w:style>
  <w:style w:type="numbering" w:customStyle="1" w:styleId="410">
    <w:name w:val="Нет списка41"/>
    <w:next w:val="a2"/>
    <w:uiPriority w:val="99"/>
    <w:semiHidden/>
    <w:unhideWhenUsed/>
    <w:rsid w:val="009C1E4C"/>
  </w:style>
  <w:style w:type="numbering" w:customStyle="1" w:styleId="51">
    <w:name w:val="Нет списка51"/>
    <w:next w:val="a2"/>
    <w:uiPriority w:val="99"/>
    <w:semiHidden/>
    <w:unhideWhenUsed/>
    <w:rsid w:val="009C1E4C"/>
  </w:style>
  <w:style w:type="numbering" w:customStyle="1" w:styleId="61">
    <w:name w:val="Нет списка61"/>
    <w:next w:val="a2"/>
    <w:uiPriority w:val="99"/>
    <w:semiHidden/>
    <w:unhideWhenUsed/>
    <w:rsid w:val="009C1E4C"/>
  </w:style>
  <w:style w:type="paragraph" w:styleId="af">
    <w:name w:val="footnote text"/>
    <w:basedOn w:val="a"/>
    <w:link w:val="af0"/>
    <w:uiPriority w:val="99"/>
    <w:semiHidden/>
    <w:unhideWhenUsed/>
    <w:rsid w:val="009C1E4C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link w:val="af"/>
    <w:uiPriority w:val="99"/>
    <w:semiHidden/>
    <w:rsid w:val="009C1E4C"/>
    <w:rPr>
      <w:sz w:val="20"/>
      <w:szCs w:val="20"/>
      <w:lang w:eastAsia="en-US"/>
    </w:rPr>
  </w:style>
  <w:style w:type="character" w:styleId="af1">
    <w:name w:val="footnote reference"/>
    <w:uiPriority w:val="99"/>
    <w:semiHidden/>
    <w:unhideWhenUsed/>
    <w:rsid w:val="009C1E4C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C1E4C"/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sid w:val="009C1E4C"/>
    <w:rPr>
      <w:rFonts w:ascii="Times New Roman" w:eastAsia="Times New Roman" w:hAnsi="Times New Roman"/>
      <w:sz w:val="20"/>
      <w:szCs w:val="20"/>
    </w:rPr>
  </w:style>
  <w:style w:type="character" w:styleId="af4">
    <w:name w:val="endnote reference"/>
    <w:uiPriority w:val="99"/>
    <w:semiHidden/>
    <w:unhideWhenUsed/>
    <w:rsid w:val="009C1E4C"/>
    <w:rPr>
      <w:vertAlign w:val="superscript"/>
    </w:rPr>
  </w:style>
  <w:style w:type="paragraph" w:styleId="af5">
    <w:name w:val="Normal (Web)"/>
    <w:basedOn w:val="a"/>
    <w:uiPriority w:val="99"/>
    <w:unhideWhenUsed/>
    <w:rsid w:val="004C2067"/>
    <w:pPr>
      <w:spacing w:before="100" w:beforeAutospacing="1" w:after="100" w:afterAutospacing="1"/>
    </w:pPr>
  </w:style>
  <w:style w:type="character" w:customStyle="1" w:styleId="30">
    <w:name w:val="Заголовок 3 Знак"/>
    <w:aliases w:val="!Главы документа Знак"/>
    <w:basedOn w:val="a0"/>
    <w:link w:val="3"/>
    <w:rsid w:val="00DE4EF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E4EF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461F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2461F1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semiHidden/>
    <w:rsid w:val="00DE4EF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461F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461F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461F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461F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8755A29808FADA500C2C1D63D85AEF16FC9AB21C31D67EB7EDF975EE68B7062D83F71870537D208dCgB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5A16B-816D-42AB-9510-DB747F7EA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23</Pages>
  <Words>5830</Words>
  <Characters>33231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Пользователь</cp:lastModifiedBy>
  <cp:revision>3</cp:revision>
  <cp:lastPrinted>2023-05-19T06:25:00Z</cp:lastPrinted>
  <dcterms:created xsi:type="dcterms:W3CDTF">2023-05-25T06:07:00Z</dcterms:created>
  <dcterms:modified xsi:type="dcterms:W3CDTF">2023-05-25T06:09:00Z</dcterms:modified>
</cp:coreProperties>
</file>