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44" w:rsidRPr="00210544" w:rsidRDefault="00210544" w:rsidP="00210544">
      <w:pPr>
        <w:pStyle w:val="a3"/>
        <w:jc w:val="center"/>
        <w:rPr>
          <w:b/>
          <w:sz w:val="28"/>
          <w:szCs w:val="28"/>
        </w:rPr>
      </w:pPr>
      <w:r w:rsidRPr="00210544">
        <w:rPr>
          <w:b/>
          <w:sz w:val="28"/>
          <w:szCs w:val="28"/>
        </w:rPr>
        <w:t xml:space="preserve">ПАМЯТКА ПОТРЕБИТЕЛЮ </w:t>
      </w:r>
    </w:p>
    <w:p w:rsidR="00210544" w:rsidRPr="00210544" w:rsidRDefault="00210544" w:rsidP="00210544">
      <w:pPr>
        <w:pStyle w:val="a3"/>
        <w:jc w:val="center"/>
        <w:rPr>
          <w:b/>
          <w:sz w:val="28"/>
          <w:szCs w:val="28"/>
        </w:rPr>
      </w:pPr>
      <w:r w:rsidRPr="00210544">
        <w:rPr>
          <w:b/>
          <w:sz w:val="28"/>
          <w:szCs w:val="28"/>
        </w:rPr>
        <w:t xml:space="preserve">Общие требования к содержанию информации для потребителя. </w:t>
      </w:r>
    </w:p>
    <w:p w:rsidR="00210544" w:rsidRDefault="00210544" w:rsidP="00210544">
      <w:pPr>
        <w:pStyle w:val="a3"/>
      </w:pPr>
      <w:r>
        <w:t xml:space="preserve">В соответствии ГОСТ </w:t>
      </w:r>
      <w:proofErr w:type="gramStart"/>
      <w:r>
        <w:t>Р</w:t>
      </w:r>
      <w:proofErr w:type="gramEnd"/>
      <w:r>
        <w:t xml:space="preserve"> 51074—2003 «Продукты пищевые. Информация для </w:t>
      </w:r>
      <w:proofErr w:type="spellStart"/>
      <w:r>
        <w:t>потребителей</w:t>
      </w:r>
      <w:proofErr w:type="gramStart"/>
      <w:r>
        <w:t>»и</w:t>
      </w:r>
      <w:proofErr w:type="gramEnd"/>
      <w:r>
        <w:t>зготовитель</w:t>
      </w:r>
      <w:proofErr w:type="spellEnd"/>
      <w:r>
        <w:t xml:space="preserve"> (продавец) обязан предоставлять потребителю необходимую и достоверную инфо</w:t>
      </w:r>
      <w:bookmarkStart w:id="0" w:name="_GoBack"/>
      <w:bookmarkEnd w:id="0"/>
      <w:r>
        <w:t xml:space="preserve">рмацию о пищевых продуктах, обеспечивающую возможность их правильного выбора. Информацию для потребителя представляют непосредственно с пищевым продуктом в виде текста, условных обозначений и рисунков на потребительской таре, этикетке, контрэтикетке, </w:t>
      </w:r>
      <w:proofErr w:type="spellStart"/>
      <w:r>
        <w:t>кольеретке</w:t>
      </w:r>
      <w:proofErr w:type="spellEnd"/>
      <w:r>
        <w:t xml:space="preserve">, ярлыке, пробке, листе-вкладыше способом, принятым для отдельных видов пищевых продуктов. Текст информации для потребителя наносят на русском языке. Текст и надписи могут быть продублированы на государственных языках субъектов Российской Федерации, родных языках народов Российской Федерации и на иностранных языках. Наименование пищевого продукта наносят четко различаемым шрифтом, выделяющимся на любом фоне. </w:t>
      </w:r>
    </w:p>
    <w:p w:rsidR="00210544" w:rsidRDefault="00210544" w:rsidP="00210544">
      <w:pPr>
        <w:pStyle w:val="a3"/>
      </w:pPr>
      <w:proofErr w:type="gramStart"/>
      <w:r>
        <w:t>Информация об отличительных состояниях и специальной обработке продукта (например, "концентрированный", "восстановленный", "сухой", "молотый", "копченый", "сублимированный", "пастеризованный", "стерилизованный", "</w:t>
      </w:r>
      <w:proofErr w:type="spellStart"/>
      <w:r>
        <w:t>термизированный</w:t>
      </w:r>
      <w:proofErr w:type="spellEnd"/>
      <w:r>
        <w:t xml:space="preserve">", "УВТ-обработанный", "охлажденный", "замороженный", "генетически модифицированный", "облученный ионизирующим излучением" или других), которая включается в наименование продукта или располагают в непосредственной близости от наименования. </w:t>
      </w:r>
      <w:proofErr w:type="gramEnd"/>
    </w:p>
    <w:p w:rsidR="00210544" w:rsidRDefault="00210544" w:rsidP="00210544">
      <w:pPr>
        <w:pStyle w:val="a3"/>
      </w:pPr>
      <w:r>
        <w:t xml:space="preserve">При включении в состав продуктов </w:t>
      </w:r>
      <w:proofErr w:type="spellStart"/>
      <w:r>
        <w:t>ароматизаторов</w:t>
      </w:r>
      <w:proofErr w:type="spellEnd"/>
      <w:r>
        <w:t xml:space="preserve">, имитирующих наличие в них пищевых продуктов (ингредиентов), в их наименовании указывают, что эти продукты являются продуктами с их вкусом и/или ароматом. </w:t>
      </w:r>
      <w:proofErr w:type="gramStart"/>
      <w:r>
        <w:t xml:space="preserve">Для продуктов с ароматом, не присущим конкретному натуральному продукту, или с комплексным ароматом указывают, что они являются ароматизированными (без указания конкретного аромата); </w:t>
      </w:r>
      <w:proofErr w:type="gramEnd"/>
    </w:p>
    <w:p w:rsidR="00210544" w:rsidRDefault="00210544" w:rsidP="00210544">
      <w:pPr>
        <w:pStyle w:val="a3"/>
      </w:pPr>
      <w:r>
        <w:t>Информация о таких свойствах продукта, как "</w:t>
      </w:r>
      <w:proofErr w:type="gramStart"/>
      <w:r>
        <w:t>Выращенный</w:t>
      </w:r>
      <w:proofErr w:type="gramEnd"/>
      <w:r>
        <w:t xml:space="preserve"> с использованием только органических удобрений", "Выращенный без применения пестицидов", "Выращенный без применения минеральных удобрений", "Витаминизированный", "Без консервантов", и других допускается только при наличии у изготовителя подтверждения указанной информации. </w:t>
      </w:r>
    </w:p>
    <w:p w:rsidR="00210544" w:rsidRDefault="00210544" w:rsidP="00210544">
      <w:pPr>
        <w:pStyle w:val="a3"/>
      </w:pPr>
      <w:r>
        <w:t xml:space="preserve">Нанесение на пищевые продукты надписи "Экологически </w:t>
      </w:r>
      <w:proofErr w:type="gramStart"/>
      <w:r>
        <w:t>чистый</w:t>
      </w:r>
      <w:proofErr w:type="gramEnd"/>
      <w:r>
        <w:t xml:space="preserve">" не допускается. </w:t>
      </w:r>
    </w:p>
    <w:p w:rsidR="00210544" w:rsidRDefault="00210544" w:rsidP="00210544">
      <w:pPr>
        <w:pStyle w:val="a3"/>
      </w:pPr>
      <w:r>
        <w:t xml:space="preserve">Наименование продукта, может быть дополнено фирменным названием, в том числе написанным буквами латинского алфавита, фантазийным наименованием, наименованием по месту изготовления, по названию изготовителя продукта и другими, нанесением фирменной марки (знака). </w:t>
      </w:r>
    </w:p>
    <w:p w:rsidR="00210544" w:rsidRDefault="00210544" w:rsidP="00210544">
      <w:pPr>
        <w:pStyle w:val="a3"/>
      </w:pPr>
      <w:r>
        <w:t>Наименование и местонахождение изготовителя (юридический адрес, включая страну, и при несовпадении с юридическим адресом адре</w:t>
      </w:r>
      <w:proofErr w:type="gramStart"/>
      <w:r>
        <w:t>с(</w:t>
      </w:r>
      <w:proofErr w:type="gramEnd"/>
      <w:r>
        <w:t xml:space="preserve">а) производств(а)) и организации в Российской Федерации, уполномоченной изготовителем на принятие претензий от потребителей на ее территории (при наличии). Юридический адрес изготовителя импортных пищевых продуктов указывают на языке страны его местонахождения буквами латинского алфавита, а наименование страны - на русском языке. </w:t>
      </w:r>
    </w:p>
    <w:p w:rsidR="00210544" w:rsidRDefault="00210544" w:rsidP="00210544">
      <w:pPr>
        <w:pStyle w:val="a3"/>
      </w:pPr>
      <w:proofErr w:type="gramStart"/>
      <w:r>
        <w:t xml:space="preserve">Когда сырье, полуфабрикаты, пищевые продукты (например, чай, кофе, скот и птица для убоя или мясо для переработки, молоко, растительное масло, крупа, мука и т.п.) поставляют на предприятия, осуществляющие технологическую обработку, которая </w:t>
      </w:r>
      <w:r>
        <w:lastRenderedPageBreak/>
        <w:t xml:space="preserve">изменяет их свойства и/или превращает их в пищевые продукты, готовые (в </w:t>
      </w:r>
      <w:proofErr w:type="spellStart"/>
      <w:r>
        <w:t>т.ч</w:t>
      </w:r>
      <w:proofErr w:type="spellEnd"/>
      <w:r>
        <w:t xml:space="preserve">. фасованные) для реализации потребителям, изготовителем и упаковщиком таких пищевых продуктов считают указанные предприятия. </w:t>
      </w:r>
      <w:proofErr w:type="gramEnd"/>
    </w:p>
    <w:p w:rsidR="00210544" w:rsidRDefault="00210544" w:rsidP="00210544">
      <w:pPr>
        <w:pStyle w:val="a3"/>
      </w:pPr>
      <w:r>
        <w:t xml:space="preserve">Допускается наносить надписи "Изготовлено под контролем" (с указанием наименования и юридического адреса компании или фирмы, осуществляющей контроль), "Изготовлено </w:t>
      </w:r>
      <w:proofErr w:type="gramStart"/>
      <w:r>
        <w:t>для</w:t>
      </w:r>
      <w:proofErr w:type="gramEnd"/>
      <w:r>
        <w:t>" (</w:t>
      </w:r>
      <w:proofErr w:type="gramStart"/>
      <w:r>
        <w:t>с</w:t>
      </w:r>
      <w:proofErr w:type="gramEnd"/>
      <w:r>
        <w:t xml:space="preserve"> указанием наименования и юридического адреса фирмы-заказчика). Допускается наносить надпись "Изготовлено под контролем или по заказу (далее - наименование компании, фирмы-изготовителя)". После такой надписи наносят юридический адрес, включая страну, указанной компании, фирмы-изготовителя. </w:t>
      </w:r>
    </w:p>
    <w:p w:rsidR="00210544" w:rsidRDefault="00210544" w:rsidP="00210544">
      <w:pPr>
        <w:pStyle w:val="a3"/>
      </w:pPr>
      <w:r>
        <w:t xml:space="preserve">Наносится товарный знак изготовителя (при наличии), утвержденный или принятый изготовителем в порядке, установленном в странах местонахождения изготовителя или фирмы, являющейся владельцем данного товарного знака. </w:t>
      </w:r>
    </w:p>
    <w:p w:rsidR="00210544" w:rsidRDefault="00210544" w:rsidP="00210544">
      <w:pPr>
        <w:pStyle w:val="a3"/>
      </w:pPr>
      <w:r>
        <w:t xml:space="preserve">В обязательном порядке указывается масса нетто, или объем, или количество продукта. Для фасованных пищевых продуктов, масса нетто или объем которых при хранении уменьшается, а также для продаваемых поштучно или "на вес" (взвешиваются в присутствии потребителя) массу нетто или объем продукта допускается не указывать. </w:t>
      </w:r>
    </w:p>
    <w:p w:rsidR="00210544" w:rsidRDefault="00210544" w:rsidP="00210544">
      <w:pPr>
        <w:pStyle w:val="a3"/>
      </w:pPr>
      <w:r>
        <w:t xml:space="preserve">Состав продукта. Перечень ингредиентов приводят для всех пищевых продуктов, за исключением продуктов, состоящих из одного ингредиента. Перед списком ингредиентов должен быть заголовок "Состав". Ингредиенты перечисляют в порядке уменьшения массовой доли в момент изготовления пищевого продукта. </w:t>
      </w:r>
    </w:p>
    <w:p w:rsidR="00210544" w:rsidRDefault="00210544" w:rsidP="00210544">
      <w:pPr>
        <w:pStyle w:val="a3"/>
      </w:pPr>
      <w:r>
        <w:t xml:space="preserve">Обязательна информация о применении при изготовлении пищевого продукта и о содержании в использованном сырье пищевых добавок, биологически активных добавок к пище, </w:t>
      </w:r>
      <w:proofErr w:type="spellStart"/>
      <w:r>
        <w:t>ароматизаторов</w:t>
      </w:r>
      <w:proofErr w:type="spellEnd"/>
      <w:r>
        <w:t xml:space="preserve">, пищевых продуктов нетрадиционного состава с включением не свойственных им компонентов белковой природы, облученных ионизирующим излучением. </w:t>
      </w:r>
    </w:p>
    <w:p w:rsidR="00210544" w:rsidRDefault="00210544" w:rsidP="00210544">
      <w:pPr>
        <w:pStyle w:val="a3"/>
      </w:pPr>
      <w:r>
        <w:t xml:space="preserve">Обязательна информация о генетически модифицированных пищевых продуктах, пищевых продуктах, полученных из генетически модифицированных источников, или пищевых продуктах, содержащих компоненты из генно-инженерно-модифицированных организмов. </w:t>
      </w:r>
    </w:p>
    <w:p w:rsidR="00210544" w:rsidRDefault="00210544" w:rsidP="00210544">
      <w:pPr>
        <w:pStyle w:val="a3"/>
      </w:pPr>
      <w:proofErr w:type="gramStart"/>
      <w:r>
        <w:t xml:space="preserve">При указании пищевых добавок используют следующие групповые наименования пищевых добавок: антиокислители; вещества для обработки муки; вещества, препятствующие слеживанию и </w:t>
      </w:r>
      <w:proofErr w:type="spellStart"/>
      <w:r>
        <w:t>комкованию</w:t>
      </w:r>
      <w:proofErr w:type="spellEnd"/>
      <w:r>
        <w:t xml:space="preserve">; вещества, способствующие сохранению окраски; </w:t>
      </w:r>
      <w:proofErr w:type="spellStart"/>
      <w:r>
        <w:t>влагоудерживающие</w:t>
      </w:r>
      <w:proofErr w:type="spellEnd"/>
      <w:r>
        <w:t xml:space="preserve"> агенты; </w:t>
      </w:r>
      <w:proofErr w:type="spellStart"/>
      <w:r>
        <w:t>глазирователи</w:t>
      </w:r>
      <w:proofErr w:type="spellEnd"/>
      <w:r>
        <w:t xml:space="preserve">; </w:t>
      </w:r>
      <w:proofErr w:type="spellStart"/>
      <w:r>
        <w:t>желеобразователи</w:t>
      </w:r>
      <w:proofErr w:type="spellEnd"/>
      <w:r>
        <w:t xml:space="preserve">; загустители; кислоты; консерванты; красители; наполнители; отвердители; </w:t>
      </w:r>
      <w:proofErr w:type="spellStart"/>
      <w:r>
        <w:t>пеногасители</w:t>
      </w:r>
      <w:proofErr w:type="spellEnd"/>
      <w:r>
        <w:t xml:space="preserve">; пенообразователи; </w:t>
      </w:r>
      <w:proofErr w:type="spellStart"/>
      <w:r>
        <w:t>пропелленты</w:t>
      </w:r>
      <w:proofErr w:type="spellEnd"/>
      <w:r>
        <w:t xml:space="preserve">; подсластители; разрыхлители; регуляторы; стабилизаторы; уплотнители; усилители вкуса и запаха; эмульгаторы; </w:t>
      </w:r>
      <w:proofErr w:type="spellStart"/>
      <w:r>
        <w:t>эмульгирующие</w:t>
      </w:r>
      <w:proofErr w:type="spellEnd"/>
      <w:r>
        <w:t xml:space="preserve"> соли. </w:t>
      </w:r>
      <w:proofErr w:type="gramEnd"/>
    </w:p>
    <w:p w:rsidR="00210544" w:rsidRDefault="00210544" w:rsidP="00210544">
      <w:pPr>
        <w:pStyle w:val="a3"/>
      </w:pPr>
      <w:r>
        <w:t xml:space="preserve">Для </w:t>
      </w:r>
      <w:proofErr w:type="spellStart"/>
      <w:r>
        <w:t>ароматизаторов</w:t>
      </w:r>
      <w:proofErr w:type="spellEnd"/>
      <w:r>
        <w:t xml:space="preserve"> должно быть указано: "</w:t>
      </w:r>
      <w:proofErr w:type="gramStart"/>
      <w:r>
        <w:t>натуральный</w:t>
      </w:r>
      <w:proofErr w:type="gramEnd"/>
      <w:r>
        <w:t xml:space="preserve">", "идентичный натуральному" или "искусственный" в зависимости от того, какими они являются. </w:t>
      </w:r>
    </w:p>
    <w:p w:rsidR="00210544" w:rsidRDefault="00210544" w:rsidP="00210544">
      <w:pPr>
        <w:pStyle w:val="a3"/>
      </w:pPr>
      <w:proofErr w:type="gramStart"/>
      <w:r>
        <w:t xml:space="preserve">Информация о биологически активных добавках к пище, обладающих тонизирующим, </w:t>
      </w:r>
      <w:proofErr w:type="spellStart"/>
      <w:r>
        <w:t>гормоноподобным</w:t>
      </w:r>
      <w:proofErr w:type="spellEnd"/>
      <w:r>
        <w:t xml:space="preserve"> и влияющим на рост тканей организма человека действием, пищевых добавках и пищевых продуктах, содержащих эти добавки, а также о пищевых продуктах нетрадиционного состава с включением не свойственных им компонентов белковой </w:t>
      </w:r>
      <w:r>
        <w:lastRenderedPageBreak/>
        <w:t xml:space="preserve">природы должна содержать сведения о противопоказаниях для применения при отдельных видах заболеваний, которые наносят на этикетку. </w:t>
      </w:r>
      <w:proofErr w:type="gramEnd"/>
    </w:p>
    <w:p w:rsidR="00210544" w:rsidRDefault="00210544" w:rsidP="00210544">
      <w:pPr>
        <w:pStyle w:val="a3"/>
      </w:pPr>
      <w:r>
        <w:t>Любая информация о специальных питательных свойствах, лечебном, диетическом или профилактическом назначении продукта, наличии в нем биологически активных веществ, отсутствии вредных веществ или о других аналогичных характеристиках может быть нанесена на этикетку только при налич</w:t>
      </w:r>
      <w:proofErr w:type="gramStart"/>
      <w:r>
        <w:t>ии у и</w:t>
      </w:r>
      <w:proofErr w:type="gramEnd"/>
      <w:r>
        <w:t xml:space="preserve">зготовителя подтверждения указанной информации. </w:t>
      </w:r>
    </w:p>
    <w:p w:rsidR="00210544" w:rsidRDefault="00210544" w:rsidP="00210544">
      <w:pPr>
        <w:pStyle w:val="a3"/>
      </w:pPr>
      <w:r>
        <w:t xml:space="preserve">По усмотрению изготовителя допускается перечислять основные естественно содержащиеся в продукте минеральные вещества и витамины без указания их количества. Обязательна рекомендация о суточной норме потребления такого продукта в соответствии с установленным порядком. </w:t>
      </w:r>
    </w:p>
    <w:p w:rsidR="00210544" w:rsidRDefault="00210544" w:rsidP="00210544">
      <w:pPr>
        <w:pStyle w:val="a3"/>
      </w:pPr>
      <w:r>
        <w:t xml:space="preserve">При маркировании информация о веществах или продуктах, используемых в качестве ингредиентов, которые могут способствовать возникновению аллергических реакций или противопоказаны при отдельных видах заболеваний, приводится в составе пищевых продуктов независимо от их количества. </w:t>
      </w:r>
    </w:p>
    <w:p w:rsidR="00210544" w:rsidRDefault="00210544" w:rsidP="00210544">
      <w:pPr>
        <w:pStyle w:val="a3"/>
      </w:pPr>
      <w:r>
        <w:t xml:space="preserve">Для подсластителей, </w:t>
      </w:r>
      <w:proofErr w:type="gramStart"/>
      <w:r>
        <w:t>содержащих</w:t>
      </w:r>
      <w:proofErr w:type="gramEnd"/>
      <w:r>
        <w:t xml:space="preserve"> многоатомные спирты (сорбит, ксилит и др., кроме эритрита), должна наноситься предупреждающая надпись: "Потребление более 15 - 20 г в сутки может оказать послабляющее действие". </w:t>
      </w:r>
    </w:p>
    <w:p w:rsidR="00210544" w:rsidRDefault="00210544" w:rsidP="00210544">
      <w:pPr>
        <w:pStyle w:val="a3"/>
      </w:pPr>
      <w:r>
        <w:t xml:space="preserve">Для биологически активных добавок к пище приводят обязательную информацию: "Не является лекарством". </w:t>
      </w:r>
    </w:p>
    <w:p w:rsidR="00210544" w:rsidRDefault="00210544" w:rsidP="00210544">
      <w:pPr>
        <w:pStyle w:val="a3"/>
      </w:pPr>
      <w:r>
        <w:t xml:space="preserve">Для пищевых продуктов, содержащих компоненты из </w:t>
      </w:r>
      <w:proofErr w:type="spellStart"/>
      <w:r>
        <w:t>нанопродуктов</w:t>
      </w:r>
      <w:proofErr w:type="spellEnd"/>
      <w:r>
        <w:t xml:space="preserve">, информацию о них указывают в тех случаях, когда это предусмотрено нормативно-правовым актом (техническим регламентом). </w:t>
      </w:r>
    </w:p>
    <w:p w:rsidR="00210544" w:rsidRDefault="00210544" w:rsidP="00210544">
      <w:pPr>
        <w:pStyle w:val="a3"/>
      </w:pPr>
      <w:r>
        <w:t xml:space="preserve">Указывается пищевая ценность продукта (калорийность или энергетическая ценность, содержание белков, жиров, углеводов, витаминов, макро- и микроэлементов). Назначение и условия применения для продуктов детского питания, продуктов диетического питания и биологически активных добавок. </w:t>
      </w:r>
    </w:p>
    <w:p w:rsidR="00210544" w:rsidRDefault="00210544" w:rsidP="00210544">
      <w:pPr>
        <w:pStyle w:val="a3"/>
      </w:pPr>
      <w:r>
        <w:t xml:space="preserve">Рекомендации по приготовлению готовых блюд обязательны для концентратов и полуфабрикатов пищевых продуктов. Для других продуктов такая информация может быть предоставлена потребителю по усмотрению изготовителя, но приобретает обязательный характер в случаях, если правильное их использование без такой информации затруднено, а неправильное их приготовление и/или использование может нанести вред здоровью потребителя, его имуществу, привести к порче или неэффективному использованию продукта. </w:t>
      </w:r>
    </w:p>
    <w:p w:rsidR="00210544" w:rsidRDefault="00210544" w:rsidP="00210544">
      <w:pPr>
        <w:pStyle w:val="a3"/>
      </w:pPr>
      <w:r>
        <w:t xml:space="preserve">Условия хранения пищевых продуктов указывают для продуктов, требующих специальных условий хранения (пониженной температуры, определенных влажности окружающего воздуха и светового режима и других), если в документах в соответствии с которыми изготовлены продукты, установлены требования к условиям хранения. Для консервированных продуктов могут быть указаны условия хранения после вскрытия упаковки. </w:t>
      </w:r>
    </w:p>
    <w:p w:rsidR="00210544" w:rsidRDefault="00210544" w:rsidP="00210544">
      <w:pPr>
        <w:pStyle w:val="a3"/>
      </w:pPr>
      <w:r>
        <w:t xml:space="preserve">Срок годности исчисляют с даты изготовления. Срок годности устанавливает изготовитель пищевых продуктов с указанием установленных условий хранения. Срок </w:t>
      </w:r>
      <w:r>
        <w:lastRenderedPageBreak/>
        <w:t>годности может быть указан следующим образом: "Годен... (часов, суток, месяцев или лет)", "Годен до... (дата)", "Использовать... (употребить) до... (дата)"</w:t>
      </w:r>
      <w:proofErr w:type="gramStart"/>
      <w:r>
        <w:t>.Е</w:t>
      </w:r>
      <w:proofErr w:type="gramEnd"/>
      <w:r>
        <w:t>сли срок годности пищевого продукта указывают после слов "годен до" или "использовать до", то его окончание обозначают датой: день, месяц и год - если срок годности не превышает три месяца; месяц и год - если срок годности превышает три месяца. Если срок годности исчисляется часами, то указывают: "</w:t>
      </w:r>
      <w:proofErr w:type="gramStart"/>
      <w:r>
        <w:t>Годен</w:t>
      </w:r>
      <w:proofErr w:type="gramEnd"/>
      <w:r>
        <w:t xml:space="preserve"> в течение... часов". При сроке годности, превышающем три месяца, срок годности продолжается до первого числа указанного месяца. Допускается при сроке годности, превышающем три месяца, проставлять день, месяц и год. При этом срок годности продолжается до дня, указанного на потребительской таре. </w:t>
      </w:r>
    </w:p>
    <w:p w:rsidR="00210544" w:rsidRDefault="00210544" w:rsidP="00210544">
      <w:pPr>
        <w:pStyle w:val="a3"/>
      </w:pPr>
      <w:r>
        <w:t xml:space="preserve">Изготовитель может указать срок хранения для пищевых продуктов. </w:t>
      </w:r>
    </w:p>
    <w:p w:rsidR="00210544" w:rsidRDefault="00210544" w:rsidP="00210544">
      <w:pPr>
        <w:pStyle w:val="a3"/>
      </w:pPr>
      <w:r>
        <w:t xml:space="preserve">Срок хранения пищевого продукта исчисляют с даты изготовления и указывают следующим образом: "срок хранения </w:t>
      </w:r>
      <w:proofErr w:type="gramStart"/>
      <w:r>
        <w:t>до</w:t>
      </w:r>
      <w:proofErr w:type="gramEnd"/>
      <w:r>
        <w:t>... (</w:t>
      </w:r>
      <w:proofErr w:type="gramStart"/>
      <w:r>
        <w:t>дата</w:t>
      </w:r>
      <w:proofErr w:type="gramEnd"/>
      <w:r>
        <w:t xml:space="preserve">)"; "срок хранения... (суток, месяцев или лет)". </w:t>
      </w:r>
    </w:p>
    <w:p w:rsidR="00210544" w:rsidRDefault="00210544" w:rsidP="00210544">
      <w:pPr>
        <w:pStyle w:val="a3"/>
      </w:pPr>
      <w:r>
        <w:t xml:space="preserve">Срок реализации пищевого продукта устанавливает изготовитель с учетом периода его хранения и использования по назначению в домашних условиях. Срок реализации пищевого продукта исчисляют с даты изготовления и указывают следующим образом: "реализовать </w:t>
      </w:r>
      <w:proofErr w:type="gramStart"/>
      <w:r>
        <w:t>до</w:t>
      </w:r>
      <w:proofErr w:type="gramEnd"/>
      <w:r>
        <w:t>... (</w:t>
      </w:r>
      <w:proofErr w:type="gramStart"/>
      <w:r>
        <w:t>час</w:t>
      </w:r>
      <w:proofErr w:type="gramEnd"/>
      <w:r>
        <w:t xml:space="preserve">, дата)" или "реализовать в течение... (часов, суток)". </w:t>
      </w:r>
    </w:p>
    <w:p w:rsidR="00210544" w:rsidRDefault="00210544" w:rsidP="00210544">
      <w:pPr>
        <w:pStyle w:val="a3"/>
      </w:pPr>
      <w:r>
        <w:t xml:space="preserve">Дату изготовления указывают </w:t>
      </w:r>
      <w:proofErr w:type="spellStart"/>
      <w:r>
        <w:t>словами</w:t>
      </w:r>
      <w:proofErr w:type="gramStart"/>
      <w:r>
        <w:t>:"</w:t>
      </w:r>
      <w:proofErr w:type="gramEnd"/>
      <w:r>
        <w:t>изготовлен</w:t>
      </w:r>
      <w:proofErr w:type="spellEnd"/>
      <w:r>
        <w:t>(о)... (дата)", а дату упаковывания - "упакован(о)... (дата)". Если упаковщиком является изготовитель, который одновременно изготовляет и упаковывает пищевой продукт, или изготовителем считается упаковщик, то дату изготовления и упаковывания указывают словами: "изготовле</w:t>
      </w:r>
      <w:proofErr w:type="gramStart"/>
      <w:r>
        <w:t>н(</w:t>
      </w:r>
      <w:proofErr w:type="gramEnd"/>
      <w:r>
        <w:t xml:space="preserve">о) и упакован(о)... (дата)". Для вина, алкогольных и безалкогольных напитков, минеральных вод, пива, уксуса указывают дату розлива, которая является одновременно датой изготовления и датой упаковывания; для яиц - дату сортировки, которая одновременно является датой изготовления. Если технологический процесс изготовления пищевого продукта продолжается после </w:t>
      </w:r>
      <w:proofErr w:type="spellStart"/>
      <w:r>
        <w:t>фасования</w:t>
      </w:r>
      <w:proofErr w:type="spellEnd"/>
      <w:r>
        <w:t xml:space="preserve"> (например, стерилизация, охлаждение, созревание и т.д.), наносят только дату изготовления. </w:t>
      </w:r>
    </w:p>
    <w:p w:rsidR="00210544" w:rsidRDefault="00210544" w:rsidP="00210544">
      <w:pPr>
        <w:pStyle w:val="a3"/>
      </w:pPr>
      <w:r>
        <w:t xml:space="preserve">Продукты, соответствие которых требованиям технических регламентов подтверждено, маркируются знаком обращения на рынке. </w:t>
      </w:r>
    </w:p>
    <w:p w:rsidR="00210544" w:rsidRDefault="00210544" w:rsidP="00210544">
      <w:pPr>
        <w:pStyle w:val="a3"/>
      </w:pPr>
      <w:r>
        <w:t xml:space="preserve">Продукт может сопровождаться и другой не противоречащей  информацией, характеризующей продукт (кроме продуктов детского питания для детей первого года жизни и алкогольных продуктов), изготовителя и потребителя, в том числе рекламной, а также может наноситься штриховой код. </w:t>
      </w:r>
    </w:p>
    <w:p w:rsidR="00210544" w:rsidRDefault="00210544" w:rsidP="00210544">
      <w:pPr>
        <w:pStyle w:val="a3"/>
      </w:pPr>
      <w:r>
        <w:t xml:space="preserve">Информацию располагают непосредственно на каждой единице потребительской тары в удобном для прочтения месте. Дата розлива прозрачных бесцветных жидких продуктов, разливаемых в бесцветную потребительскую тару, может быть нанесена на обратную сторону этикетки. </w:t>
      </w:r>
    </w:p>
    <w:p w:rsidR="00210544" w:rsidRDefault="00210544" w:rsidP="00210544">
      <w:pPr>
        <w:pStyle w:val="a3"/>
      </w:pPr>
      <w:proofErr w:type="gramStart"/>
      <w:r>
        <w:t xml:space="preserve">Если на потребительской таре невозможно нанести необходимый текст информации о продукте полностью, допускается информацию, характеризующую пищевой продукт, или часть ее размещать по усмотрению изготовителя на листе-вкладыше, прилагаемом к каждой единице индивидуальной или групповой потребительской тары, или на групповой потребительской таре; также сопровождают информацией для потребителя каждую </w:t>
      </w:r>
      <w:r>
        <w:lastRenderedPageBreak/>
        <w:t xml:space="preserve">единицу групповой потребительской тары, в которой пищевые продукты продаются наборами. </w:t>
      </w:r>
      <w:proofErr w:type="gramEnd"/>
    </w:p>
    <w:p w:rsidR="00210544" w:rsidRDefault="00210544" w:rsidP="00210544">
      <w:pPr>
        <w:pStyle w:val="a3"/>
      </w:pPr>
      <w:r>
        <w:t xml:space="preserve">Недостающую информацию о продуктах для детского питания, фасованных в потребительскую тару небольших размеров, размещают на листах-вкладышах, прилагаемых к каждой единице индивидуальной потребительской тары. </w:t>
      </w:r>
    </w:p>
    <w:p w:rsidR="00210544" w:rsidRDefault="00210544" w:rsidP="00210544">
      <w:pPr>
        <w:pStyle w:val="a3"/>
      </w:pPr>
      <w:proofErr w:type="gramStart"/>
      <w:r>
        <w:t xml:space="preserve">При реализации потребителям пищевых продуктов в предварительно нефасованном виде, когда пищевые продукты фасуют в торговых помещениях в присутствии покупателя, допускается информацию о них, предусмотренную требованиями настоящего стандарт а, размещать по усмотрению продавца на листе-вкладыше, прилагаемом к каждой единице потребительской тары, или на ценнике, или в торговом зале в непосредственной близости от продукта. </w:t>
      </w:r>
      <w:proofErr w:type="gramEnd"/>
    </w:p>
    <w:p w:rsidR="00462E6A" w:rsidRDefault="00462E6A"/>
    <w:sectPr w:rsidR="00462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544"/>
    <w:rsid w:val="00210544"/>
    <w:rsid w:val="0046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1925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2017-01-26T09:08:00Z</dcterms:created>
  <dcterms:modified xsi:type="dcterms:W3CDTF">2017-01-26T09:08:00Z</dcterms:modified>
</cp:coreProperties>
</file>