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949" w:rsidRDefault="004D6949" w:rsidP="004D6949">
      <w:pPr>
        <w:shd w:val="clear" w:color="auto" w:fill="FFFFFF"/>
        <w:spacing w:line="285" w:lineRule="atLeast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усилении административной ответственности за нарушение деятельности по возврату просроченной задолженности</w:t>
      </w:r>
    </w:p>
    <w:p w:rsidR="004D6949" w:rsidRDefault="004D6949" w:rsidP="004D6949">
      <w:pPr>
        <w:shd w:val="clear" w:color="auto" w:fill="FFFFFF"/>
        <w:spacing w:line="285" w:lineRule="atLeast"/>
        <w:jc w:val="center"/>
        <w:rPr>
          <w:color w:val="000000"/>
          <w:sz w:val="28"/>
          <w:szCs w:val="28"/>
        </w:rPr>
      </w:pPr>
    </w:p>
    <w:p w:rsidR="004D6949" w:rsidRDefault="004D6949" w:rsidP="004D6949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января 2017 года вступили в силу изменения в статью 14.57 Кодекса Российской Федерации об административных правонарушениях, которой устанавливается ответственность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задолженности.</w:t>
      </w:r>
    </w:p>
    <w:p w:rsidR="004D6949" w:rsidRDefault="004D6949" w:rsidP="004D6949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изменениям увеличен максимальный размер наказания за совершение кредитором или лицом, действующим от его имени и (или) в его интересах, действий,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задолженности. </w:t>
      </w:r>
      <w:proofErr w:type="gramStart"/>
      <w:r>
        <w:rPr>
          <w:color w:val="000000"/>
          <w:sz w:val="28"/>
          <w:szCs w:val="28"/>
        </w:rPr>
        <w:t>В силу части 1 статьи 14.57 КоАП РФ указанное правонарушение влечет наложение административного штрафа на граждан в размере от пяти тысяч до пятидесяти тысяч рублей (ранее - до десяти тысяч рублей), на должностных лиц - от десяти тысяч до ста тысяч рублей (ранее - до двадцати тысяч рублей) или дисквалификацию на срок от шести месяцев до одного года (ранее такое наказание отсутствовало), на</w:t>
      </w:r>
      <w:proofErr w:type="gramEnd"/>
      <w:r>
        <w:rPr>
          <w:color w:val="000000"/>
          <w:sz w:val="28"/>
          <w:szCs w:val="28"/>
        </w:rPr>
        <w:t xml:space="preserve"> юридических лиц - от двадцати тысяч до двухсот тысяч рублей (ранее - до ста тысяч рублей).</w:t>
      </w:r>
    </w:p>
    <w:p w:rsidR="004D6949" w:rsidRDefault="004D6949" w:rsidP="004D6949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Более высокие размеры штрафов за вышеуказанное правонарушение установлены для лиц, включенных в государственный реестр юридических лиц, осуществляющих деятельность по возврату просроченной задолженности в качестве основного вида деятельности (далее - государственный реестр): на должностных лиц - в размере от двадцати тысяч до двухсот тысяч рублей или дисквалификацию на срок от шести месяцев до одного года;</w:t>
      </w:r>
      <w:proofErr w:type="gramEnd"/>
      <w:r>
        <w:rPr>
          <w:color w:val="000000"/>
          <w:sz w:val="28"/>
          <w:szCs w:val="28"/>
        </w:rPr>
        <w:t xml:space="preserve"> на юридических лиц - от пятидесяти тысяч до пятисот тысяч рублей или административное приостановление деятельности на срок до девяноста суток.</w:t>
      </w:r>
    </w:p>
    <w:p w:rsidR="004D6949" w:rsidRDefault="004D6949" w:rsidP="004D6949">
      <w:pPr>
        <w:shd w:val="clear" w:color="auto" w:fill="FFFFFF"/>
        <w:spacing w:line="285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Вводится административная ответственность за незаконное осуществление лицом, не включенным в государственный реестр, действий, которые в соответствии с Федеральным законом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>
        <w:rPr>
          <w:color w:val="000000"/>
          <w:sz w:val="28"/>
          <w:szCs w:val="28"/>
        </w:rPr>
        <w:t>микрофинансовой</w:t>
      </w:r>
      <w:proofErr w:type="spellEnd"/>
      <w:r>
        <w:rPr>
          <w:color w:val="000000"/>
          <w:sz w:val="28"/>
          <w:szCs w:val="28"/>
        </w:rPr>
        <w:t xml:space="preserve"> деятельности и </w:t>
      </w:r>
      <w:proofErr w:type="spellStart"/>
      <w:r>
        <w:rPr>
          <w:color w:val="000000"/>
          <w:sz w:val="28"/>
          <w:szCs w:val="28"/>
        </w:rPr>
        <w:t>микрофинансовых</w:t>
      </w:r>
      <w:proofErr w:type="spellEnd"/>
      <w:r>
        <w:rPr>
          <w:color w:val="000000"/>
          <w:sz w:val="28"/>
          <w:szCs w:val="28"/>
        </w:rPr>
        <w:t xml:space="preserve"> организациях» могут осуществляться только включенным в указанный реестр юридическим лицом.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Административное наказание за указанное правонарушение предусмотрено в виде административного штрафа на граждан в размере от пятидесяти тысяч до пятисот тысяч рублей, на должностных лиц – от ста тысяч до одного миллиона рублей или дисквалификацию на срок от шести месяцев до одного года, на юридических лиц - от двухсот тысяч до двух миллионов рублей.</w:t>
      </w:r>
      <w:proofErr w:type="gramEnd"/>
    </w:p>
    <w:p w:rsidR="004D6949" w:rsidRDefault="004D6949" w:rsidP="004D6949">
      <w:pPr>
        <w:autoSpaceDE w:val="0"/>
        <w:autoSpaceDN w:val="0"/>
        <w:adjustRightInd w:val="0"/>
        <w:rPr>
          <w:sz w:val="28"/>
          <w:szCs w:val="28"/>
        </w:rPr>
      </w:pPr>
    </w:p>
    <w:p w:rsidR="006205ED" w:rsidRDefault="004D6949">
      <w:bookmarkStart w:id="0" w:name="_GoBack"/>
      <w:bookmarkEnd w:id="0"/>
    </w:p>
    <w:sectPr w:rsidR="0062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88"/>
    <w:rsid w:val="000F3C7B"/>
    <w:rsid w:val="00224F7A"/>
    <w:rsid w:val="004D6949"/>
    <w:rsid w:val="00FE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9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2017-01-30T04:35:00Z</dcterms:created>
  <dcterms:modified xsi:type="dcterms:W3CDTF">2017-01-30T04:36:00Z</dcterms:modified>
</cp:coreProperties>
</file>