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4" w:rsidRDefault="00812B84" w:rsidP="00812B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943796">
        <w:rPr>
          <w:b/>
          <w:sz w:val="24"/>
          <w:szCs w:val="24"/>
        </w:rPr>
        <w:t>Перечень социально значимых видов деятельности, осуществляемых субъектами малого и среднего предпринимательства, в целях предоставления бюджетных поддержек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180"/>
        <w:gridCol w:w="5529"/>
      </w:tblGrid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 xml:space="preserve">№ </w:t>
            </w:r>
            <w:proofErr w:type="gramStart"/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п</w:t>
            </w:r>
            <w:proofErr w:type="gramEnd"/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/п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Код ОКВЭД 2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1. Сельское, лесное хозяйство, охота, рыболовство и рыбоводство</w:t>
            </w:r>
          </w:p>
        </w:tc>
      </w:tr>
      <w:tr w:rsidR="00991CE7" w:rsidRPr="00991CE7" w:rsidTr="00991CE7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01.13, 01.19, 01.3, 01.4 (за исключением кодов 01.44,     01.49.5-01.49.9)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 xml:space="preserve"> Лесоводство и лесозаготовки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02.3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1.3.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Рыболовство и рыбоводство</w:t>
            </w:r>
          </w:p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03 (за исключением кодов 03.11, 03.12.3, 03.21)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2. Обрабатывающие производства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 xml:space="preserve"> Производство пищевых продуктов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10 (кроме подакцизных товаров и алкогольной продукции)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Производство текстильных изделий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13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 xml:space="preserve"> Производство одежды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14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2.4.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Производство кожи и изделий из кожи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15</w:t>
            </w:r>
          </w:p>
        </w:tc>
      </w:tr>
      <w:tr w:rsidR="00991CE7" w:rsidRPr="00991CE7" w:rsidTr="00991CE7">
        <w:trPr>
          <w:trHeight w:val="18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2.5.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991CE7" w:rsidRPr="00991CE7" w:rsidTr="00FB2D5E">
              <w:tc>
                <w:tcPr>
                  <w:tcW w:w="4400" w:type="dxa"/>
                  <w:hideMark/>
                </w:tcPr>
                <w:p w:rsidR="00991CE7" w:rsidRPr="00991CE7" w:rsidRDefault="00991CE7" w:rsidP="00991CE7">
                  <w:pPr>
                    <w:rPr>
                      <w:rFonts w:eastAsia="Calibri"/>
                      <w:bCs/>
                      <w:kern w:val="28"/>
                      <w:sz w:val="28"/>
                      <w:szCs w:val="28"/>
                      <w:lang w:eastAsia="en-US"/>
                    </w:rPr>
                  </w:pPr>
                  <w:r w:rsidRPr="00991CE7">
                    <w:rPr>
                      <w:rFonts w:eastAsia="Calibri"/>
                      <w:bCs/>
                      <w:kern w:val="28"/>
                      <w:sz w:val="28"/>
                      <w:szCs w:val="28"/>
                      <w:lang w:eastAsia="en-US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</w:tbl>
          <w:p w:rsidR="00991CE7" w:rsidRPr="00991CE7" w:rsidRDefault="00991CE7" w:rsidP="00991CE7">
            <w:pPr>
              <w:rPr>
                <w:rFonts w:eastAsia="Calibri"/>
                <w:bCs/>
                <w:color w:val="FF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color w:val="FF0000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16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2.6.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1CE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18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  <w:t>2.7.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23.7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  <w:t>2.8.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991CE7">
              <w:rPr>
                <w:rFonts w:eastAsiaTheme="minorHAnsi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25.5, 25.99.3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Производство мебели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31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3. Строительство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3.1.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highlight w:val="yellow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Строительство зданий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41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3.2.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Работы строительные специализированные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43 (за исключением кода 43.13)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4. Торговля оптовая и розничная; ремонт автотранспортных средств и мотоциклов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4.1.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45.2, 45.40.5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5. Транспортировка и хранение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  <w:t>5.1.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Деятельность сухопутного и трубопроводного транспорта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49.3 (за исключением кода 49.32)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6. Деятельность гостиниц и предприятий общественного питания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6.1.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55.1, 55.2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6.2.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 xml:space="preserve">56.1, 56.2 (не </w:t>
            </w:r>
            <w:proofErr w:type="gramStart"/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реализующих</w:t>
            </w:r>
            <w:proofErr w:type="gramEnd"/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 xml:space="preserve"> алкоголь и табачную продукцию) 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7. Деятельность в области информации и связи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7.1.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60.1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8. Деятельность профессиональная, научная и техническая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8.1.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в области права и бухгалтерского учета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69.2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  <w:t xml:space="preserve">8.2. 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autoSpaceDE w:val="0"/>
              <w:autoSpaceDN w:val="0"/>
              <w:adjustRightInd w:val="0"/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991CE7">
              <w:rPr>
                <w:rFonts w:eastAsiaTheme="minorHAnsi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Деятельность профессиональная научная и техническая прочая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74.1, 74.2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8.3.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ветеринарная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75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9. Деятельность административная и сопутствующие дополнительные услуги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9.1.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79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10. Образование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10.1.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85.4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11. Деятельность в области здравоохранения и социальных услуг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color w:val="0D0D0D" w:themeColor="text1" w:themeTint="F2"/>
                <w:kern w:val="28"/>
                <w:sz w:val="28"/>
                <w:szCs w:val="28"/>
              </w:rPr>
              <w:t>11.1.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Деятельность в области здравоохранения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 xml:space="preserve">86.2, 86.9 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11.2.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Предоставление социальных услуг без обеспечения проживания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88</w:t>
            </w:r>
          </w:p>
        </w:tc>
      </w:tr>
      <w:tr w:rsidR="00991CE7" w:rsidRPr="00991CE7" w:rsidTr="00991CE7">
        <w:trPr>
          <w:trHeight w:val="7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12. Деятельность в области культуры, спорта, организации досуга и развлечений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90.03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12.2.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93.13</w:t>
            </w:r>
          </w:p>
        </w:tc>
      </w:tr>
      <w:tr w:rsidR="00991CE7" w:rsidRPr="00991CE7" w:rsidTr="00991CE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13. Предоставление прочих видов услуг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 xml:space="preserve">13.1. 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</w:p>
          <w:p w:rsidR="00991CE7" w:rsidRPr="00991CE7" w:rsidRDefault="00991CE7" w:rsidP="00991CE7">
            <w:pPr>
              <w:spacing w:after="200"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Pr="00991CE7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</w:tr>
      <w:tr w:rsidR="00991CE7" w:rsidRPr="00991CE7" w:rsidTr="00991C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rPr>
                <w:rFonts w:eastAsiaTheme="minorEastAsia"/>
                <w:bCs/>
                <w:kern w:val="28"/>
                <w:sz w:val="28"/>
                <w:szCs w:val="28"/>
              </w:rPr>
            </w:pPr>
            <w:r w:rsidRPr="00991CE7">
              <w:rPr>
                <w:rFonts w:eastAsiaTheme="minorEastAsia"/>
                <w:bCs/>
                <w:kern w:val="28"/>
                <w:sz w:val="28"/>
                <w:szCs w:val="28"/>
              </w:rPr>
              <w:t>13.2.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7" w:rsidRPr="00991CE7" w:rsidRDefault="00991CE7" w:rsidP="00991CE7">
            <w:pPr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прочих персональных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7" w:rsidRPr="00991CE7" w:rsidRDefault="00991CE7" w:rsidP="00991CE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</w:pPr>
            <w:r w:rsidRPr="00991CE7">
              <w:rPr>
                <w:rFonts w:eastAsia="Calibri"/>
                <w:bCs/>
                <w:kern w:val="28"/>
                <w:sz w:val="28"/>
                <w:szCs w:val="28"/>
                <w:lang w:eastAsia="en-US"/>
              </w:rPr>
              <w:t>96.01, 96.02, 96.04</w:t>
            </w:r>
          </w:p>
        </w:tc>
      </w:tr>
    </w:tbl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DD1A95" w:rsidRDefault="00DD1A95"/>
    <w:sectPr w:rsidR="00DD1A95" w:rsidSect="00812B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0997"/>
    <w:multiLevelType w:val="hybridMultilevel"/>
    <w:tmpl w:val="278A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0E171F"/>
    <w:rsid w:val="002D3449"/>
    <w:rsid w:val="00812B84"/>
    <w:rsid w:val="009767DC"/>
    <w:rsid w:val="00991CE7"/>
    <w:rsid w:val="009A0BB4"/>
    <w:rsid w:val="00C157AE"/>
    <w:rsid w:val="00C55C94"/>
    <w:rsid w:val="00DC090D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408</cp:lastModifiedBy>
  <cp:revision>8</cp:revision>
  <dcterms:created xsi:type="dcterms:W3CDTF">2021-08-10T06:56:00Z</dcterms:created>
  <dcterms:modified xsi:type="dcterms:W3CDTF">2021-09-17T06:52:00Z</dcterms:modified>
</cp:coreProperties>
</file>