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C0" w:rsidRDefault="00951BC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51BC0" w:rsidRDefault="00951BC0">
      <w:pPr>
        <w:pStyle w:val="ConsPlusTitle"/>
        <w:jc w:val="center"/>
      </w:pPr>
    </w:p>
    <w:p w:rsidR="00951BC0" w:rsidRDefault="00951BC0">
      <w:pPr>
        <w:pStyle w:val="ConsPlusTitle"/>
        <w:jc w:val="center"/>
      </w:pPr>
      <w:r>
        <w:t>РАСПОРЯЖЕНИЕ</w:t>
      </w:r>
    </w:p>
    <w:p w:rsidR="00951BC0" w:rsidRDefault="00951BC0">
      <w:pPr>
        <w:pStyle w:val="ConsPlusTitle"/>
        <w:jc w:val="center"/>
      </w:pPr>
      <w:r>
        <w:t>от 8 июня 2016 г. N 1144-р</w:t>
      </w: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"Поддержка доступа негосударственных организаций к предоставлению услуг в социальной сфере" (далее - план).</w:t>
      </w:r>
    </w:p>
    <w:p w:rsidR="00951BC0" w:rsidRDefault="00951BC0">
      <w:pPr>
        <w:pStyle w:val="ConsPlusNormal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29" w:history="1">
        <w:r>
          <w:rPr>
            <w:color w:val="0000FF"/>
          </w:rPr>
          <w:t>плана</w:t>
        </w:r>
      </w:hyperlink>
      <w:r>
        <w:t>:</w:t>
      </w:r>
    </w:p>
    <w:p w:rsidR="00951BC0" w:rsidRDefault="00951BC0">
      <w:pPr>
        <w:pStyle w:val="ConsPlusNormal"/>
        <w:ind w:firstLine="540"/>
        <w:jc w:val="both"/>
      </w:pPr>
      <w:r>
        <w:t xml:space="preserve">обеспечить реализацию </w:t>
      </w:r>
      <w:hyperlink w:anchor="P29" w:history="1">
        <w:r>
          <w:rPr>
            <w:color w:val="0000FF"/>
          </w:rPr>
          <w:t>плана</w:t>
        </w:r>
      </w:hyperlink>
      <w:r>
        <w:t>;</w:t>
      </w:r>
    </w:p>
    <w:p w:rsidR="00951BC0" w:rsidRDefault="00951BC0">
      <w:pPr>
        <w:pStyle w:val="ConsPlusNormal"/>
        <w:ind w:firstLine="540"/>
        <w:jc w:val="both"/>
      </w:pPr>
      <w:r>
        <w:t xml:space="preserve">представлять ежеквартально, до 5-го числа месяца, следующего за отчетным кварталом, в Минэкономразвития России информацию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>. Информацию в отношении IV квартала представлять до 15 числа месяца, следующего за отчетным кварталом.</w:t>
      </w:r>
    </w:p>
    <w:p w:rsidR="00951BC0" w:rsidRDefault="00951BC0">
      <w:pPr>
        <w:pStyle w:val="ConsPlusNormal"/>
        <w:ind w:firstLine="540"/>
        <w:jc w:val="both"/>
      </w:pPr>
      <w:r>
        <w:t>3. Минэкономразвития России:</w:t>
      </w:r>
    </w:p>
    <w:p w:rsidR="00951BC0" w:rsidRDefault="00951BC0">
      <w:pPr>
        <w:pStyle w:val="ConsPlusNormal"/>
        <w:ind w:firstLine="540"/>
        <w:jc w:val="both"/>
      </w:pPr>
      <w:r>
        <w:t>обобщать представленную федеральными органами исполнительной власти обобщенную информацию и не позднее 10-го числа месяца, следующего за отчетным кварталом, направлять ее в автономную некоммерческую организацию "Агентство стратегических инициатив по продвижению новых проектов". Информацию в отношении IV квартала представлять до 20 числа месяца, следующего за отчетным кварталом;</w:t>
      </w:r>
    </w:p>
    <w:p w:rsidR="00951BC0" w:rsidRDefault="00951BC0">
      <w:pPr>
        <w:pStyle w:val="ConsPlusNormal"/>
        <w:ind w:firstLine="540"/>
        <w:jc w:val="both"/>
      </w:pPr>
      <w:r>
        <w:t xml:space="preserve">с учетом результатов анализа информации, проводимого указанной автономной некоммерческой организацией, раз в полгода, до 20 числа месяца, следующего за каждым отчетным полугодием, подготавливать и представлять в Правительство Российской Федерации доклады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и степени достижения контрольных показателей реализации плана.</w:t>
      </w:r>
    </w:p>
    <w:p w:rsidR="00951BC0" w:rsidRDefault="00951BC0">
      <w:pPr>
        <w:pStyle w:val="ConsPlusNormal"/>
        <w:ind w:firstLine="540"/>
        <w:jc w:val="both"/>
      </w:pPr>
      <w:r>
        <w:t xml:space="preserve">4. Федеральным органам исполнительной власти при доработке государственных программ Российской Федерации учитывать в установленном порядке мероприятия, предусмотренные </w:t>
      </w:r>
      <w:hyperlink w:anchor="P29" w:history="1">
        <w:r>
          <w:rPr>
            <w:color w:val="0000FF"/>
          </w:rPr>
          <w:t>планом</w:t>
        </w:r>
      </w:hyperlink>
      <w:r>
        <w:t>.</w:t>
      </w:r>
    </w:p>
    <w:p w:rsidR="00951BC0" w:rsidRDefault="00951BC0">
      <w:pPr>
        <w:pStyle w:val="ConsPlusNormal"/>
        <w:ind w:firstLine="540"/>
        <w:jc w:val="both"/>
      </w:pPr>
      <w:r>
        <w:t xml:space="preserve">5. </w:t>
      </w:r>
      <w:proofErr w:type="spellStart"/>
      <w:proofErr w:type="gramStart"/>
      <w:r>
        <w:t>Минобрнауки</w:t>
      </w:r>
      <w:proofErr w:type="spellEnd"/>
      <w:r>
        <w:t xml:space="preserve"> России, Минздраву России, Минкультуры России и </w:t>
      </w:r>
      <w:proofErr w:type="spellStart"/>
      <w:r>
        <w:t>Минспорту</w:t>
      </w:r>
      <w:proofErr w:type="spellEnd"/>
      <w:r>
        <w:t xml:space="preserve"> России включить показатели, характеризующие уровень участия негосударственных организаций в оказании услуг в социальной сфере, в том числе финансируемых из бюджетных источников, а также отражающие объем негосударственных инвестиций, осуществляемых в целях оказания услуг в социальной сфере, в перечень целевых показателей государственных программ Российской Федерации.</w:t>
      </w:r>
      <w:proofErr w:type="gramEnd"/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right"/>
      </w:pPr>
      <w:r>
        <w:t>Председатель Правительства</w:t>
      </w:r>
    </w:p>
    <w:p w:rsidR="00951BC0" w:rsidRDefault="00951BC0">
      <w:pPr>
        <w:pStyle w:val="ConsPlusNormal"/>
        <w:jc w:val="right"/>
      </w:pPr>
      <w:r>
        <w:t>Российской Федерации</w:t>
      </w:r>
    </w:p>
    <w:p w:rsidR="00951BC0" w:rsidRDefault="00951BC0">
      <w:pPr>
        <w:pStyle w:val="ConsPlusNormal"/>
        <w:jc w:val="right"/>
      </w:pPr>
      <w:r>
        <w:t>Д.МЕДВЕДЕВ</w:t>
      </w: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right"/>
        <w:outlineLvl w:val="0"/>
      </w:pPr>
      <w:r>
        <w:t>Утвержден</w:t>
      </w:r>
    </w:p>
    <w:p w:rsidR="00951BC0" w:rsidRDefault="00951BC0">
      <w:pPr>
        <w:pStyle w:val="ConsPlusNormal"/>
        <w:jc w:val="right"/>
      </w:pPr>
      <w:r>
        <w:t>распоряжением Правительства</w:t>
      </w:r>
    </w:p>
    <w:p w:rsidR="00951BC0" w:rsidRDefault="00951BC0">
      <w:pPr>
        <w:pStyle w:val="ConsPlusNormal"/>
        <w:jc w:val="right"/>
      </w:pPr>
      <w:r>
        <w:t>Российской Федерации</w:t>
      </w:r>
    </w:p>
    <w:p w:rsidR="00951BC0" w:rsidRDefault="00951BC0">
      <w:pPr>
        <w:pStyle w:val="ConsPlusNormal"/>
        <w:jc w:val="right"/>
      </w:pPr>
      <w:r>
        <w:t>от 8 июня 2016 г. N 1144-р</w:t>
      </w: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Title"/>
        <w:jc w:val="center"/>
      </w:pPr>
      <w:bookmarkStart w:id="1" w:name="P29"/>
      <w:bookmarkEnd w:id="1"/>
      <w:r>
        <w:t>ПЛАН</w:t>
      </w:r>
    </w:p>
    <w:p w:rsidR="00951BC0" w:rsidRDefault="00951BC0">
      <w:pPr>
        <w:pStyle w:val="ConsPlusTitle"/>
        <w:jc w:val="center"/>
      </w:pPr>
      <w:r>
        <w:t>МЕРОПРИЯТИЙ ("ДОРОЖНАЯ КАРТА") "ПОДДЕРЖКА ДОСТУПА</w:t>
      </w:r>
    </w:p>
    <w:p w:rsidR="00951BC0" w:rsidRDefault="00951BC0">
      <w:pPr>
        <w:pStyle w:val="ConsPlusTitle"/>
        <w:jc w:val="center"/>
      </w:pPr>
      <w:r>
        <w:t>НЕГОСУДАРСТВЕННЫХ ОРГАНИЗАЦИЙ К ПРЕДОСТАВЛЕНИЮ УСЛУГ</w:t>
      </w:r>
    </w:p>
    <w:p w:rsidR="00951BC0" w:rsidRDefault="00951BC0">
      <w:pPr>
        <w:pStyle w:val="ConsPlusTitle"/>
        <w:jc w:val="center"/>
      </w:pPr>
      <w:r>
        <w:t>В СОЦИАЛЬНОЙ СФЕРЕ"</w:t>
      </w: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center"/>
        <w:outlineLvl w:val="1"/>
      </w:pPr>
      <w:r>
        <w:t>I. Общее описание и цели "дорожной карты"</w:t>
      </w: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ind w:firstLine="540"/>
        <w:jc w:val="both"/>
      </w:pPr>
      <w:r>
        <w:lastRenderedPageBreak/>
        <w:t>Реализация плана мероприятий "дорожной карты" "Поддержка доступа негосударственных организаций к предоставлению услуг в социальной сфере" (далее - "дорожная карта") призвана способствовать увеличению количества негосударственных участников рынка в социальной сфере в целях повышения доступности и качества оказываемых услуг и оптимизации бюджетных расходов.</w:t>
      </w:r>
    </w:p>
    <w:p w:rsidR="00951BC0" w:rsidRDefault="00951BC0">
      <w:pPr>
        <w:pStyle w:val="ConsPlusNormal"/>
        <w:ind w:firstLine="540"/>
        <w:jc w:val="both"/>
      </w:pPr>
      <w:r>
        <w:t>Цель реализации "дорожной карты" - расширение участия негосударственного сектора экономики в оказании услуг в социальной сфере.</w:t>
      </w:r>
    </w:p>
    <w:p w:rsidR="00951BC0" w:rsidRDefault="00951BC0">
      <w:pPr>
        <w:pStyle w:val="ConsPlusNormal"/>
        <w:ind w:firstLine="540"/>
        <w:jc w:val="both"/>
      </w:pPr>
      <w:r>
        <w:t>Задачи реализации "дорожной карты":</w:t>
      </w:r>
    </w:p>
    <w:p w:rsidR="00951BC0" w:rsidRDefault="00951BC0">
      <w:pPr>
        <w:pStyle w:val="ConsPlusNormal"/>
        <w:ind w:firstLine="540"/>
        <w:jc w:val="both"/>
      </w:pPr>
      <w:r>
        <w:t>увеличение доли негосударственных организаций (коммерческих и некоммерческих) при оказании услуг в социальной сфере;</w:t>
      </w:r>
    </w:p>
    <w:p w:rsidR="00951BC0" w:rsidRDefault="00951BC0">
      <w:pPr>
        <w:pStyle w:val="ConsPlusNormal"/>
        <w:ind w:firstLine="540"/>
        <w:jc w:val="both"/>
      </w:pPr>
      <w:r>
        <w:t xml:space="preserve">создание условий </w:t>
      </w:r>
      <w:proofErr w:type="gramStart"/>
      <w:r>
        <w:t>для повышения качества услуг в социальной сфере вследствие возможности проведения сравнительного анализа с применением независимой оценки качества услуг в социальной сфере</w:t>
      </w:r>
      <w:proofErr w:type="gramEnd"/>
      <w:r>
        <w:t>, оказываемых организациями различных форм собственности;</w:t>
      </w:r>
    </w:p>
    <w:p w:rsidR="00951BC0" w:rsidRDefault="00951BC0">
      <w:pPr>
        <w:pStyle w:val="ConsPlusNormal"/>
        <w:ind w:firstLine="540"/>
        <w:jc w:val="both"/>
      </w:pPr>
      <w:r>
        <w:t>сокращение дефицита в части предоставления обязательных услуг населению в социальной сфере;</w:t>
      </w:r>
    </w:p>
    <w:p w:rsidR="00951BC0" w:rsidRDefault="00951BC0">
      <w:pPr>
        <w:pStyle w:val="ConsPlusNormal"/>
        <w:ind w:firstLine="540"/>
        <w:jc w:val="both"/>
      </w:pPr>
      <w:r>
        <w:t>развитие системы поддержки социально ориентированных некоммерческих организаций и организаций социального предпринимательства;</w:t>
      </w:r>
    </w:p>
    <w:p w:rsidR="00951BC0" w:rsidRDefault="00951BC0">
      <w:pPr>
        <w:pStyle w:val="ConsPlusNormal"/>
        <w:ind w:firstLine="540"/>
        <w:jc w:val="both"/>
      </w:pPr>
      <w:r>
        <w:t>развитие механизмов государственно-частного партнерства в социальной сфере.</w:t>
      </w:r>
    </w:p>
    <w:p w:rsidR="00951BC0" w:rsidRDefault="00951BC0">
      <w:pPr>
        <w:pStyle w:val="ConsPlusNormal"/>
        <w:jc w:val="both"/>
      </w:pPr>
    </w:p>
    <w:p w:rsidR="00951BC0" w:rsidRDefault="00951BC0">
      <w:pPr>
        <w:sectPr w:rsidR="00951BC0" w:rsidSect="00CF03D7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51BC0" w:rsidRDefault="00951BC0">
      <w:pPr>
        <w:pStyle w:val="ConsPlusNormal"/>
        <w:jc w:val="center"/>
        <w:outlineLvl w:val="1"/>
      </w:pPr>
      <w:r>
        <w:lastRenderedPageBreak/>
        <w:t>II. Контрольные показатели реализации "дорожной карты"</w:t>
      </w:r>
    </w:p>
    <w:p w:rsidR="00951BC0" w:rsidRDefault="00951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515"/>
        <w:gridCol w:w="1247"/>
        <w:gridCol w:w="1134"/>
        <w:gridCol w:w="1118"/>
        <w:gridCol w:w="1118"/>
        <w:gridCol w:w="1120"/>
      </w:tblGrid>
      <w:tr w:rsidR="00951BC0">
        <w:tc>
          <w:tcPr>
            <w:tcW w:w="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951BC0">
        <w:tc>
          <w:tcPr>
            <w:tcW w:w="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BC0" w:rsidRDefault="00951BC0"/>
        </w:tc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BC0" w:rsidRDefault="00951BC0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2018 год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Количество субъектов Российской Федерации, в которых в течение года заключены концессионные соглашения, соглашения о государственно-частном партнерстве, соглашения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в социальной сфере (объекты здравоохранения, социального обслуживания, образования, культуры, спорта, объекты, используемые для организации отдыха граждан и туризма, иные объекты социально-культурного назначения)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70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80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Удельный вес численности детей частных дошкольных образовательных организаций в общей численности детей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1,9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Количество негосударственных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1660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t>Удельный вес учреждений социального обслуживания, основанных на иных (негосударственных) формах собственности, от общего количества учреждений социального обслуживания всех форм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10</w:t>
            </w:r>
          </w:p>
        </w:tc>
      </w:tr>
    </w:tbl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center"/>
        <w:outlineLvl w:val="1"/>
      </w:pPr>
      <w:r>
        <w:t>III. План мероприятий</w:t>
      </w:r>
    </w:p>
    <w:p w:rsidR="00951BC0" w:rsidRDefault="00951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814"/>
        <w:gridCol w:w="2721"/>
        <w:gridCol w:w="1871"/>
        <w:gridCol w:w="2778"/>
      </w:tblGrid>
      <w:tr w:rsidR="00951BC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51BC0" w:rsidRDefault="00951BC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2"/>
            </w:pPr>
            <w:r>
              <w:t xml:space="preserve">I. Реализация </w:t>
            </w:r>
            <w:proofErr w:type="spellStart"/>
            <w:r>
              <w:t>межсекторальных</w:t>
            </w:r>
            <w:proofErr w:type="spellEnd"/>
            <w:r>
              <w:t xml:space="preserve"> мер, направленных на расширение участия негосударственного сектора экономики в оказании социальных услуг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t>Формирование условий для расширения доступа негосударственных организаций к бюджетному финансированию оказания социальных услуг и совершенствование механизмов государственного регулирования, направленных на расширение участия негосударственных организаций в предоставлении услуг в социальной сфере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Рассмотрение вопросов участия негосударственных организаций </w:t>
            </w:r>
            <w:proofErr w:type="gramStart"/>
            <w:r>
              <w:t xml:space="preserve">в оказании услуг в </w:t>
            </w:r>
            <w:r>
              <w:lastRenderedPageBreak/>
              <w:t>социальной сфере на заседаниях общественных советов при федеральных органах исполнительной власти совместно с Общественной палатой</w:t>
            </w:r>
            <w:proofErr w:type="gramEnd"/>
            <w:r>
              <w:t xml:space="preserve"> Российской Федерации, заинтересованными объединениями предпринимателей и организациями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подготовка предложений по обеспечению участия некоммерческих </w:t>
            </w:r>
            <w:r>
              <w:lastRenderedPageBreak/>
              <w:t>организаций в оказании услуг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lastRenderedPageBreak/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 в соответствии со сферой ведения при участии Общественной палаты Российской Федерации,</w:t>
            </w:r>
          </w:p>
          <w:p w:rsidR="00951BC0" w:rsidRDefault="00951BC0">
            <w:pPr>
              <w:pStyle w:val="ConsPlusNormal"/>
            </w:pPr>
            <w:r>
              <w:t>заинтересованных объединений предпринимателей и организаций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январь 2017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Изучение </w:t>
            </w:r>
            <w:proofErr w:type="gramStart"/>
            <w:r>
              <w:t>опыта реализации механизмов организации конкурентного оказания услуг</w:t>
            </w:r>
            <w:proofErr w:type="gramEnd"/>
            <w:r>
              <w:t xml:space="preserve"> и допуска организаций к оказанию услуг в социальной сфере (на равных условиях для государственных (муниципальных) учреждений и негосударственных организаций) за счет бюджетного финансирования субъектами Российской Федерации и муниципальными образованиями по различным направлениям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реализация конкурентных (конкурсных или по факту потребления услуг) механизмов бюджетного финансирования оказания услуг в социальной сфере субъектами Российской Федерации и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 в соответствии со сферой ведения при участии 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Минфина России, органов</w:t>
            </w:r>
          </w:p>
          <w:p w:rsidR="00951BC0" w:rsidRDefault="00951BC0">
            <w:pPr>
              <w:pStyle w:val="ConsPlusNormal"/>
            </w:pPr>
            <w:r>
              <w:t>государственной власти субъектов</w:t>
            </w:r>
          </w:p>
          <w:p w:rsidR="00951BC0" w:rsidRDefault="00951BC0">
            <w:pPr>
              <w:pStyle w:val="ConsPlusNormal"/>
            </w:pPr>
            <w:r>
              <w:t xml:space="preserve">Российской Федерации, автономной некоммерческой организации </w:t>
            </w:r>
            <w:r>
              <w:lastRenderedPageBreak/>
              <w:t>"Аналитический центр при Правительстве Российской Федерации"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механизмов проведения независимой оценки качества услуг</w:t>
            </w:r>
            <w:proofErr w:type="gramEnd"/>
            <w:r>
              <w:t xml:space="preserve"> в организациях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отчет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механизмов проведения независимой оценки качества услуг</w:t>
            </w:r>
            <w:proofErr w:type="gramEnd"/>
            <w:r>
              <w:t xml:space="preserve">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анализа обеспечения равных принципов исчисления стажа работы</w:t>
            </w:r>
            <w:proofErr w:type="gramEnd"/>
            <w:r>
              <w:t xml:space="preserve"> для работников государственных, муниципальных и негосударственных учреждений и организаций, в том числе для работников, трудоустроенных у индивидуальных предпринимателей, при присвоении званий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 и автономную некоммерческую организацию "Агентство стратегических инициатив по продвижению новых проектов"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повышение качества услуг в социальной сфере за счет совершенствования правоприменительной практики исчисления стажа работы при определении пенсий и присвоении званий персонала в государственных, муниципальных и негосударственных учреждениях и организациях, а также у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сентябрь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Минздрав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Подготовка предложений по обеспечению равных принципов исчисления стажа работы для применения льгот </w:t>
            </w:r>
            <w:r>
              <w:lastRenderedPageBreak/>
              <w:t>при присвоении званий для педагогических, медицинских, социальных работников (основной персонал) государственных, муниципальных и негосударственных учреждений и организаций, в том числе для работников, трудоустроенных у индивидуальных предпринимателей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устранение неравенства при исчислении стажа работы для применения льгот при определении </w:t>
            </w:r>
            <w:r>
              <w:lastRenderedPageBreak/>
              <w:t>пенсий и присвоении званий в отношении работников организаций социальной сферы, работающих в учреждениях и организациях различной организационно-правовой формы, включая трудоустроенных у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автономная некоммерческая организация "Агентство стратегических инициатив </w:t>
            </w:r>
            <w:r>
              <w:lastRenderedPageBreak/>
              <w:t>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ежегодных докладов об обеспечении доступа негосударственных организаций к предоставлению услуг в социальной сфере и развитию государственно-частного партнерства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доклады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анализ результативности государственной политики по обеспечению доступа негосударственных организаций к предоставлению услуг в социальной сфере и развитию государственно-частного партнерства в социальной сфере, включающий анализ и оценку изменения доли негосударственных организаций в общем объеме организаций, предоставляющих услуги в социальной сфере, результатов проделанных мероприятий, реализации проектов государственно-</w:t>
            </w:r>
            <w:r>
              <w:lastRenderedPageBreak/>
              <w:t>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август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Росстат,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Формирование межведомственной рабочей группы по реализации "дорожной карты", </w:t>
            </w:r>
            <w:proofErr w:type="gramStart"/>
            <w:r>
              <w:t>обеспечивающей</w:t>
            </w:r>
            <w:proofErr w:type="gramEnd"/>
            <w:r>
              <w:t xml:space="preserve"> в том числе проведение ее мониторинга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приказ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организация мониторинга и организационного сопровождения реализации "дорожной карты"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июнь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r>
              <w:t>Росстат,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Мероприятия по развитию механизмов поддержки негосударственных организаций, предоставляющих услуги в социальной сфере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Введение в федеральное законодательство понятия "социальное предпринимательство"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развитие социального предпринимательства и расширение его масштабов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Утверждение концепции 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развитие публичной 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Утверждение плана мероприятий по реализации концепции 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реализация системы мер, обеспечивающих реализацию концепции публичной нефинансовой отчетности, в том числе расширение круга субъектов и введение института независимого </w:t>
            </w:r>
            <w:proofErr w:type="gramStart"/>
            <w:r>
              <w:t>заверения</w:t>
            </w:r>
            <w:proofErr w:type="gramEnd"/>
            <w:r>
              <w:t xml:space="preserve"> публичной нефинансовой отчетности, в целях повышения корпоративной социальной ответственности российских предприятий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по созданию механизмов оценки корпоративной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дополнительных стимулов для повышения качества 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Минэкономразвития России с участием Общероссийской общественной организации </w:t>
            </w:r>
            <w:r>
              <w:lastRenderedPageBreak/>
              <w:t>"Российский союз промышленников и предпринимателей" и заинтересованных организаций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системы сбора и распространения лучшей практики деятельности социально ориентированных некоммерческих организаций, а также организаций социального предпринимательства и механизмов их государственной поддержки в субъектах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распространение лучшей практики деятельности социально ориентированных некоммерческих организаций и организаций социального предпринимательства, а также механизмов их государственной поддержки в субъектах Российской Федерации (в том числе в рамках деятельности специализированных </w:t>
            </w:r>
            <w:proofErr w:type="spellStart"/>
            <w:r>
              <w:t>интернет-ресурсов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951BC0" w:rsidRDefault="00951BC0">
            <w:pPr>
              <w:pStyle w:val="ConsPlusNormal"/>
            </w:pPr>
            <w:r>
              <w:t>Общественная палата Российской Федерации,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по развитию практики саморегулирования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расширение масштабов практики саморегулирования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февраль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 xml:space="preserve">Общественная палата Российской Федерации, </w:t>
            </w:r>
            <w:r>
              <w:lastRenderedPageBreak/>
              <w:t>заинтересованные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предложений по механизмам обеспечения доступа специалистов негосударственных организаций к прохождению программ непрерывного образования в государственных учреждениях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обеспечение участия специалистов негосударственных организаций в программах повышения квалификации, поддерживаемых государством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Формирование рабочей группы, включающей представителей ведущих средств массовой информации, органов государственной власти, бизнеса и некоммерческих организаций, по вопросам подготовки и реализации информационной кампании по поддержке деятельности социально ориентированных некоммерческих организаций, благотворительности, добровольчества и социального </w:t>
            </w:r>
            <w:r>
              <w:lastRenderedPageBreak/>
              <w:t>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создание рабочей группы, координирующей деятельность органов государственной власти, бизнеса, средств массовой информации и негосударственных организаций по вопросам поддержки деятельности социально ориентированных некоммерческих организаций, благотворительности, добровольчества и социального </w:t>
            </w:r>
            <w:r>
              <w:lastRenderedPageBreak/>
              <w:t>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Общественная палата Российской Федерации,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плана мероприятий по информационной поддержке деятельности социально ориентированных некоммерческих организаций в сферах благотворительности, добровольчества и социального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реализация плана мероприятий по информационной поддержке деятельности социально ориентированных некоммерческих организаций в сферах благотворительности, добровольчества и социального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Общественная палата Российской Федерации,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по совершенствованию законодательства и правоприменительной практики публикации социальной рекламы (в том числе средствами массовой информации, получающими поддержку органов государственной власти и местного самоуправления)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 с проектом плана мер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условий для увеличения объемов размещения социальной рекламы в средствах массовой информации и повышения ее эффективности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t>Мероприятия по развитию механизмов государственно-частного партнерства в социальной сфере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Разработка рекомендаций органам исполнительной власти субъектов Российской Федерации и органам местного </w:t>
            </w:r>
            <w:r>
              <w:lastRenderedPageBreak/>
              <w:t>самоуправления о лучших практиках реализации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информационное письмо в субъекты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анализ и обобщение практики реализации проектов государственно-частного партнерства в </w:t>
            </w:r>
            <w:r>
              <w:lastRenderedPageBreak/>
              <w:t>социальной сфере и рекомендации субъектам Российской Федерации и муниципальным образованиям по их тиражированию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рекомендаций по 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рекомендации органам государственной власти субъектов Российской Федерации и органам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механизмов, обеспечивающих рассмотрение возможности привлечения к оказанию услуг в социальной сфере, оплачиваемых за счет бюджетного финансирования, негосударственных организаций в качестве альтернативы бюджетным инвестициям в объекты капитального строительства и закупку дорогостоящего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Создание условий для передачи объектов социальной инфраструктуры в управление негосударственных организаций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Обобщение лучшего опыта передачи негосударственным организациям части услуг, оказываемых государственными и муниципальными учреждениями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рекомендации по внедрению лучших практик передачи негосударственным организациям части услуг, оказываемых государственными и муниципальными учреждениями в социальной сфере, для их последующего тиражирования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перечня видов услуг, которые рекомендованы к исполнению негосударственным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ведомственные нормативные правовые акты, нормативные правовые акты субъектов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утверждение перечня видов услуг, передаваемых государственными организациями социальной сферы на исполнение негосударственным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 при участии заинтересованных федеральных органов исполнительной власти, заинтересованных органов исполнительной власти субъектов Российской Федерации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Описание лучших практик привлечения добровольцев и добровольческих организаций государственными и муниципальными </w:t>
            </w:r>
            <w:r>
              <w:lastRenderedPageBreak/>
              <w:t>учреждениями и подготовка методических рекомендаций для их тиражирования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создание условий для тиражирования лучшей практики привлечения добровольческих организаций </w:t>
            </w:r>
            <w:r>
              <w:lastRenderedPageBreak/>
              <w:t>государственными и муниципальными учреждениями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Направление рекомендаций государственным и муниципальным учреждениям в социальной сфере по использованию механизмов привлечения добровольческих организаций в целях повышения результативности их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расширение масштабов привлечения государственными и муниципальными учреждениями социальной сферы добровольческих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Минтруд России, Минкультуры России, </w:t>
            </w: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и утверждение концепции развития добровольчества в социальной сфере до 2020 года и плана действий по ее реализации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необходимых условий для расширения масштабов добровольчества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июнь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 xml:space="preserve">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</w:t>
            </w:r>
            <w:r>
              <w:lastRenderedPageBreak/>
              <w:t>проектов",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 при участии заинтересованных органов исполнительной власти субъектов Российской Федерации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Формирование условий для обеспечения доступа негосударственных организаций к оказанию услуг в социальной сфере, включая проведение пилотных проектов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методических материалов по организации пилотных проектов по обеспечению доступа негосударственных организаций к предоставлению услуг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обеспечение доступа негосударственных организаций к предоставлению услуг в социальной сфере, включая развитие конкурентных механизмов предоставления услуг в социальной сфере, механизмов поддержки негосударственных организаций,</w:t>
            </w:r>
          </w:p>
          <w:p w:rsidR="00951BC0" w:rsidRDefault="00951BC0">
            <w:pPr>
              <w:pStyle w:val="ConsPlusNormal"/>
            </w:pPr>
            <w:r>
              <w:t>предоставляющих услуги в социальной сфере, и механизмов</w:t>
            </w:r>
          </w:p>
          <w:p w:rsidR="00951BC0" w:rsidRDefault="00951BC0">
            <w:pPr>
              <w:pStyle w:val="ConsPlusNormal"/>
            </w:pPr>
            <w:r>
              <w:t>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Минфин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Обеспечение использования конкурентных механизмов оказания услуг в социальной сфере в пилотных регионах, формирование комплексных механизмов поддержки негосударственных организаций, предоставляющих услуги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акты субъектов Российской Федерации и органов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нормативные правовые акты субъектов Российской Федерации и муниципальных образований, обеспечивающие реализацию конкурентных </w:t>
            </w:r>
            <w:proofErr w:type="gramStart"/>
            <w:r>
              <w:t>механизмов бюджетного финансирования оказания услуг установленного набора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951BC0" w:rsidRDefault="00951BC0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Проведение анализа результатов реализации пилотных проектов и подготовка предложений по распространению их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предложения по расширению перечня услуг в социальной сфере, финансируемых в рамках конкурентных механизмов, по развитию механизмов поддержки негосударственных организаций, предоставляющих услуги в социальной сфере, в том числе через реализацию механизмов 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Содействие субъектам Российской Федерации и муниципальным образованиям в переходе к конкурентным </w:t>
            </w:r>
            <w:r>
              <w:lastRenderedPageBreak/>
              <w:t xml:space="preserve">механизмам бюджетного финансирования оказания услуг в социальной </w:t>
            </w:r>
            <w:proofErr w:type="gramStart"/>
            <w:r>
              <w:t>сфере</w:t>
            </w:r>
            <w:proofErr w:type="gramEnd"/>
            <w:r>
              <w:t xml:space="preserve"> в том числе с использованием механизмов государственно-частного партнерства и поддержки деятельности негосударственных организаций, предоставляющих услуги в социальной сфере (через распространение опыта пилотных регионов)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информационное письмо в субъекты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распространение лучшего опыта по организации консультационной поддержки субъектов </w:t>
            </w:r>
            <w:r>
              <w:lastRenderedPageBreak/>
              <w:t>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 в соответствии со сферами ведения при участии 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Минфина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методических материалов по дополнению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письмо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методические материалы по дополнению государственных программ субъектов Российской Федерации мероприятиями по поддержке деятельности негосударственных организаций и развитию государственно-частного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 в соответствии со сферой ведения при участии 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Минфина России,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Дополнение государственных программ субъектов </w:t>
            </w:r>
            <w:r>
              <w:lastRenderedPageBreak/>
              <w:t>Российской Федерации в области образования, здравоохранения, социальной поддержки населения, культуры, спорта и туризма на период до 2020 года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письмо Минэкономразви</w:t>
            </w:r>
            <w:r>
              <w:lastRenderedPageBreak/>
              <w:t>тия России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включение в государственные </w:t>
            </w:r>
            <w:r>
              <w:lastRenderedPageBreak/>
              <w:t>программы субъектов Российской Федерации мероприятий по развитию негосударственного сектора и реализации механизмов государственно-частного партнерства в соответствующих отраслях социальной сферы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Минэкономразвития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2"/>
            </w:pPr>
            <w:r>
              <w:lastRenderedPageBreak/>
              <w:t>II. Реализация мер, направленных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t>Дошкольное образование и дополнительное образование детей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Обобщение лучших практик механизмов бюджетного финансирования частных дошкольных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а также учреждениями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обеспечение доступности дошкольного образования. Обеспечение равного доступа частных дошкольных образовательных организаций к бюджетному финансированию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Отдых и оздоровление детей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Внесение изменений в законодательство, снимающих ограничения для детей, находящихся в трудной жизненной ситуации, по получению услуг отдыха только в организациях отдыха и оздоровления, предусматривающих расширение видов и форм социальных услуг в каникулярное время для детей указанной категории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повышение доступности форм и видов социальных услуг в каникулярное время по оздоровлению и отдыху для детей, находящихся в трудной жизненной ситуации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в соответствии с планом реализации I этапа </w:t>
            </w:r>
            <w:hyperlink r:id="rId5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N 1618-р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заинтересованные федеральные органы исполнительной власти (в соответствии с планом реализации I этапа </w:t>
            </w:r>
            <w:hyperlink r:id="rId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года)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Определение порядка субсидирования процентной ставки и предоставления государственных гарантий по кредитам, привлекаемым для реализации проектов по строительству, реновации объектов отдыха и оздоровления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постановление Правительства Российской Федерации, 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увеличение численности детей, в отношении которых реализуются программы отдыха и оздоровления, за счет реализации проектов по строительству, реновации объектов социальной инфраструктуры, в том числе детских лагерей (рекреационных комплексов)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Ростуризм с участием государственной корпорации "Банк развития и внешнеэкономической деятельности (Внешэкономбанк)"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Профессиональное образование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пилотных проектов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реализация пилотных проектов, предполагающих предоставление в концессию объектов недвижимости органами государственной власти или органами местного самоуправления;</w:t>
            </w:r>
          </w:p>
          <w:p w:rsidR="00951BC0" w:rsidRDefault="00951BC0">
            <w:pPr>
              <w:pStyle w:val="ConsPlusNormal"/>
            </w:pPr>
            <w:r>
              <w:t>привлечение средств частных инвесторов (кредитных организаций) и девелоперов в целях строительства объектов кампусов организаций высшего образования, в том числе общежитий и иных объектов;</w:t>
            </w:r>
          </w:p>
          <w:p w:rsidR="00951BC0" w:rsidRDefault="00951BC0">
            <w:pPr>
              <w:pStyle w:val="ConsPlusNormal"/>
            </w:pPr>
            <w:r>
              <w:t>разработка схемы возврата инвестиций при условии льготной оплаты стоимости проживания для студентов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951BC0" w:rsidRDefault="00951BC0">
            <w:pPr>
              <w:pStyle w:val="ConsPlusNormal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t>Здравоохранение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Подготовка предложений по совершенствованию санитарно-эпидемиологических и гигиенических правил, </w:t>
            </w:r>
            <w:r>
              <w:lastRenderedPageBreak/>
              <w:t>нормативов и требований к содержанию объектов здравоохранения и осуществлению медицинской деятельности в части, касающейся актуализации,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обеспечение учета современных возможностей для использования зданий и помещений в целях </w:t>
            </w:r>
            <w:r>
              <w:lastRenderedPageBreak/>
              <w:t>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 xml:space="preserve">автономная некоммерческая организация "Агентство </w:t>
            </w:r>
            <w:r>
              <w:lastRenderedPageBreak/>
              <w:t>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по совершенствованию строительных норм и правил в отношении строительства объектов здравоохранения в части, касающейся актуализации и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обеспечение учета современных возможностей для строительства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Минстрой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Проведение анализа правоприменительной практики участия негосударственных медицинских организаций в системе обязательного медицинского страхования и разработка предложений о мерах по устранению сохраняющихся препятствий к расширению такого участия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о мерах, обеспечивающих расширение участия негосударственных медицинских организаций в системе обязательного медицинского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март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951BC0" w:rsidRDefault="00951BC0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"Аналитический центр при Правительстве Российской Федерации",</w:t>
            </w:r>
          </w:p>
          <w:p w:rsidR="00951BC0" w:rsidRDefault="00951BC0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Проработка вопроса о выравнивании условий налогообложения по налогу на добавленную стоимость лизинговых платежей по медицинскому оборудованию и доходов от продажи медицинского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часть 1 статьи 149</w:t>
              </w:r>
            </w:hyperlink>
            <w:r>
              <w:t xml:space="preserve"> Налогового кодекса Российской Федерации, предусматривающих освобождение от обложения налогом на добавленную стоимость лизинговых платежей по важнейшей и жизненно необходимой медицинской технике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Минздрав России,</w:t>
            </w:r>
          </w:p>
          <w:p w:rsidR="00951BC0" w:rsidRDefault="00951BC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t>Социальная защита и социальное обслуживание граждан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Приведение строительных норм и правил в отношении строительства зданий организаций социальной защиты, оказывающих стационарные услуги, в соответствие с современными строительными условиями для возведения эффективных с точки зрения эргономики и удобных для потребителя услуг </w:t>
            </w:r>
            <w:r>
              <w:lastRenderedPageBreak/>
              <w:t>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нормативные правовые акты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актуализированные строительные нормы и правила в отношении зданий организаций социальной защиты, оказывающих стационарные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Минстрой России,</w:t>
            </w:r>
          </w:p>
          <w:p w:rsidR="00951BC0" w:rsidRDefault="00951BC0">
            <w:pPr>
              <w:pStyle w:val="ConsPlusNormal"/>
            </w:pPr>
            <w:r>
              <w:t>Минтруд России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Подготовка предложений по совершенствованию требований санитарно-эпидемиологических и гигиенических правил, нормативов и требований к содержанию объектов социального обслуживания и осуществлению социального обслуживания с целью их актуализации, отмены избыточных норм и правил, адаптации к стандартам учреждений малой вместимости, распространения на все адресные группы получения социальных услуг и нестационарные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формирование условий для организации ведения предпринимательской деятельности при оказании услуг по уходу, реабилитации, социальной адаптации и других услуг социального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Обобщение лучшей практики и разработка методических материалов по поддержке создания и деятельности негосударственных организаций, оказывающих услуги в области социальной защиты и социального обслуживания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расширение рынка услуг по социальному обслуживанию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Минтруд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заинтересованные федеральные органы исполнительной власти и организации, Фонд поддержки детей, находящихся в трудной жизненной ситуации,</w:t>
            </w:r>
          </w:p>
          <w:p w:rsidR="00951BC0" w:rsidRDefault="00951BC0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"Агентство стратегических инициатив по продвижению новых проектов"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  <w:jc w:val="center"/>
              <w:outlineLvl w:val="3"/>
            </w:pPr>
            <w:r>
              <w:lastRenderedPageBreak/>
              <w:t>Услуги в сфере культуры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комплекса мер по стимулированию инвестиций в реконструкцию и строительство объектов культуры, а также в мероприятия по сохранению объектов культурного наследия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создание стимулов для привлечения частных инвестиций в сферу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Минкультуры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России,</w:t>
            </w:r>
          </w:p>
          <w:p w:rsidR="00951BC0" w:rsidRDefault="00951BC0">
            <w:pPr>
              <w:pStyle w:val="ConsPlusNormal"/>
            </w:pPr>
            <w:r>
              <w:t>Минфин России,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Разработка комплекса мер по поддержке развития негосударственных организаций в сфере книготорговли (</w:t>
            </w:r>
            <w:proofErr w:type="spellStart"/>
            <w:r>
              <w:t>книгораспространения</w:t>
            </w:r>
            <w:proofErr w:type="spellEnd"/>
            <w:r>
              <w:t>) и распространения печатных средств массовой информации (в том числе через обеспечение условий для развития розничной сети распространения)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создание условий для развития услуг в сфере книгоиздания и издания печатных средств массовой информации (в том числе через снятие барьеров для развития розничной сети распространения)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1BC0" w:rsidRDefault="00951BC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51BC0" w:rsidRDefault="00951BC0">
            <w:pPr>
              <w:pStyle w:val="ConsPlusNormal"/>
            </w:pPr>
            <w:r>
              <w:t>Минэкономразвития России совместно с заинтересованными федеральными органами исполнительной власти и организациями,</w:t>
            </w:r>
          </w:p>
          <w:p w:rsidR="00951BC0" w:rsidRDefault="00951BC0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951B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Разработка рекомендаций по </w:t>
            </w:r>
            <w:r>
              <w:lastRenderedPageBreak/>
              <w:t>предоставлению органами исполнительной власти субъектов Российской Федерации и органами местного самоуправления помещений для осуществления негосударственными организациями музейно-выставочной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 xml:space="preserve">создание предпосылок для </w:t>
            </w:r>
            <w:r>
              <w:lastRenderedPageBreak/>
              <w:t>улучшения доступа к выставочным площадям, активизация развития частных музеев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BC0" w:rsidRDefault="00951BC0">
            <w:pPr>
              <w:pStyle w:val="ConsPlusNormal"/>
            </w:pPr>
            <w:r>
              <w:t xml:space="preserve">Минкультуры России </w:t>
            </w:r>
            <w:r>
              <w:lastRenderedPageBreak/>
              <w:t>совместно с заинтересованными федеральными органами исполнительной власти и организациями</w:t>
            </w:r>
          </w:p>
        </w:tc>
      </w:tr>
    </w:tbl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jc w:val="both"/>
      </w:pPr>
    </w:p>
    <w:p w:rsidR="00951BC0" w:rsidRDefault="00951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7E0" w:rsidRDefault="00BE27E0"/>
    <w:sectPr w:rsidR="00BE27E0" w:rsidSect="00242764">
      <w:pgSz w:w="16838" w:h="11905" w:orient="landscape"/>
      <w:pgMar w:top="1558" w:right="1418" w:bottom="127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C0"/>
    <w:rsid w:val="00951BC0"/>
    <w:rsid w:val="00BE27E0"/>
    <w:rsid w:val="00C250F9"/>
    <w:rsid w:val="00E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33F3CC58697C233B14C2E5BED147C6143484EEC66CD9ED480D57122A76711B19BD99DC951A0742F7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33F3CC58697C233B14C2E5BED147C62444C41ED62CD9ED480D57122A76711B19BD99DC951A07C2F7CJ" TargetMode="External"/><Relationship Id="rId5" Type="http://schemas.openxmlformats.org/officeDocument/2006/relationships/hyperlink" Target="consultantplus://offline/ref=FF533F3CC58697C233B14C2E5BED147C62444C41ED62CD9ED480D57122A76711B19BD99DC951A07C2F7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2017-04-07T09:59:00Z</dcterms:created>
  <dcterms:modified xsi:type="dcterms:W3CDTF">2017-04-07T10:00:00Z</dcterms:modified>
</cp:coreProperties>
</file>