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8" w:rsidRDefault="00904418" w:rsidP="00904418">
      <w:pPr>
        <w:jc w:val="right"/>
        <w:rPr>
          <w:b/>
          <w:bCs/>
        </w:rPr>
      </w:pPr>
      <w:r>
        <w:rPr>
          <w:b/>
          <w:bCs/>
          <w:noProof/>
        </w:rPr>
        <w:t>ПРОЕКТ</w:t>
      </w:r>
    </w:p>
    <w:p w:rsidR="003B7A00" w:rsidRDefault="003B7A00" w:rsidP="003B7A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B7A00" w:rsidRDefault="003B7A00" w:rsidP="003B7A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3B7A00" w:rsidRDefault="003B7A00" w:rsidP="003B7A00">
      <w:pPr>
        <w:pStyle w:val="4"/>
        <w:tabs>
          <w:tab w:val="left" w:pos="567"/>
        </w:tabs>
        <w:jc w:val="center"/>
        <w:rPr>
          <w:b/>
        </w:rPr>
      </w:pPr>
      <w:r>
        <w:rPr>
          <w:b/>
        </w:rPr>
        <w:t>БЕРЕЗОВСКИЙ РАЙОН</w:t>
      </w:r>
    </w:p>
    <w:p w:rsidR="003B7A00" w:rsidRDefault="003B7A00" w:rsidP="003B7A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Хант</w:t>
      </w:r>
      <w:proofErr w:type="gramStart"/>
      <w:r>
        <w:rPr>
          <w:rFonts w:ascii="Times New Roman" w:hAnsi="Times New Roman" w:cs="Times New Roman"/>
          <w:sz w:val="24"/>
        </w:rPr>
        <w:t>ы-</w:t>
      </w:r>
      <w:proofErr w:type="gramEnd"/>
      <w:r>
        <w:rPr>
          <w:rFonts w:ascii="Times New Roman" w:hAnsi="Times New Roman" w:cs="Times New Roman"/>
          <w:sz w:val="24"/>
        </w:rPr>
        <w:t xml:space="preserve"> Мансийский автономный округ- </w:t>
      </w:r>
      <w:proofErr w:type="spellStart"/>
      <w:r>
        <w:rPr>
          <w:rFonts w:ascii="Times New Roman" w:hAnsi="Times New Roman" w:cs="Times New Roman"/>
          <w:sz w:val="24"/>
        </w:rPr>
        <w:t>Югра</w:t>
      </w:r>
      <w:proofErr w:type="spellEnd"/>
    </w:p>
    <w:p w:rsidR="003B7A00" w:rsidRDefault="003B7A00" w:rsidP="003B7A00">
      <w:pPr>
        <w:pStyle w:val="9"/>
        <w:rPr>
          <w:sz w:val="16"/>
        </w:rPr>
      </w:pPr>
    </w:p>
    <w:p w:rsidR="003B7A00" w:rsidRDefault="003B7A00" w:rsidP="003B7A00">
      <w:pPr>
        <w:pStyle w:val="9"/>
        <w:rPr>
          <w:b/>
        </w:rPr>
      </w:pPr>
      <w:r>
        <w:rPr>
          <w:b/>
        </w:rPr>
        <w:t>АДМИНИСТРАЦИЯ  БЕРЕЗОВСКОГО РАЙОНА</w:t>
      </w:r>
    </w:p>
    <w:p w:rsidR="003B7A00" w:rsidRDefault="003B7A00" w:rsidP="003B7A0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36"/>
          <w:szCs w:val="36"/>
        </w:rPr>
        <w:t>Комитет по финансам</w:t>
      </w:r>
      <w:r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3B7A00" w:rsidTr="003B7A00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7A00" w:rsidRDefault="003B7A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3B7A00" w:rsidRDefault="003B7A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628140, ул. Астраханцева, 54,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Березово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</w:t>
            </w:r>
          </w:p>
          <w:p w:rsidR="003B7A00" w:rsidRDefault="003B7A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Мансийский автономный округ-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Югра</w:t>
            </w:r>
            <w:proofErr w:type="spellEnd"/>
          </w:p>
          <w:p w:rsidR="003B7A00" w:rsidRDefault="003B7A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3B7A00" w:rsidRDefault="003B7A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7A00" w:rsidRDefault="003B7A0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3B7A00" w:rsidRDefault="003B7A0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3B7A00" w:rsidRDefault="003B7A0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3B7A00" w:rsidRDefault="003B7A0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3B7A00" w:rsidRDefault="003B7A0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3B7A00" w:rsidRDefault="003B7A0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2-17-38</w:t>
            </w:r>
          </w:p>
          <w:p w:rsidR="003B7A00" w:rsidRDefault="003B7A00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3B7A00" w:rsidRDefault="003B7A00" w:rsidP="003B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«___» __________ 2012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</w:p>
    <w:p w:rsidR="003B7A00" w:rsidRDefault="003B7A00" w:rsidP="003B7A00">
      <w:pPr>
        <w:pStyle w:val="a3"/>
        <w:spacing w:after="0"/>
        <w:rPr>
          <w:sz w:val="24"/>
          <w:szCs w:val="24"/>
        </w:rPr>
      </w:pPr>
    </w:p>
    <w:p w:rsidR="003B7A00" w:rsidRDefault="003B7A00" w:rsidP="003B7A00">
      <w:pPr>
        <w:pStyle w:val="a3"/>
        <w:spacing w:after="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3B7A00" w:rsidRDefault="003B7A00" w:rsidP="003B7A0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3B7A00" w:rsidRDefault="003B7A00" w:rsidP="003B7A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расчетного объема необходимых расходных</w:t>
      </w:r>
      <w:r>
        <w:rPr>
          <w:rFonts w:ascii="Times New Roman" w:hAnsi="Times New Roman"/>
          <w:b/>
          <w:sz w:val="28"/>
          <w:szCs w:val="28"/>
        </w:rPr>
        <w:br/>
        <w:t xml:space="preserve"> обязательств бюджетов городских и сельских поселений</w:t>
      </w:r>
      <w:r>
        <w:rPr>
          <w:rFonts w:ascii="Times New Roman" w:hAnsi="Times New Roman"/>
          <w:b/>
          <w:sz w:val="28"/>
          <w:szCs w:val="28"/>
        </w:rPr>
        <w:br/>
        <w:t>Березовского района на 2012 год</w:t>
      </w:r>
    </w:p>
    <w:p w:rsidR="003B7A00" w:rsidRDefault="003B7A00" w:rsidP="003B7A00">
      <w:pPr>
        <w:ind w:firstLine="567"/>
        <w:jc w:val="both"/>
        <w:rPr>
          <w:b/>
          <w:sz w:val="32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решением Думы Березовского района </w:t>
      </w:r>
      <w:r>
        <w:rPr>
          <w:rFonts w:ascii="Times New Roman" w:hAnsi="Times New Roman" w:cs="Times New Roman"/>
          <w:sz w:val="28"/>
          <w:szCs w:val="28"/>
        </w:rPr>
        <w:t>от 17 декабря 2008</w:t>
      </w:r>
      <w:r>
        <w:rPr>
          <w:rFonts w:ascii="Times New Roman" w:hAnsi="Times New Roman" w:cs="Times New Roman"/>
          <w:sz w:val="28"/>
          <w:szCs w:val="28"/>
        </w:rPr>
        <w:tab/>
        <w:t>№355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межбюджетных отношениях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Березовском районе</w:t>
      </w:r>
      <w:r>
        <w:rPr>
          <w:rFonts w:ascii="Times New Roman" w:hAnsi="Times New Roman"/>
          <w:bCs/>
          <w:sz w:val="28"/>
          <w:szCs w:val="28"/>
        </w:rPr>
        <w:t xml:space="preserve">» (с изменениями и дополнениями) </w:t>
      </w:r>
      <w:r>
        <w:rPr>
          <w:rFonts w:ascii="Times New Roman" w:eastAsia="Times New Roman" w:hAnsi="Times New Roman"/>
          <w:sz w:val="28"/>
          <w:szCs w:val="28"/>
        </w:rPr>
        <w:t>приказываю:</w:t>
      </w:r>
      <w:bookmarkStart w:id="0" w:name="sub_1"/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B7A00" w:rsidRDefault="003B7A00" w:rsidP="003B7A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Отделу бюджетного планирования осуществить расчет объема необходимых расходных обязательств бюджетов городских и сельских поселений Березовского района (далее - муниципальных образований) на 2012 год</w:t>
      </w:r>
      <w:bookmarkStart w:id="1" w:name="sub_6"/>
      <w:bookmarkEnd w:id="0"/>
      <w:r>
        <w:rPr>
          <w:rFonts w:ascii="Times New Roman" w:hAnsi="Times New Roman"/>
          <w:bCs/>
          <w:sz w:val="28"/>
          <w:szCs w:val="28"/>
        </w:rPr>
        <w:t>.</w:t>
      </w:r>
    </w:p>
    <w:p w:rsidR="003B7A00" w:rsidRDefault="003B7A00" w:rsidP="003B7A0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Для определения расчетного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объема необходимых расходных обязательств бюджетов муниципальных образований района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2012 год, применить отчетные данные об исполнении расходов бюджетов муниципальных образований района за 2011 год по каждому коду классификации операций сектора государственного управления (далее - КОСГУ), с учетом следующих особенностей: 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Исключить расходы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-увеличение стоимости нематериальных активов (КОСГУ 320);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-увеличение стоимости </w:t>
      </w:r>
      <w:proofErr w:type="spellStart"/>
      <w:r>
        <w:rPr>
          <w:rFonts w:ascii="Times New Roman" w:hAnsi="Times New Roman"/>
          <w:bCs/>
          <w:sz w:val="28"/>
          <w:szCs w:val="28"/>
        </w:rPr>
        <w:t>непроизведенных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активов (КОСГУ 330);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-увеличение стоимости акций и иных форм участия в капитале (КОСГУ 530);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увеличение стоимости основных средств (КОСГУ 310).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Увеличить расходы на средства, связанные с повышением оплаты труда работников бюджетной сферы с 1 января 2012 года;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Увеличить расходы бюджетов </w:t>
      </w:r>
      <w:r>
        <w:rPr>
          <w:rFonts w:ascii="Times New Roman" w:hAnsi="Times New Roman"/>
          <w:bCs/>
          <w:sz w:val="28"/>
          <w:szCs w:val="28"/>
        </w:rPr>
        <w:t>городских и сельских поселений на средства, связанные с установлением с 1 января 2012 года процентной надбавки к заработной плате (Решения Думы Березовского района от 24.01.2012 №148, от 29.03.2012 года № 177«О внесении изменений в приложение к решению Думы Березовского района от 15.04.2005 №328«Об утверждении Положения «О гарантиях и компенсациях для лиц, проживающих в муниципальном образовании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Березовский район, финансируемых из бюджета района»);</w:t>
      </w:r>
      <w:proofErr w:type="gramEnd"/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  Проиндексировать на 7 процентов расходы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-прочие выплаты (КОСГУ 212);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-услуги связи (КОСГУ 221);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-транспортные услуги (КОСГУ 222);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-оплату арендной платы за пользование имуществом (КОСГУ 224);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-работы и услуги по содержанию имущества (КОСГУ 225);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-прочие работы, услуги (КОСГУ 226);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-безвозмездные перечисления государственным и муниципальным организациям (КОСГУ 241);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-безвозмездные перечисления организациям, за исключением государственных и муниципальных организаций (КОСГУ 242);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-прочие расходы  (КОСГУ 290);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-увеличение стоимости материальных запасов (КОСГУ 340).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 Проиндексировать на 12,4 процента расходы на оплату коммунальных услуг (КОСГУ 223).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К расходам на социальное обеспечение (КОСГУ </w:t>
      </w:r>
      <w:bookmarkStart w:id="2" w:name="_GoBack"/>
      <w:bookmarkEnd w:id="2"/>
      <w:r>
        <w:rPr>
          <w:rFonts w:ascii="Times New Roman" w:hAnsi="Times New Roman"/>
          <w:bCs/>
          <w:sz w:val="28"/>
          <w:szCs w:val="28"/>
        </w:rPr>
        <w:t>260) бюджетов муниципальных образований индексацию не применять.</w:t>
      </w:r>
    </w:p>
    <w:bookmarkEnd w:id="1"/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Расходы на обслуживание муниципального долга (КОСГУ 230) принимаются как объемы средств, предусмотренные в решениях о бюджете муниципальных образований на 2012 год, на обслуживание долга.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 о. председателя</w:t>
      </w:r>
    </w:p>
    <w:p w:rsidR="003B7A00" w:rsidRDefault="003B7A00" w:rsidP="003B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Комитета по финансам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В. В. Рязанова</w:t>
      </w:r>
    </w:p>
    <w:p w:rsidR="003B7A00" w:rsidRDefault="003B7A00" w:rsidP="003B7A00"/>
    <w:p w:rsidR="008936D7" w:rsidRDefault="008936D7"/>
    <w:sectPr w:rsidR="008936D7" w:rsidSect="0089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7F7C"/>
    <w:multiLevelType w:val="hybridMultilevel"/>
    <w:tmpl w:val="5BC64BDA"/>
    <w:lvl w:ilvl="0" w:tplc="08A03598">
      <w:start w:val="1"/>
      <w:numFmt w:val="decimal"/>
      <w:lvlText w:val="%1."/>
      <w:lvlJc w:val="left"/>
      <w:pPr>
        <w:ind w:left="1530" w:hanging="99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A00"/>
    <w:rsid w:val="003B7A00"/>
    <w:rsid w:val="008936D7"/>
    <w:rsid w:val="0090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D7"/>
  </w:style>
  <w:style w:type="paragraph" w:styleId="4">
    <w:name w:val="heading 4"/>
    <w:basedOn w:val="a"/>
    <w:next w:val="a"/>
    <w:link w:val="40"/>
    <w:semiHidden/>
    <w:unhideWhenUsed/>
    <w:qFormat/>
    <w:rsid w:val="003B7A00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B7A00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B7A0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3B7A00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unhideWhenUsed/>
    <w:rsid w:val="003B7A0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B7A0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B7A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3</cp:revision>
  <dcterms:created xsi:type="dcterms:W3CDTF">2012-10-01T11:31:00Z</dcterms:created>
  <dcterms:modified xsi:type="dcterms:W3CDTF">2012-10-03T06:15:00Z</dcterms:modified>
</cp:coreProperties>
</file>