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B" w:rsidRPr="00434C3F" w:rsidRDefault="009B641B" w:rsidP="009B641B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4"/>
          <w:szCs w:val="4"/>
        </w:rPr>
      </w:pPr>
    </w:p>
    <w:p w:rsidR="009B641B" w:rsidRPr="006D7E9E" w:rsidRDefault="009B641B" w:rsidP="009B641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D805DA">
        <w:rPr>
          <w:rFonts w:ascii="Times New Roman" w:hAnsi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2651705</wp:posOffset>
            </wp:positionH>
            <wp:positionV relativeFrom="paragraph">
              <wp:posOffset>-284397</wp:posOffset>
            </wp:positionV>
            <wp:extent cx="738560" cy="803082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E9E">
        <w:rPr>
          <w:rFonts w:ascii="Times New Roman" w:hAnsi="Times New Roman"/>
          <w:b/>
          <w:bCs/>
          <w:sz w:val="28"/>
        </w:rPr>
        <w:t>МУНИЦИПАЛЬНОЕ ОБРАЗОВАНИЕ</w:t>
      </w:r>
    </w:p>
    <w:p w:rsidR="009B641B" w:rsidRPr="004004EA" w:rsidRDefault="009B641B" w:rsidP="009B641B">
      <w:pPr>
        <w:pStyle w:val="aa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9B641B" w:rsidRPr="00594FCA" w:rsidRDefault="009B641B" w:rsidP="009B641B">
      <w:pPr>
        <w:pStyle w:val="a5"/>
        <w:spacing w:after="0"/>
        <w:jc w:val="center"/>
        <w:rPr>
          <w:b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9B641B" w:rsidRPr="00594FCA" w:rsidRDefault="009B641B" w:rsidP="009B641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9B641B" w:rsidRPr="00CF1CF1" w:rsidRDefault="009B641B" w:rsidP="009B641B">
      <w:pPr>
        <w:pStyle w:val="a8"/>
        <w:ind w:right="-2"/>
        <w:rPr>
          <w:b/>
          <w:sz w:val="28"/>
          <w:szCs w:val="28"/>
        </w:rPr>
      </w:pPr>
      <w:r w:rsidRPr="00CF1CF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</w:t>
      </w:r>
    </w:p>
    <w:p w:rsidR="009B641B" w:rsidRPr="00CF1CF1" w:rsidRDefault="009B641B" w:rsidP="009B641B">
      <w:pPr>
        <w:suppressAutoHyphens/>
        <w:spacing w:after="0" w:line="240" w:lineRule="auto"/>
        <w:ind w:left="1418" w:right="567"/>
        <w:rPr>
          <w:rFonts w:ascii="Times New Roman" w:hAnsi="Times New Roman"/>
          <w:b/>
          <w:sz w:val="18"/>
        </w:rPr>
      </w:pP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628140, ул. Астраханцева, 54, пгт. Березово,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594FCA">
        <w:rPr>
          <w:rFonts w:ascii="Times New Roman" w:hAnsi="Times New Roman"/>
          <w:sz w:val="18"/>
        </w:rPr>
        <w:t>Югра</w:t>
      </w:r>
      <w:proofErr w:type="spellEnd"/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9B641B" w:rsidRPr="00594FCA" w:rsidRDefault="009B641B" w:rsidP="009B641B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9B641B" w:rsidRPr="00594FCA" w:rsidRDefault="009B641B" w:rsidP="009B641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9B641B" w:rsidRPr="00C14F0E" w:rsidRDefault="00A2568F" w:rsidP="009B641B">
      <w:pPr>
        <w:pStyle w:val="a8"/>
        <w:ind w:right="-143"/>
        <w:rPr>
          <w:sz w:val="28"/>
          <w:szCs w:val="28"/>
        </w:rPr>
      </w:pPr>
      <w:r w:rsidRPr="00C14F0E">
        <w:rPr>
          <w:sz w:val="28"/>
          <w:szCs w:val="28"/>
        </w:rPr>
        <w:t>От</w:t>
      </w:r>
      <w:r w:rsidR="007A03DD">
        <w:rPr>
          <w:sz w:val="28"/>
          <w:szCs w:val="28"/>
        </w:rPr>
        <w:t xml:space="preserve"> </w:t>
      </w:r>
      <w:r w:rsidR="00F327E8">
        <w:rPr>
          <w:sz w:val="28"/>
          <w:szCs w:val="28"/>
        </w:rPr>
        <w:t>01 апреля</w:t>
      </w:r>
      <w:r w:rsidR="006616C4">
        <w:rPr>
          <w:sz w:val="28"/>
          <w:szCs w:val="28"/>
        </w:rPr>
        <w:t xml:space="preserve"> </w:t>
      </w:r>
      <w:r w:rsidR="008A6129" w:rsidRPr="00C14F0E">
        <w:rPr>
          <w:sz w:val="28"/>
          <w:szCs w:val="28"/>
        </w:rPr>
        <w:t>202</w:t>
      </w:r>
      <w:r w:rsidR="004C70EA">
        <w:rPr>
          <w:sz w:val="28"/>
          <w:szCs w:val="28"/>
        </w:rPr>
        <w:t>4</w:t>
      </w:r>
      <w:r w:rsidR="009B641B" w:rsidRPr="00C14F0E">
        <w:rPr>
          <w:sz w:val="28"/>
          <w:szCs w:val="28"/>
        </w:rPr>
        <w:t xml:space="preserve"> года</w:t>
      </w:r>
      <w:r w:rsidR="006616C4">
        <w:rPr>
          <w:sz w:val="28"/>
          <w:szCs w:val="28"/>
        </w:rPr>
        <w:t xml:space="preserve"> </w:t>
      </w:r>
      <w:r w:rsidRPr="00C14F0E">
        <w:rPr>
          <w:sz w:val="28"/>
          <w:szCs w:val="28"/>
        </w:rPr>
        <w:t xml:space="preserve">                 </w:t>
      </w:r>
      <w:r w:rsidR="009B641B" w:rsidRPr="00C14F0E">
        <w:rPr>
          <w:sz w:val="28"/>
          <w:szCs w:val="28"/>
        </w:rPr>
        <w:t xml:space="preserve">  </w:t>
      </w:r>
      <w:r w:rsidR="009B641B" w:rsidRPr="00C14F0E">
        <w:rPr>
          <w:sz w:val="28"/>
          <w:szCs w:val="28"/>
        </w:rPr>
        <w:tab/>
      </w:r>
      <w:r w:rsidR="009B641B" w:rsidRPr="00C14F0E">
        <w:rPr>
          <w:sz w:val="28"/>
          <w:szCs w:val="28"/>
        </w:rPr>
        <w:tab/>
      </w:r>
      <w:r w:rsidR="009B641B" w:rsidRPr="00C14F0E">
        <w:rPr>
          <w:sz w:val="28"/>
          <w:szCs w:val="28"/>
        </w:rPr>
        <w:tab/>
        <w:t xml:space="preserve">           </w:t>
      </w:r>
      <w:r w:rsidR="00CC31B2" w:rsidRPr="00C14F0E">
        <w:rPr>
          <w:sz w:val="28"/>
          <w:szCs w:val="28"/>
        </w:rPr>
        <w:t xml:space="preserve">  </w:t>
      </w:r>
      <w:r w:rsidR="00F327E8">
        <w:rPr>
          <w:sz w:val="28"/>
          <w:szCs w:val="28"/>
        </w:rPr>
        <w:t xml:space="preserve">                  </w:t>
      </w:r>
      <w:r w:rsidR="00CC31B2" w:rsidRPr="00C14F0E">
        <w:rPr>
          <w:sz w:val="28"/>
          <w:szCs w:val="28"/>
        </w:rPr>
        <w:t xml:space="preserve">         </w:t>
      </w:r>
      <w:r w:rsidR="008A6129" w:rsidRPr="00C14F0E">
        <w:rPr>
          <w:sz w:val="28"/>
          <w:szCs w:val="28"/>
        </w:rPr>
        <w:t xml:space="preserve">          </w:t>
      </w:r>
      <w:r w:rsidR="009B641B" w:rsidRPr="00C14F0E">
        <w:rPr>
          <w:sz w:val="28"/>
          <w:szCs w:val="28"/>
        </w:rPr>
        <w:t>№</w:t>
      </w:r>
      <w:r w:rsidR="00E440DC">
        <w:rPr>
          <w:sz w:val="28"/>
          <w:szCs w:val="28"/>
        </w:rPr>
        <w:t xml:space="preserve"> </w:t>
      </w:r>
      <w:r w:rsidR="00F327E8">
        <w:rPr>
          <w:sz w:val="28"/>
          <w:szCs w:val="28"/>
        </w:rPr>
        <w:t>15</w:t>
      </w:r>
    </w:p>
    <w:p w:rsidR="009B641B" w:rsidRPr="00C14F0E" w:rsidRDefault="009B641B" w:rsidP="009B6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641B" w:rsidRPr="00C14F0E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641B" w:rsidRPr="00C14F0E" w:rsidRDefault="009B641B" w:rsidP="009B64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4F0E">
        <w:rPr>
          <w:rFonts w:ascii="Times New Roman" w:hAnsi="Times New Roman"/>
          <w:b/>
          <w:sz w:val="28"/>
          <w:szCs w:val="28"/>
        </w:rPr>
        <w:t>Приказ</w:t>
      </w:r>
    </w:p>
    <w:p w:rsidR="009B641B" w:rsidRPr="00C14F0E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2725" w:rsidRPr="00C14F0E" w:rsidRDefault="004C70EA" w:rsidP="00BE2725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приказ Комитета по финансам №1 от 09.01.2024 года «</w:t>
      </w:r>
      <w:r w:rsidR="00BE2725" w:rsidRPr="00C14F0E">
        <w:rPr>
          <w:rFonts w:ascii="Times New Roman" w:hAnsi="Times New Roman"/>
          <w:sz w:val="28"/>
          <w:szCs w:val="28"/>
        </w:rPr>
        <w:t>Об утверждении порядка применения кодов целевых статей расходов бюджета Березовского района</w:t>
      </w:r>
      <w:r w:rsidR="007063FD">
        <w:rPr>
          <w:rFonts w:ascii="Times New Roman" w:hAnsi="Times New Roman"/>
          <w:sz w:val="28"/>
          <w:szCs w:val="28"/>
        </w:rPr>
        <w:t>»</w:t>
      </w:r>
    </w:p>
    <w:p w:rsidR="00BE2725" w:rsidRPr="00C14F0E" w:rsidRDefault="00BE2725" w:rsidP="00BE2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725" w:rsidRDefault="00BE2725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20635E">
        <w:rPr>
          <w:rFonts w:ascii="Times New Roman" w:hAnsi="Times New Roman"/>
          <w:sz w:val="28"/>
          <w:szCs w:val="28"/>
        </w:rPr>
        <w:t>статьями 9, 21</w:t>
      </w:r>
      <w:r w:rsidR="00CC31B2" w:rsidRPr="0020635E">
        <w:rPr>
          <w:rFonts w:ascii="Times New Roman" w:hAnsi="Times New Roman"/>
          <w:sz w:val="28"/>
          <w:szCs w:val="28"/>
        </w:rPr>
        <w:t xml:space="preserve">, 154 </w:t>
      </w:r>
      <w:r w:rsidRPr="0020635E">
        <w:rPr>
          <w:rFonts w:ascii="Times New Roman" w:hAnsi="Times New Roman"/>
          <w:sz w:val="28"/>
          <w:szCs w:val="28"/>
        </w:rPr>
        <w:t>Бюджетного</w:t>
      </w:r>
      <w:r w:rsidRPr="00C14F0E">
        <w:rPr>
          <w:rFonts w:ascii="Times New Roman" w:hAnsi="Times New Roman"/>
          <w:sz w:val="28"/>
          <w:szCs w:val="28"/>
        </w:rPr>
        <w:t xml:space="preserve"> кодекса Российской Федерации приказываю:</w:t>
      </w:r>
    </w:p>
    <w:p w:rsidR="007063FD" w:rsidRPr="005E6643" w:rsidRDefault="007063FD" w:rsidP="00706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>1. Приложение 1 к Порядку применения кодов целевых статей расходов бюджета Березовского района изложить в редакции согласно приложению к настоящему приказу.</w:t>
      </w:r>
    </w:p>
    <w:p w:rsidR="007063FD" w:rsidRPr="005E6643" w:rsidRDefault="007063FD" w:rsidP="007063F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6643">
        <w:rPr>
          <w:rFonts w:ascii="Times New Roman" w:hAnsi="Times New Roman"/>
          <w:sz w:val="28"/>
          <w:szCs w:val="28"/>
        </w:rPr>
        <w:t xml:space="preserve">2. Настоящий приказ вступает в силу со дня его подписания и 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>26 марта</w:t>
      </w:r>
      <w:r w:rsidRPr="005E664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5E6643">
        <w:rPr>
          <w:rFonts w:ascii="Times New Roman" w:hAnsi="Times New Roman"/>
          <w:sz w:val="28"/>
          <w:szCs w:val="28"/>
        </w:rPr>
        <w:t xml:space="preserve"> года.</w:t>
      </w:r>
    </w:p>
    <w:p w:rsidR="007063FD" w:rsidRPr="00C14F0E" w:rsidRDefault="007063FD" w:rsidP="00BE2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C14F0E" w:rsidRDefault="009B641B" w:rsidP="009B6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41B" w:rsidRPr="00C14F0E" w:rsidRDefault="004200E5" w:rsidP="00420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</w:t>
      </w:r>
      <w:r w:rsidR="009B641B" w:rsidRPr="00C14F0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9B641B" w:rsidRPr="00C14F0E">
        <w:rPr>
          <w:rFonts w:ascii="Times New Roman" w:hAnsi="Times New Roman"/>
          <w:sz w:val="28"/>
          <w:szCs w:val="28"/>
        </w:rPr>
        <w:t xml:space="preserve"> Комитета </w:t>
      </w:r>
      <w:r w:rsidR="009B641B" w:rsidRPr="00C14F0E">
        <w:rPr>
          <w:rFonts w:ascii="Times New Roman" w:hAnsi="Times New Roman"/>
          <w:sz w:val="28"/>
          <w:szCs w:val="28"/>
        </w:rPr>
        <w:tab/>
      </w:r>
      <w:r w:rsidR="009B641B" w:rsidRPr="00C14F0E">
        <w:rPr>
          <w:rFonts w:ascii="Times New Roman" w:hAnsi="Times New Roman"/>
          <w:sz w:val="28"/>
          <w:szCs w:val="28"/>
        </w:rPr>
        <w:tab/>
        <w:t xml:space="preserve">       </w:t>
      </w:r>
      <w:r w:rsidR="00D950C0" w:rsidRPr="00C14F0E">
        <w:rPr>
          <w:rFonts w:ascii="Times New Roman" w:hAnsi="Times New Roman"/>
          <w:sz w:val="28"/>
          <w:szCs w:val="28"/>
        </w:rPr>
        <w:t xml:space="preserve">  </w:t>
      </w:r>
      <w:r w:rsidR="009B641B" w:rsidRPr="00C14F0E">
        <w:rPr>
          <w:rFonts w:ascii="Times New Roman" w:hAnsi="Times New Roman"/>
          <w:sz w:val="28"/>
          <w:szCs w:val="28"/>
        </w:rPr>
        <w:t xml:space="preserve"> </w:t>
      </w:r>
      <w:r w:rsidR="009B641B" w:rsidRPr="00C14F0E">
        <w:rPr>
          <w:rFonts w:ascii="Times New Roman" w:hAnsi="Times New Roman"/>
          <w:sz w:val="28"/>
          <w:szCs w:val="28"/>
        </w:rPr>
        <w:tab/>
      </w:r>
      <w:r w:rsidR="009B641B" w:rsidRPr="00C14F0E">
        <w:rPr>
          <w:rFonts w:ascii="Times New Roman" w:hAnsi="Times New Roman"/>
          <w:sz w:val="28"/>
          <w:szCs w:val="28"/>
        </w:rPr>
        <w:tab/>
      </w:r>
      <w:r w:rsidR="009B641B" w:rsidRPr="00C14F0E">
        <w:rPr>
          <w:rFonts w:ascii="Times New Roman" w:hAnsi="Times New Roman"/>
          <w:sz w:val="28"/>
          <w:szCs w:val="28"/>
        </w:rPr>
        <w:tab/>
      </w:r>
      <w:r w:rsidR="009B641B" w:rsidRPr="00C14F0E">
        <w:rPr>
          <w:rFonts w:ascii="Times New Roman" w:hAnsi="Times New Roman"/>
          <w:sz w:val="28"/>
          <w:szCs w:val="28"/>
        </w:rPr>
        <w:tab/>
        <w:t xml:space="preserve">  </w:t>
      </w:r>
      <w:r w:rsidR="00D950C0" w:rsidRPr="00C14F0E">
        <w:rPr>
          <w:rFonts w:ascii="Times New Roman" w:hAnsi="Times New Roman"/>
          <w:sz w:val="28"/>
          <w:szCs w:val="28"/>
        </w:rPr>
        <w:t xml:space="preserve">    </w:t>
      </w:r>
      <w:r w:rsidR="009B641B" w:rsidRPr="00C14F0E">
        <w:rPr>
          <w:rFonts w:ascii="Times New Roman" w:hAnsi="Times New Roman"/>
          <w:sz w:val="28"/>
          <w:szCs w:val="28"/>
        </w:rPr>
        <w:t xml:space="preserve">  </w:t>
      </w:r>
      <w:r w:rsidR="00FE5D47">
        <w:rPr>
          <w:rFonts w:ascii="Times New Roman" w:hAnsi="Times New Roman"/>
          <w:sz w:val="28"/>
          <w:szCs w:val="28"/>
        </w:rPr>
        <w:t xml:space="preserve">  </w:t>
      </w:r>
      <w:r w:rsidR="009B641B" w:rsidRPr="00C14F0E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А</w:t>
      </w:r>
      <w:r w:rsidR="009B641B" w:rsidRPr="00C14F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Гельвер</w:t>
      </w:r>
    </w:p>
    <w:p w:rsidR="009B641B" w:rsidRDefault="009B641B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7063FD" w:rsidRDefault="007063FD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7063FD" w:rsidRDefault="007063FD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7063FD" w:rsidRDefault="007063FD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7063FD" w:rsidRPr="00C14F0E" w:rsidRDefault="007063FD" w:rsidP="009B641B">
      <w:pPr>
        <w:spacing w:after="0" w:line="240" w:lineRule="auto"/>
        <w:ind w:left="4955" w:firstLine="709"/>
        <w:rPr>
          <w:rFonts w:ascii="Times New Roman" w:hAnsi="Times New Roman"/>
          <w:sz w:val="28"/>
          <w:szCs w:val="28"/>
        </w:rPr>
      </w:pPr>
    </w:p>
    <w:p w:rsidR="00FE5D47" w:rsidRDefault="00FE5D47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5D47" w:rsidRDefault="00FE5D47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50C0" w:rsidRDefault="009D6AA4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</w:t>
      </w:r>
    </w:p>
    <w:p w:rsidR="009D6AA4" w:rsidRDefault="009D6AA4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Главный специалист отдела бюджетного планирования </w:t>
      </w:r>
    </w:p>
    <w:p w:rsidR="009D6AA4" w:rsidRDefault="009D6AA4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сводного анализа</w:t>
      </w:r>
    </w:p>
    <w:p w:rsidR="009D6AA4" w:rsidRDefault="009D6AA4" w:rsidP="009D6A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Н.Г. Петкевич</w:t>
      </w:r>
    </w:p>
    <w:p w:rsidR="00E163F4" w:rsidRDefault="00AD2AE3" w:rsidP="007A03DD">
      <w:pPr>
        <w:spacing w:after="0" w:line="240" w:lineRule="auto"/>
        <w:ind w:left="4955" w:firstLine="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163F4" w:rsidRDefault="00E163F4" w:rsidP="007A03DD">
      <w:pPr>
        <w:spacing w:after="0" w:line="240" w:lineRule="auto"/>
        <w:ind w:left="4955" w:firstLine="7"/>
        <w:jc w:val="right"/>
        <w:rPr>
          <w:rFonts w:ascii="Times New Roman" w:hAnsi="Times New Roman"/>
          <w:sz w:val="28"/>
          <w:szCs w:val="28"/>
        </w:rPr>
      </w:pPr>
    </w:p>
    <w:p w:rsidR="00E163F4" w:rsidRDefault="00E163F4" w:rsidP="007A03DD">
      <w:pPr>
        <w:spacing w:after="0" w:line="240" w:lineRule="auto"/>
        <w:ind w:left="4955" w:firstLine="7"/>
        <w:jc w:val="right"/>
        <w:rPr>
          <w:rFonts w:ascii="Times New Roman" w:hAnsi="Times New Roman"/>
          <w:sz w:val="28"/>
          <w:szCs w:val="28"/>
        </w:rPr>
      </w:pPr>
    </w:p>
    <w:p w:rsidR="00E163F4" w:rsidRDefault="00E163F4" w:rsidP="007A03DD">
      <w:pPr>
        <w:spacing w:after="0" w:line="240" w:lineRule="auto"/>
        <w:ind w:left="4955" w:firstLine="7"/>
        <w:jc w:val="right"/>
        <w:rPr>
          <w:rFonts w:ascii="Times New Roman" w:hAnsi="Times New Roman"/>
          <w:sz w:val="28"/>
          <w:szCs w:val="28"/>
        </w:rPr>
      </w:pPr>
    </w:p>
    <w:p w:rsidR="00E163F4" w:rsidRDefault="001708E5" w:rsidP="007A03DD">
      <w:pPr>
        <w:spacing w:after="0" w:line="240" w:lineRule="auto"/>
        <w:ind w:left="4955" w:firstLine="7"/>
        <w:jc w:val="right"/>
        <w:rPr>
          <w:rFonts w:ascii="Times New Roman" w:hAnsi="Times New Roman"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7A03DD" w:rsidRDefault="001708E5" w:rsidP="007A03DD">
      <w:pPr>
        <w:spacing w:after="0" w:line="240" w:lineRule="auto"/>
        <w:ind w:left="4955" w:firstLine="7"/>
        <w:jc w:val="right"/>
        <w:rPr>
          <w:rFonts w:ascii="Times New Roman" w:hAnsi="Times New Roman"/>
          <w:sz w:val="28"/>
          <w:szCs w:val="28"/>
        </w:rPr>
      </w:pPr>
      <w:r w:rsidRPr="00C14F0E">
        <w:rPr>
          <w:rFonts w:ascii="Times New Roman" w:hAnsi="Times New Roman"/>
          <w:sz w:val="28"/>
          <w:szCs w:val="28"/>
        </w:rPr>
        <w:t xml:space="preserve">к </w:t>
      </w:r>
      <w:r w:rsidR="007063FD">
        <w:rPr>
          <w:rFonts w:ascii="Times New Roman" w:hAnsi="Times New Roman"/>
          <w:sz w:val="28"/>
          <w:szCs w:val="28"/>
        </w:rPr>
        <w:t xml:space="preserve">Приказу Комитета по финансам </w:t>
      </w:r>
    </w:p>
    <w:p w:rsidR="001708E5" w:rsidRDefault="007063FD" w:rsidP="007A03DD">
      <w:pPr>
        <w:spacing w:after="0" w:line="240" w:lineRule="auto"/>
        <w:ind w:left="4955" w:firstLine="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F327E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F327E8">
        <w:rPr>
          <w:rFonts w:ascii="Times New Roman" w:hAnsi="Times New Roman"/>
          <w:sz w:val="28"/>
          <w:szCs w:val="28"/>
        </w:rPr>
        <w:t xml:space="preserve"> 01 апреля</w:t>
      </w:r>
      <w:r>
        <w:rPr>
          <w:rFonts w:ascii="Times New Roman" w:hAnsi="Times New Roman"/>
          <w:sz w:val="28"/>
          <w:szCs w:val="28"/>
        </w:rPr>
        <w:t xml:space="preserve"> 2024 года</w:t>
      </w:r>
    </w:p>
    <w:p w:rsidR="007063FD" w:rsidRPr="00C14F0E" w:rsidRDefault="007063FD" w:rsidP="001708E5">
      <w:pPr>
        <w:spacing w:after="0" w:line="240" w:lineRule="auto"/>
        <w:ind w:left="4955" w:firstLine="7"/>
        <w:rPr>
          <w:rFonts w:ascii="Times New Roman" w:hAnsi="Times New Roman"/>
          <w:sz w:val="28"/>
          <w:szCs w:val="28"/>
        </w:rPr>
      </w:pPr>
    </w:p>
    <w:p w:rsidR="001708E5" w:rsidRDefault="001708E5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14F0E">
        <w:rPr>
          <w:rFonts w:ascii="Times New Roman" w:hAnsi="Times New Roman"/>
          <w:b/>
          <w:sz w:val="28"/>
          <w:szCs w:val="28"/>
        </w:rPr>
        <w:t>Перечень кодов и наименований целевых статей расходов бюджета Березовского района</w:t>
      </w:r>
    </w:p>
    <w:p w:rsidR="00DC41F1" w:rsidRDefault="00DC41F1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Ind w:w="95" w:type="dxa"/>
        <w:tblLook w:val="04A0"/>
      </w:tblPr>
      <w:tblGrid>
        <w:gridCol w:w="580"/>
        <w:gridCol w:w="336"/>
        <w:gridCol w:w="523"/>
        <w:gridCol w:w="870"/>
        <w:gridCol w:w="7749"/>
      </w:tblGrid>
      <w:tr w:rsidR="007063FD" w:rsidRPr="007063FD" w:rsidTr="007063FD">
        <w:trPr>
          <w:trHeight w:val="315"/>
        </w:trPr>
        <w:tc>
          <w:tcPr>
            <w:tcW w:w="22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3FD" w:rsidRPr="007063FD" w:rsidRDefault="007063FD" w:rsidP="007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3FD" w:rsidRPr="007063FD" w:rsidRDefault="007063FD" w:rsidP="0070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7063FD" w:rsidRPr="007063FD" w:rsidTr="007063FD">
        <w:trPr>
          <w:trHeight w:val="315"/>
        </w:trPr>
        <w:tc>
          <w:tcPr>
            <w:tcW w:w="22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S5200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общеобразовательных организаций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Д5200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общеобразовательных организаций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"Создание условий для обучения, отдыха и оздоровления детей и молодежи"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82870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оснащение </w:t>
            </w:r>
            <w:proofErr w:type="spellStart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немонтируемыми</w:t>
            </w:r>
            <w:proofErr w:type="spellEnd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обучения и воспитания объектов муниципальных общеобразовательных организаций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L7501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 (объекты капитального ремонта, планируемые к реализации в рамках одного финансового года)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S2870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оснащение </w:t>
            </w:r>
            <w:proofErr w:type="spellStart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немонтируемыми</w:t>
            </w:r>
            <w:proofErr w:type="spellEnd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обучения и воспитания объектов муниципальных общеобразовательных организаций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деятельности образовательного процесса на территории Березовского района"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84050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"Содействие развитию дошкольного образования и общего образования"  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063FD" w:rsidRPr="007063FD" w:rsidTr="007063FD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7063FD" w:rsidRPr="007063FD" w:rsidTr="007063FD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84030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84301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дошкольного образования муниципальным образовательным организациям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84303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муниципальным общеобразовательным организациям</w:t>
            </w:r>
          </w:p>
        </w:tc>
      </w:tr>
      <w:tr w:rsidR="007063FD" w:rsidRPr="007063FD" w:rsidTr="007063FD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84305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7063FD" w:rsidRPr="007063FD" w:rsidTr="007063FD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L3030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"Содействие развитию дополнительного образования"  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"Строительство, реконструкция и капитальные ремонты объектов образования"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отдыха и оздоровления детей"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</w:tr>
      <w:tr w:rsidR="007063FD" w:rsidRPr="007063FD" w:rsidTr="007063FD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82050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84080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</w:tr>
      <w:tr w:rsidR="007063FD" w:rsidRPr="007063FD" w:rsidTr="007063FD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S2050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региональных и муниципальных музеев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"Сохранение культурного и исторического наследия"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L5191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(Комплектование книжных фондов библиотек муниципальных образований автономного округа)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сферы культуры в муниципальных образованиях Ханты-Мансийского автономного округа - Югры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подведомственных учреждений в сфере культуры"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мероприятий"Поддержка одаренных детей и молодежи, развитие художественного образования"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"Создание условий для сохранения культурного и исторического наследия и развития архивного дела"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"Поддержка добровольческих (волонтерских) и некоммерческих организации"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хозяйственного обслуживания и надлежащего состояния учреждения"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реализации переданных полномочий городского поселения Березово"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"Укрепление материально-технической базы учреждений культуры"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Березовском районе"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"Спорт – норма жизни"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организации и проведения физкультурных и массовых спортивных мероприятий"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82970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муниципальных образований по обеспечению образовательных организаций, осуществляющих подготовку спортивного резерва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S2970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муниципальных образований по обеспечению образовательных организаций, осуществляющих подготовку спортивного резерва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"Совершенствование спортивной инфраструктуры"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82130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муниципальных образований по развитию сети спортивных объектов шаговой доступности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муниципальных образований по развитию сети спортивных объектов шаговой доступности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"Поддержка добровольческих (волонтерских) и некоммерческих организаций"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"Строительство, реконструкция и капитальный ремонт учреждений спорта"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 социально-экономического развития автономного округа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"Укрепление материально-технической базы учреждений спорта"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муниципальных учреждений спорта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муниципальных учреждений спорта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улучшению положения на рынке труда не занятых трудовой деятельностью и безработных граждан"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занятости молодежи"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трудоустройству граждан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"Развитие жилищного строительства на сельских территориях и повышение уровня благоустройства домовладений"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L5761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 (строительство (приобретение) жилья гражданами, проживающими на сельских территориях)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"Благоустройство сельских территорий"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L5762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 (Реализация проектов по благоустройству общественных пространств на сельских территориях)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"Развитие сельскохозяйственного производства, рыбохозяйственного комплекса и деятельности по заготовке и переработке дикоросов"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84381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поддержку растениеводства </w:t>
            </w:r>
            <w:proofErr w:type="spellStart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личных подсобных хозяйств)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84382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поддержку животноводства </w:t>
            </w:r>
            <w:proofErr w:type="spellStart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84383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рыбохозяйственного комплекса товаропроизводителям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"Реализация государственного полномочия по организации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"Государственная поддержка коренных малочисленных народов Севера"</w:t>
            </w:r>
          </w:p>
        </w:tc>
      </w:tr>
      <w:tr w:rsidR="007063FD" w:rsidRPr="007063FD" w:rsidTr="007063FD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84211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84212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продукцию охоты юридическим лицам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84213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на оплату коммунальных услуг по расходам на заготовку и переработку продукции традиционной хозяйственной деятельности юридическим лицам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"Организация, проведение и участие в мероприятиях направленных на развитие национальных ремесел и промыслов"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показателей федеральных проектов, не входящих в состав национальных проектов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обеспечению жильем молодых семей 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"Реализация полномочий в области строительства и жилищных отношений"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82901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приобретению жилья и осуществление выплат гражданам, в чьей собственности находятся жилые помещения, входящие в аварийный жилищный фонд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82904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S2901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приобретению жилья и осуществлению выплат гражданам, в чьей собственности находятся жилые помещения, входящие в аварийный жилищный фонд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S2904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"Оказание государственной поддержки отдельных категорий граждан на улучшение жилищных условий"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7063FD" w:rsidRPr="007063FD" w:rsidTr="007063FD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"Капитальный ремонт объектов коммунального комплекса"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"Предоставление субсидий на возмещение недополученных доходов, организациям , осуществляющим реализацию населению сжиженного газа"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84340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</w:tr>
      <w:tr w:rsidR="007063FD" w:rsidRPr="007063FD" w:rsidTr="007063FD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"Предоставление субсидий на возмещение недополученных доходов, организациям ,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</w:tr>
      <w:tr w:rsidR="007063FD" w:rsidRPr="007063FD" w:rsidTr="007063FD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84330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</w:tr>
      <w:tr w:rsidR="007063FD" w:rsidRPr="007063FD" w:rsidTr="007063FD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"Предоставление субсидий на возмещение недополученных доходов, организациям, осуществляющим реализацию электрической энергии предприятиям жилищно-коммунального и агропромышленного комплексов, субъектов малого и среднего предпринимательства, организациям бюджетной сферы в зоне децентрализованного электроснабжения по цене  электрической энергии зоны централизованного электроснабжения"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82840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</w:tr>
      <w:tr w:rsidR="007063FD" w:rsidRPr="007063FD" w:rsidTr="007063FD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S2840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</w:tr>
      <w:tr w:rsidR="007063FD" w:rsidRPr="007063FD" w:rsidTr="007063FD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85150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бюджетных ассигнований резервного фонда Правительства Ханты-Мансийского автономного округа - Югры, за исключением расходов, источником финансового обеспечения которых являются 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надежности и качества предоставления коммунальных услуг"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82591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S2591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мероприятий по модернизации систем коммунальной инфраструктуры"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09505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09605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S9605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"Финансовое обеспечение затрат по погашению кредиторской задолженности за приобретение топлива (каменного угля) для обеспечения жизнедеятельности населения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"Строительство канализационных очистных сооружений в с. Саранпауль (ПИР)"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 социально-экономического развития автономного округа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"Создание (реконструкция) коммунальных объектов"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расширение, модернизация, строительство коммунальных объектов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расширение, модернизация, строительство коммунальных объектов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7063FD" w:rsidRPr="007063FD" w:rsidTr="007063FD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84250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D9300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функционирования и развития систем видеонаблюдения в сфере общественного порядка"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"Создание условий для деятельности народных дружин"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"Предупреждение и ликвидация чрезвычайных ситуаций"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"Материально-техническое и финансовое обеспечение МКУ "УГЗН Березовского района"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и проведение дезинсекции и дератизации в Березовском районе"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84280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осуществления мероприятий по проведению дезинсекции и дератизации в Ханты - Мансийском автономном округе - </w:t>
            </w:r>
            <w:proofErr w:type="spellStart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"Строительство объектов для размещения и переработки твердых коммунальных (бытовых) отходов (межмуниципальных, поселенческих и локальных)"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Ханты - Мансийского автономного округа - Югры в сфере обращения с твердыми коммунальными отходами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площадок временного накопления отходов на территории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"Охрана окружающей среды"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82330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S2330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поддержку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82380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S2380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"Формирование предпринимательской среды, стимулирование предпринимательской активности"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"Корректировка (уточнение) Стратегии социально-экономического развития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"Цифровое развитие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администрации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"Развитие системы обеспечения информационной безопасности администрации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"Современная транспортная система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повышения качества и доступности транспортных услуг, оказываемых с использованием автомобильного транспорта"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повышения качества и доступности транспортных услуг, оказываемых с использованием воздушного, водного транспорта"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"Проектирование, строительство, капитальный и (или) текущий ремонт вертолетных площадок"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функционирования сети автомобильных дорог общего пользования местного значения"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 (Средства дорожного фонда Ханты-Мансийского автономного округа – Югры)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84260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"Дотации из бюджета муниципального района на выравнивание бюджетной обеспеченности городских, сельских поселений"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поселений, входящих в состав муниципальных районов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"Иные межбюджетные трансферты бюджетам городских, сельских поселений из бюджета муниципального района"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85160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наказов избирателей депутатам Думы Ханты-Мансийского автономного </w:t>
            </w:r>
            <w:proofErr w:type="spellStart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округа-Югры</w:t>
            </w:r>
            <w:proofErr w:type="spellEnd"/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89642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"Предоставление субвенций на осуществление отдельных государственных полномочий"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"Управление Резервным фондом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"Управление резервными средствами бюджета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"Управление резервными средствами бюджета Березовского района"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00970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"Обслуживание муниципального долга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 Березовского района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в Березовском районе"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"Управление и распоряжение муниципальным имуществом и земельными ресурсами в Березовском районе"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"Приобретение имущества в муниципальную собственность"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органов местного самоуправления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главы муниципального образования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председателя представительного органа муниципального образования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02250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84270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"Выплата пенсии за выслугу лет лицам, замещающим муниципальные должности"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"Выполнение полномочий Думы Березовского района в сфере наград"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72110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полномочий Думы Березовского района в сфере наград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"Выполнение полномочий главы Березовского района в сфере наград"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полномочий главы Березовского района в сфере наград 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"Повышение профессионального уровня муниципальных служащих"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органов местного самоуправления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МКУ "ЦБО"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МКУ "ХЭС АБР"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МКУ "</w:t>
            </w:r>
            <w:proofErr w:type="spellStart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проекты, направленные на достижение целей, показателей и решение задач национального проекта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градостроительной деятельности"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82910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области градостроительной деятельности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S2910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полномочий в области градостроительной деятельности за счет средств бюджета муниципального образования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этнокультурному многообразию народов России"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"Информационное обеспечение"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"Молодёжная политика Березовского района"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и проведение мероприятий в сфере молодежной политики"</w:t>
            </w:r>
          </w:p>
        </w:tc>
      </w:tr>
      <w:tr w:rsidR="007063FD" w:rsidRPr="007063FD" w:rsidTr="007063FD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"Обеспечение деятельности муниципального автономного учреждения Березовского района </w:t>
            </w: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"Молодежный центр "Звездный"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финансовой, имущественной, консультационной поддержки СОНКО"</w:t>
            </w:r>
          </w:p>
        </w:tc>
      </w:tr>
      <w:tr w:rsidR="007063FD" w:rsidRPr="007063FD" w:rsidTr="007063F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деятельности МАУ "Березовский медиацентр"</w:t>
            </w:r>
          </w:p>
        </w:tc>
      </w:tr>
      <w:tr w:rsidR="007063FD" w:rsidRPr="007063FD" w:rsidTr="007063F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63FD" w:rsidRPr="007063FD" w:rsidRDefault="007063FD" w:rsidP="0070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</w:tbl>
    <w:p w:rsidR="00AD2AE3" w:rsidRPr="00C14F0E" w:rsidRDefault="00AD2AE3" w:rsidP="009B64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sectPr w:rsidR="00AD2AE3" w:rsidRPr="00C14F0E" w:rsidSect="007063FD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3FD" w:rsidRDefault="007063FD" w:rsidP="009B641B">
      <w:pPr>
        <w:spacing w:after="0" w:line="240" w:lineRule="auto"/>
      </w:pPr>
      <w:r>
        <w:separator/>
      </w:r>
    </w:p>
  </w:endnote>
  <w:endnote w:type="continuationSeparator" w:id="1">
    <w:p w:rsidR="007063FD" w:rsidRDefault="007063FD" w:rsidP="009B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3FD" w:rsidRDefault="007063FD" w:rsidP="009B641B">
      <w:pPr>
        <w:spacing w:after="0" w:line="240" w:lineRule="auto"/>
      </w:pPr>
      <w:r>
        <w:separator/>
      </w:r>
    </w:p>
  </w:footnote>
  <w:footnote w:type="continuationSeparator" w:id="1">
    <w:p w:rsidR="007063FD" w:rsidRDefault="007063FD" w:rsidP="009B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3ADB"/>
    <w:multiLevelType w:val="hybridMultilevel"/>
    <w:tmpl w:val="991661CC"/>
    <w:lvl w:ilvl="0" w:tplc="72A0EA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9B641B"/>
    <w:rsid w:val="00004D4B"/>
    <w:rsid w:val="00005AC3"/>
    <w:rsid w:val="00024684"/>
    <w:rsid w:val="000A5526"/>
    <w:rsid w:val="000B0C7F"/>
    <w:rsid w:val="000C1F59"/>
    <w:rsid w:val="000E2DD1"/>
    <w:rsid w:val="000E3D77"/>
    <w:rsid w:val="000F5E78"/>
    <w:rsid w:val="001005B2"/>
    <w:rsid w:val="00113084"/>
    <w:rsid w:val="00126ED9"/>
    <w:rsid w:val="0012771B"/>
    <w:rsid w:val="001322E2"/>
    <w:rsid w:val="001442B0"/>
    <w:rsid w:val="0016564C"/>
    <w:rsid w:val="00165C2B"/>
    <w:rsid w:val="001708E5"/>
    <w:rsid w:val="001813C1"/>
    <w:rsid w:val="001A1AED"/>
    <w:rsid w:val="001B0C10"/>
    <w:rsid w:val="001B3118"/>
    <w:rsid w:val="001C5285"/>
    <w:rsid w:val="001D04BB"/>
    <w:rsid w:val="001D585F"/>
    <w:rsid w:val="001E5F96"/>
    <w:rsid w:val="0020635E"/>
    <w:rsid w:val="00244AEA"/>
    <w:rsid w:val="0025137C"/>
    <w:rsid w:val="00263CCD"/>
    <w:rsid w:val="0026430B"/>
    <w:rsid w:val="002867A1"/>
    <w:rsid w:val="002A0035"/>
    <w:rsid w:val="002D7015"/>
    <w:rsid w:val="002E319D"/>
    <w:rsid w:val="003133C6"/>
    <w:rsid w:val="003311A8"/>
    <w:rsid w:val="003579D6"/>
    <w:rsid w:val="00360CFD"/>
    <w:rsid w:val="00387FB0"/>
    <w:rsid w:val="003A25A8"/>
    <w:rsid w:val="003D2267"/>
    <w:rsid w:val="003D27CE"/>
    <w:rsid w:val="003E10EF"/>
    <w:rsid w:val="003E2AFA"/>
    <w:rsid w:val="003E5EAE"/>
    <w:rsid w:val="004125BF"/>
    <w:rsid w:val="0041677C"/>
    <w:rsid w:val="004200E5"/>
    <w:rsid w:val="00424153"/>
    <w:rsid w:val="004429AB"/>
    <w:rsid w:val="0044495E"/>
    <w:rsid w:val="004702C2"/>
    <w:rsid w:val="00472D48"/>
    <w:rsid w:val="00474FFA"/>
    <w:rsid w:val="004A13DF"/>
    <w:rsid w:val="004A7754"/>
    <w:rsid w:val="004C0AAB"/>
    <w:rsid w:val="004C70EA"/>
    <w:rsid w:val="004F4A90"/>
    <w:rsid w:val="005175C8"/>
    <w:rsid w:val="005376BD"/>
    <w:rsid w:val="00567E12"/>
    <w:rsid w:val="005E7F4E"/>
    <w:rsid w:val="005F0FF6"/>
    <w:rsid w:val="005F6774"/>
    <w:rsid w:val="00605F94"/>
    <w:rsid w:val="00634DAF"/>
    <w:rsid w:val="006559FF"/>
    <w:rsid w:val="006600FE"/>
    <w:rsid w:val="006616C4"/>
    <w:rsid w:val="00675C38"/>
    <w:rsid w:val="006B2863"/>
    <w:rsid w:val="007063FD"/>
    <w:rsid w:val="00707EBB"/>
    <w:rsid w:val="00714C9C"/>
    <w:rsid w:val="00755F42"/>
    <w:rsid w:val="0077593A"/>
    <w:rsid w:val="007A03DD"/>
    <w:rsid w:val="007A41D8"/>
    <w:rsid w:val="007B4DAB"/>
    <w:rsid w:val="007E1F53"/>
    <w:rsid w:val="007E3018"/>
    <w:rsid w:val="008153E4"/>
    <w:rsid w:val="0083738C"/>
    <w:rsid w:val="00851278"/>
    <w:rsid w:val="00856338"/>
    <w:rsid w:val="0087157E"/>
    <w:rsid w:val="008900A9"/>
    <w:rsid w:val="008A6129"/>
    <w:rsid w:val="008C09F1"/>
    <w:rsid w:val="008C753D"/>
    <w:rsid w:val="008D41A8"/>
    <w:rsid w:val="008E27FE"/>
    <w:rsid w:val="00924854"/>
    <w:rsid w:val="00924B61"/>
    <w:rsid w:val="00934527"/>
    <w:rsid w:val="009434BA"/>
    <w:rsid w:val="009478D2"/>
    <w:rsid w:val="00962209"/>
    <w:rsid w:val="009631F1"/>
    <w:rsid w:val="00966575"/>
    <w:rsid w:val="00971E0C"/>
    <w:rsid w:val="00982D91"/>
    <w:rsid w:val="009835B7"/>
    <w:rsid w:val="009A4462"/>
    <w:rsid w:val="009A5A34"/>
    <w:rsid w:val="009B641B"/>
    <w:rsid w:val="009D6AA4"/>
    <w:rsid w:val="009E152C"/>
    <w:rsid w:val="00A03A00"/>
    <w:rsid w:val="00A2568F"/>
    <w:rsid w:val="00A32DBF"/>
    <w:rsid w:val="00A43DC1"/>
    <w:rsid w:val="00A702EF"/>
    <w:rsid w:val="00A7783F"/>
    <w:rsid w:val="00AA0FED"/>
    <w:rsid w:val="00AB1D36"/>
    <w:rsid w:val="00AD2AE3"/>
    <w:rsid w:val="00AD5A25"/>
    <w:rsid w:val="00AF747B"/>
    <w:rsid w:val="00B1672B"/>
    <w:rsid w:val="00B36813"/>
    <w:rsid w:val="00B472CE"/>
    <w:rsid w:val="00B914ED"/>
    <w:rsid w:val="00BA4F28"/>
    <w:rsid w:val="00BA7CB6"/>
    <w:rsid w:val="00BC4658"/>
    <w:rsid w:val="00BE2725"/>
    <w:rsid w:val="00C0065A"/>
    <w:rsid w:val="00C11296"/>
    <w:rsid w:val="00C14F0E"/>
    <w:rsid w:val="00C231AD"/>
    <w:rsid w:val="00C30BC3"/>
    <w:rsid w:val="00C33836"/>
    <w:rsid w:val="00C61E13"/>
    <w:rsid w:val="00C775F0"/>
    <w:rsid w:val="00CA7450"/>
    <w:rsid w:val="00CB354D"/>
    <w:rsid w:val="00CB7B58"/>
    <w:rsid w:val="00CC31B2"/>
    <w:rsid w:val="00CF741C"/>
    <w:rsid w:val="00D105FB"/>
    <w:rsid w:val="00D111DC"/>
    <w:rsid w:val="00D2210C"/>
    <w:rsid w:val="00D24345"/>
    <w:rsid w:val="00D25E24"/>
    <w:rsid w:val="00D512DC"/>
    <w:rsid w:val="00D53FDE"/>
    <w:rsid w:val="00D65924"/>
    <w:rsid w:val="00D735A9"/>
    <w:rsid w:val="00D85BB6"/>
    <w:rsid w:val="00D950C0"/>
    <w:rsid w:val="00DA5540"/>
    <w:rsid w:val="00DB1547"/>
    <w:rsid w:val="00DB302A"/>
    <w:rsid w:val="00DB41D1"/>
    <w:rsid w:val="00DC41F1"/>
    <w:rsid w:val="00DC7549"/>
    <w:rsid w:val="00DD1B68"/>
    <w:rsid w:val="00DE4491"/>
    <w:rsid w:val="00E163F4"/>
    <w:rsid w:val="00E206DA"/>
    <w:rsid w:val="00E440DC"/>
    <w:rsid w:val="00E44D67"/>
    <w:rsid w:val="00E50553"/>
    <w:rsid w:val="00E6373F"/>
    <w:rsid w:val="00E91F27"/>
    <w:rsid w:val="00ED435D"/>
    <w:rsid w:val="00F02658"/>
    <w:rsid w:val="00F07D4F"/>
    <w:rsid w:val="00F1405C"/>
    <w:rsid w:val="00F2377A"/>
    <w:rsid w:val="00F327E8"/>
    <w:rsid w:val="00F3522B"/>
    <w:rsid w:val="00F438C5"/>
    <w:rsid w:val="00F54539"/>
    <w:rsid w:val="00F646D6"/>
    <w:rsid w:val="00F71E47"/>
    <w:rsid w:val="00F91B20"/>
    <w:rsid w:val="00FA1DF0"/>
    <w:rsid w:val="00FD5260"/>
    <w:rsid w:val="00FE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641B"/>
    <w:rPr>
      <w:color w:val="800080"/>
      <w:u w:val="single"/>
    </w:rPr>
  </w:style>
  <w:style w:type="paragraph" w:customStyle="1" w:styleId="xl64">
    <w:name w:val="xl64"/>
    <w:basedOn w:val="a"/>
    <w:rsid w:val="009B641B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9B6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B64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B6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semiHidden/>
    <w:rsid w:val="009B64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9B64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Date"/>
    <w:basedOn w:val="a"/>
    <w:link w:val="ab"/>
    <w:unhideWhenUsed/>
    <w:rsid w:val="009B6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9B64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641B"/>
  </w:style>
  <w:style w:type="paragraph" w:styleId="ae">
    <w:name w:val="footer"/>
    <w:basedOn w:val="a"/>
    <w:link w:val="af"/>
    <w:uiPriority w:val="99"/>
    <w:semiHidden/>
    <w:unhideWhenUsed/>
    <w:rsid w:val="009B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641B"/>
  </w:style>
  <w:style w:type="paragraph" w:customStyle="1" w:styleId="xl70">
    <w:name w:val="xl70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9665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96657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96657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No Spacing"/>
    <w:uiPriority w:val="1"/>
    <w:qFormat/>
    <w:rsid w:val="001708E5"/>
    <w:pPr>
      <w:spacing w:after="0" w:line="240" w:lineRule="auto"/>
    </w:pPr>
  </w:style>
  <w:style w:type="paragraph" w:customStyle="1" w:styleId="xl63">
    <w:name w:val="xl63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7B5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7B5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7B5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7B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Light">
    <w:name w:val="Table Grid Light"/>
    <w:uiPriority w:val="59"/>
    <w:rsid w:val="00C30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E0C8-BD62-4A6A-B312-EA93C9DF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5872</Words>
  <Characters>33476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petkevich</cp:lastModifiedBy>
  <cp:revision>6</cp:revision>
  <cp:lastPrinted>2024-04-01T04:13:00Z</cp:lastPrinted>
  <dcterms:created xsi:type="dcterms:W3CDTF">2024-03-25T12:19:00Z</dcterms:created>
  <dcterms:modified xsi:type="dcterms:W3CDTF">2024-04-01T04:15:00Z</dcterms:modified>
</cp:coreProperties>
</file>