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  </w:t>
      </w:r>
      <w:r w:rsidR="003D2267" w:rsidRPr="00FA1DF0">
        <w:rPr>
          <w:color w:val="FF0000"/>
          <w:sz w:val="28"/>
          <w:szCs w:val="28"/>
        </w:rPr>
        <w:t xml:space="preserve">декабря  </w:t>
      </w:r>
      <w:r w:rsidR="009B641B" w:rsidRPr="00FA1DF0">
        <w:rPr>
          <w:color w:val="FF0000"/>
          <w:sz w:val="28"/>
          <w:szCs w:val="28"/>
        </w:rPr>
        <w:t>2019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№</w:t>
      </w:r>
      <w:r w:rsidR="00934527" w:rsidRPr="00A2568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7713CB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7713CB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A95596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В соответствии со статьями 9, 21 Бюджетного кодекса Российской Федерации приказываю: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>
        <w:rPr>
          <w:rFonts w:ascii="Times New Roman" w:hAnsi="Times New Roman"/>
          <w:sz w:val="28"/>
          <w:szCs w:val="28"/>
        </w:rPr>
        <w:t>юджета на 2020 год и на плановый период 2021</w:t>
      </w:r>
      <w:r w:rsidRPr="0097335D">
        <w:rPr>
          <w:rFonts w:ascii="Times New Roman" w:hAnsi="Times New Roman"/>
          <w:sz w:val="28"/>
          <w:szCs w:val="28"/>
        </w:rPr>
        <w:t xml:space="preserve"> и 202</w:t>
      </w:r>
      <w:r w:rsidR="0025137C">
        <w:rPr>
          <w:rFonts w:ascii="Times New Roman" w:hAnsi="Times New Roman"/>
          <w:sz w:val="28"/>
          <w:szCs w:val="28"/>
        </w:rPr>
        <w:t>2</w:t>
      </w:r>
      <w:r w:rsidRPr="0097335D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r>
        <w:rPr>
          <w:rFonts w:ascii="Times New Roman" w:hAnsi="Times New Roman"/>
          <w:sz w:val="28"/>
          <w:szCs w:val="28"/>
        </w:rPr>
        <w:t xml:space="preserve">приказы Комитета по финансам </w:t>
      </w:r>
      <w:r w:rsidR="0025137C">
        <w:rPr>
          <w:rFonts w:ascii="Times New Roman" w:hAnsi="Times New Roman"/>
          <w:sz w:val="28"/>
          <w:szCs w:val="28"/>
        </w:rPr>
        <w:t>с 1 января 2020</w:t>
      </w:r>
      <w:r w:rsidRPr="0097335D">
        <w:rPr>
          <w:rFonts w:ascii="Times New Roman" w:hAnsi="Times New Roman"/>
          <w:sz w:val="28"/>
          <w:szCs w:val="28"/>
        </w:rPr>
        <w:t xml:space="preserve"> года: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C61E13">
        <w:rPr>
          <w:rFonts w:ascii="Times New Roman" w:hAnsi="Times New Roman"/>
          <w:sz w:val="28"/>
          <w:szCs w:val="28"/>
        </w:rPr>
        <w:t>29</w:t>
      </w:r>
      <w:r w:rsidRPr="0097335D">
        <w:rPr>
          <w:rFonts w:ascii="Times New Roman" w:hAnsi="Times New Roman"/>
          <w:sz w:val="28"/>
          <w:szCs w:val="28"/>
        </w:rPr>
        <w:t>.12.201</w:t>
      </w:r>
      <w:r w:rsidR="00C61E13">
        <w:rPr>
          <w:rFonts w:ascii="Times New Roman" w:hAnsi="Times New Roman"/>
          <w:sz w:val="28"/>
          <w:szCs w:val="28"/>
        </w:rPr>
        <w:t>8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 w:rsidR="00C61E13">
        <w:rPr>
          <w:rFonts w:ascii="Times New Roman" w:hAnsi="Times New Roman"/>
          <w:sz w:val="28"/>
          <w:szCs w:val="28"/>
        </w:rPr>
        <w:t>49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 w:rsidR="00C61E13" w:rsidRPr="007713CB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  <w:r w:rsidRPr="0097335D">
        <w:rPr>
          <w:rFonts w:ascii="Times New Roman" w:hAnsi="Times New Roman"/>
          <w:sz w:val="28"/>
          <w:szCs w:val="28"/>
        </w:rPr>
        <w:t>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01</w:t>
      </w:r>
      <w:r w:rsidR="00BE2725"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9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</w:t>
      </w:r>
      <w:r>
        <w:rPr>
          <w:rFonts w:ascii="Times New Roman" w:hAnsi="Times New Roman"/>
          <w:sz w:val="28"/>
          <w:szCs w:val="28"/>
        </w:rPr>
        <w:t>нансам Березовского района от 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</w:t>
      </w:r>
      <w:r w:rsidR="00BE2725" w:rsidRPr="009733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BE2725" w:rsidRPr="0097335D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</w:t>
      </w:r>
      <w:r w:rsidR="00BE2725" w:rsidRPr="009733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года № 51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49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</w:t>
      </w:r>
      <w:r w:rsidR="00BE2725" w:rsidRPr="0097335D">
        <w:rPr>
          <w:rFonts w:ascii="Times New Roman" w:hAnsi="Times New Roman"/>
          <w:sz w:val="28"/>
          <w:szCs w:val="28"/>
        </w:rPr>
        <w:lastRenderedPageBreak/>
        <w:t>указаний о порядке применения перечня и кодов целевых статей расходов бюджета Березовского района»;</w:t>
      </w:r>
    </w:p>
    <w:p w:rsidR="00BE2725" w:rsidRDefault="00C61E13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25.11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="00BE2725"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="00BE2725"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E2725"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="00BE2725"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района»;</w:t>
      </w:r>
    </w:p>
    <w:p w:rsidR="006600FE" w:rsidRPr="0097335D" w:rsidRDefault="006600FE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71</w:t>
      </w:r>
      <w:r w:rsidRPr="0097335D">
        <w:rPr>
          <w:rFonts w:ascii="Times New Roman" w:hAnsi="Times New Roman"/>
          <w:sz w:val="28"/>
          <w:szCs w:val="28"/>
        </w:rPr>
        <w:t xml:space="preserve"> «О внесении изменений в приказ Комитета по финансам Березовского района от </w:t>
      </w:r>
      <w:r>
        <w:rPr>
          <w:rFonts w:ascii="Times New Roman" w:hAnsi="Times New Roman"/>
          <w:sz w:val="28"/>
          <w:szCs w:val="28"/>
        </w:rPr>
        <w:t>29.12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Pr="0097335D">
        <w:rPr>
          <w:rFonts w:ascii="Times New Roman" w:hAnsi="Times New Roman"/>
          <w:sz w:val="28"/>
          <w:szCs w:val="28"/>
        </w:rPr>
        <w:t xml:space="preserve"> «Об утверждении указаний о порядке применения перечня и кодов целевых статей расход</w:t>
      </w:r>
      <w:r>
        <w:rPr>
          <w:rFonts w:ascii="Times New Roman" w:hAnsi="Times New Roman"/>
          <w:sz w:val="28"/>
          <w:szCs w:val="28"/>
        </w:rPr>
        <w:t>ов бюджета Березовского района».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4.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97335D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335D">
        <w:rPr>
          <w:rFonts w:ascii="Times New Roman" w:hAnsi="Times New Roman"/>
          <w:sz w:val="28"/>
          <w:szCs w:val="28"/>
        </w:rPr>
        <w:t>. Контроль за выполнением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Pr="0097335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7335D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BA4B44" w:rsidRDefault="00F71E47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01 января</w:t>
      </w:r>
      <w:r w:rsidRPr="00EA5C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</w:t>
      </w:r>
      <w:r w:rsidR="00D950C0">
        <w:rPr>
          <w:rFonts w:ascii="Times New Roman" w:hAnsi="Times New Roman"/>
          <w:sz w:val="28"/>
          <w:szCs w:val="28"/>
        </w:rPr>
        <w:t xml:space="preserve">  </w:t>
      </w:r>
      <w:r w:rsidRPr="00392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D950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A17BB" w:rsidRDefault="00DA17B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D950C0" w:rsidRDefault="00D950C0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14E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2019 года №</w:t>
      </w:r>
      <w:r w:rsidR="00B914ED">
        <w:rPr>
          <w:rFonts w:ascii="Times New Roman" w:hAnsi="Times New Roman"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CB117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9B641B" w:rsidRDefault="009B641B"/>
    <w:tbl>
      <w:tblPr>
        <w:tblW w:w="10480" w:type="dxa"/>
        <w:tblInd w:w="-601" w:type="dxa"/>
        <w:tblLook w:val="04A0"/>
      </w:tblPr>
      <w:tblGrid>
        <w:gridCol w:w="851"/>
        <w:gridCol w:w="544"/>
        <w:gridCol w:w="559"/>
        <w:gridCol w:w="979"/>
        <w:gridCol w:w="7705"/>
      </w:tblGrid>
      <w:tr w:rsidR="00A702EF" w:rsidRPr="00004D4B" w:rsidTr="00966575">
        <w:trPr>
          <w:trHeight w:val="22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EF" w:rsidRPr="00004D4B" w:rsidRDefault="00A702EF" w:rsidP="00A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2EF" w:rsidRPr="00004D4B" w:rsidRDefault="00A702EF" w:rsidP="00A7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образования в Березовском районе"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(ДОУ)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образования (Школы)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выплату компенсации педагогическим работника за работу по подготовке  и проведению единого государственного экзамена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квалификации педагогических работников и прочего персонала организаций, общего и дополнительного образования"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для осуществления государственных гарантий на получение образования и осуществления переданных органам местного самоуправление муниципальных образований автономного округа отдельных государственных полномочий в области образования (Школы)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"Современная школа"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строительство и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реконструкцию общеобразовательных организаций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"Успех каждого ребенка"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"Учитель Будущего"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E5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"Дети Югры"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отдыха, оздоровления и занятости детей"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отдыха и оздоровления детей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S2050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84060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Единая субвенция на осуществление деятельности по опеке и попечительству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"Меры социальной поддержки"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"Преодоление социальной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исключенности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84310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61600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некоммерческим организациям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"Культурное пространство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"Модернизация и развитие учреждений и организаций культуры"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библиотечного дела"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музейного дела"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"Культурная среда"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55190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"Организационные, экономические механизмы развития культуры, архивного дела и историко-культурного наследия"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61600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бюджетным и автономным учреждениям, некоммерческим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архивного дела"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деятельности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массовой физической культуры и спорта"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"Совершенствование спортивной инфраструктуры"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"Молодежь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трудоустройству граждан"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85060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"Улучшение условий и охраны труда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прочего животноводства"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малых форм хозяйствования"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малых форм хозяйствования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"Государственная поддержка развития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84180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стабильной благополучной эпизоотической обстановки в Березовском районе и защита населения от болезней, общих для человека и животных"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966575" w:rsidRPr="00966575" w:rsidTr="00966575">
        <w:trPr>
          <w:trHeight w:val="2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жилищной сферы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градостроительной деятельности 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S2671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"Администрирование переданных полномочий"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развитию жилищного строительства"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"Приобретение жилья, проведение экспертизы"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82661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S2661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6748S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L4970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51350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S2190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предприятиям жилищно-коммунального и агропромышленного 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82240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S2240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82591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S2591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реализацию полномочий в сфере жилищно-коммунального комплекса "Капитальный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82290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 для создания условий для деятельности народных дружин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966575" w:rsidRPr="00966575" w:rsidTr="00966575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51200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59300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D9300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966575" w:rsidRPr="00966575" w:rsidTr="00966575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"Укрепление пожарной безопасности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"Проектирование и строительство пожарных водоемов"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локальных)"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муниципального управления"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cубсидии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"Расширение доступа субъектов малого и среднего предпринимательства к финансовой поддержке , в том числе к льготному финансированию"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поддержку малого и среднего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cубсидии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"Популяризация предпринимательства"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I8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S2380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cубсидии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малого и среднего предпринимательства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54690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Субвенция на Проведение Всероссийской переписи населения 2020 года (ФБ)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"Цифровое развитие Березовского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20070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деятельности МАУ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"Березовский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00690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"Автомобильный транспорт"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"Гражданская авиация"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"Водный транспорт"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61100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"Дорожное хозяйство"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условий для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 в Березовском районе»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86010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82420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содействие развитию исторических и иных местных традиций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89642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"Организация бюджетного процесса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"Обеспечение деятельности Комитета по финансам"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"Управление Резервным фондом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Управление Резервным фондом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 Березовского района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84270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00590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общественных территорий"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"Формирование комфортной городской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55550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966575" w:rsidRPr="00966575" w:rsidTr="00966575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82560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966575" w:rsidRPr="00966575" w:rsidTr="00966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S2560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софинансрование</w:t>
            </w:r>
            <w:proofErr w:type="spellEnd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22030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51180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84280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организацию осуществления мероприятий по </w:t>
            </w: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дезинсекции и дератизации в Ханты - Мансийском автономном округе - </w:t>
            </w:r>
            <w:proofErr w:type="spellStart"/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02110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02120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02400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Прочие расходы органов местного самоуправления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966575" w:rsidRPr="00966575" w:rsidTr="0096657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02040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</w:tr>
      <w:tr w:rsidR="00966575" w:rsidRPr="00966575" w:rsidTr="0096657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02250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966575" w:rsidRPr="00966575" w:rsidTr="0096657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89020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575" w:rsidRPr="00966575" w:rsidRDefault="00966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7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</w:tbl>
    <w:p w:rsidR="00C775F0" w:rsidRPr="00966575" w:rsidRDefault="00C775F0">
      <w:pPr>
        <w:rPr>
          <w:sz w:val="28"/>
          <w:szCs w:val="28"/>
        </w:rPr>
      </w:pPr>
    </w:p>
    <w:sectPr w:rsidR="00C775F0" w:rsidRPr="00966575" w:rsidSect="009B641B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13" w:rsidRDefault="00C61E13" w:rsidP="009B641B">
      <w:pPr>
        <w:spacing w:after="0" w:line="240" w:lineRule="auto"/>
      </w:pPr>
      <w:r>
        <w:separator/>
      </w:r>
    </w:p>
  </w:endnote>
  <w:endnote w:type="continuationSeparator" w:id="1">
    <w:p w:rsidR="00C61E13" w:rsidRDefault="00C61E13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13" w:rsidRDefault="00C61E13" w:rsidP="009B641B">
      <w:pPr>
        <w:spacing w:after="0" w:line="240" w:lineRule="auto"/>
      </w:pPr>
      <w:r>
        <w:separator/>
      </w:r>
    </w:p>
  </w:footnote>
  <w:footnote w:type="continuationSeparator" w:id="1">
    <w:p w:rsidR="00C61E13" w:rsidRDefault="00C61E13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13" w:rsidRDefault="00C61E13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A5526"/>
    <w:rsid w:val="000B0C7F"/>
    <w:rsid w:val="00113084"/>
    <w:rsid w:val="0016564C"/>
    <w:rsid w:val="001813C1"/>
    <w:rsid w:val="0025137C"/>
    <w:rsid w:val="00263CCD"/>
    <w:rsid w:val="002A0035"/>
    <w:rsid w:val="002D7015"/>
    <w:rsid w:val="003133C6"/>
    <w:rsid w:val="00387FB0"/>
    <w:rsid w:val="003D2267"/>
    <w:rsid w:val="00474FFA"/>
    <w:rsid w:val="005175C8"/>
    <w:rsid w:val="00567E12"/>
    <w:rsid w:val="00605F94"/>
    <w:rsid w:val="006600FE"/>
    <w:rsid w:val="007E3018"/>
    <w:rsid w:val="0087157E"/>
    <w:rsid w:val="008E27FE"/>
    <w:rsid w:val="00934527"/>
    <w:rsid w:val="009631F1"/>
    <w:rsid w:val="00966575"/>
    <w:rsid w:val="00971E0C"/>
    <w:rsid w:val="009A5A34"/>
    <w:rsid w:val="009B641B"/>
    <w:rsid w:val="00A2568F"/>
    <w:rsid w:val="00A43DC1"/>
    <w:rsid w:val="00A702EF"/>
    <w:rsid w:val="00AA0FED"/>
    <w:rsid w:val="00B36813"/>
    <w:rsid w:val="00B914ED"/>
    <w:rsid w:val="00BC4658"/>
    <w:rsid w:val="00BE2725"/>
    <w:rsid w:val="00C61E13"/>
    <w:rsid w:val="00C775F0"/>
    <w:rsid w:val="00CB1173"/>
    <w:rsid w:val="00CF741C"/>
    <w:rsid w:val="00D105FB"/>
    <w:rsid w:val="00D111DC"/>
    <w:rsid w:val="00D24345"/>
    <w:rsid w:val="00D53FDE"/>
    <w:rsid w:val="00D65924"/>
    <w:rsid w:val="00D950C0"/>
    <w:rsid w:val="00DA17BB"/>
    <w:rsid w:val="00DB302A"/>
    <w:rsid w:val="00F71E47"/>
    <w:rsid w:val="00F91B20"/>
    <w:rsid w:val="00FA1DF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filonenko</cp:lastModifiedBy>
  <cp:revision>18</cp:revision>
  <cp:lastPrinted>2019-11-22T11:16:00Z</cp:lastPrinted>
  <dcterms:created xsi:type="dcterms:W3CDTF">2020-01-13T07:35:00Z</dcterms:created>
  <dcterms:modified xsi:type="dcterms:W3CDTF">2020-01-24T04:27:00Z</dcterms:modified>
</cp:coreProperties>
</file>