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numPr>
          <w:ilvl w:val="0"/>
          <w:numId w:val="0"/>
        </w:numPr>
        <w:jc w:val="both"/>
        <w:outlineLvl w:val="0"/>
        <w:rPr>
          <w:color w:val="auto"/>
        </w:rPr>
      </w:pPr>
      <w:r>
        <w:rPr>
          <w:rFonts w:cs="Times New Roman" w:ascii="Times New Roman" w:hAnsi="Times New Roman"/>
          <w:color w:val="auto"/>
          <w:sz w:val="28"/>
          <w:szCs w:val="28"/>
        </w:rPr>
        <w:t>Зарегистрировано в Минюсте России 26 ноября 2014 г. № 34943</w:t>
      </w:r>
    </w:p>
    <w:p>
      <w:pPr>
        <w:pStyle w:val="ConsPlusNormal"/>
        <w:pBdr>
          <w:top w:val="single" w:sz="6" w:space="0" w:color="00000A"/>
        </w:pBdr>
        <w:spacing w:before="100" w:after="100"/>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Title"/>
        <w:jc w:val="center"/>
        <w:rPr>
          <w:rFonts w:ascii="Times New Roman" w:hAnsi="Times New Roman" w:cs="Times New Roman"/>
          <w:sz w:val="28"/>
          <w:szCs w:val="28"/>
        </w:rPr>
      </w:pPr>
      <w:r>
        <w:rPr>
          <w:rFonts w:cs="Times New Roman" w:ascii="Times New Roman" w:hAnsi="Times New Roman"/>
          <w:color w:val="auto"/>
          <w:sz w:val="28"/>
          <w:szCs w:val="28"/>
        </w:rPr>
        <w:t>МИНИСТЕРСТВО СЕЛЬСКОГО ХОЗЯЙСТВА РОССИЙСКОЙ ФЕДЕРАЦИИ</w:t>
      </w:r>
    </w:p>
    <w:p>
      <w:pPr>
        <w:pStyle w:val="ConsPlusTitle"/>
        <w:jc w:val="center"/>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Title"/>
        <w:jc w:val="center"/>
        <w:rPr>
          <w:rFonts w:ascii="Times New Roman" w:hAnsi="Times New Roman" w:cs="Times New Roman"/>
          <w:sz w:val="28"/>
          <w:szCs w:val="28"/>
        </w:rPr>
      </w:pPr>
      <w:r>
        <w:rPr>
          <w:rFonts w:cs="Times New Roman" w:ascii="Times New Roman" w:hAnsi="Times New Roman"/>
          <w:color w:val="auto"/>
          <w:sz w:val="28"/>
          <w:szCs w:val="28"/>
        </w:rPr>
        <w:t>ПРИКАЗ</w:t>
      </w:r>
    </w:p>
    <w:p>
      <w:pPr>
        <w:pStyle w:val="ConsPlusTitle"/>
        <w:jc w:val="center"/>
        <w:rPr>
          <w:rFonts w:ascii="Times New Roman" w:hAnsi="Times New Roman" w:cs="Times New Roman"/>
          <w:sz w:val="28"/>
          <w:szCs w:val="28"/>
        </w:rPr>
      </w:pPr>
      <w:r>
        <w:rPr>
          <w:rFonts w:cs="Times New Roman" w:ascii="Times New Roman" w:hAnsi="Times New Roman"/>
          <w:color w:val="auto"/>
          <w:sz w:val="28"/>
          <w:szCs w:val="28"/>
        </w:rPr>
        <w:t>от 22 октября 2014 г. № 402</w:t>
      </w:r>
    </w:p>
    <w:p>
      <w:pPr>
        <w:pStyle w:val="ConsPlusTitle"/>
        <w:jc w:val="center"/>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Title"/>
        <w:jc w:val="center"/>
        <w:rPr>
          <w:rFonts w:ascii="Times New Roman" w:hAnsi="Times New Roman" w:cs="Times New Roman"/>
          <w:sz w:val="28"/>
          <w:szCs w:val="28"/>
        </w:rPr>
      </w:pPr>
      <w:r>
        <w:rPr>
          <w:rFonts w:cs="Times New Roman" w:ascii="Times New Roman" w:hAnsi="Times New Roman"/>
          <w:color w:val="auto"/>
          <w:sz w:val="28"/>
          <w:szCs w:val="28"/>
        </w:rPr>
        <w:t>ОБ УТВЕРЖДЕНИИ ПРАВИЛ</w:t>
      </w:r>
    </w:p>
    <w:p>
      <w:pPr>
        <w:pStyle w:val="ConsPlusTitle"/>
        <w:jc w:val="center"/>
        <w:rPr>
          <w:rFonts w:ascii="Times New Roman" w:hAnsi="Times New Roman" w:cs="Times New Roman"/>
          <w:sz w:val="28"/>
          <w:szCs w:val="28"/>
        </w:rPr>
      </w:pPr>
      <w:r>
        <w:rPr>
          <w:rFonts w:cs="Times New Roman" w:ascii="Times New Roman" w:hAnsi="Times New Roman"/>
          <w:color w:val="auto"/>
          <w:sz w:val="28"/>
          <w:szCs w:val="28"/>
        </w:rPr>
        <w:t>РЫБОЛОВСТВА ДЛЯ ЗАПАДНО-СИБИРСКОГО</w:t>
      </w:r>
    </w:p>
    <w:p>
      <w:pPr>
        <w:pStyle w:val="ConsPlusTitle"/>
        <w:jc w:val="center"/>
        <w:rPr>
          <w:rFonts w:ascii="Times New Roman" w:hAnsi="Times New Roman" w:cs="Times New Roman"/>
          <w:sz w:val="28"/>
          <w:szCs w:val="28"/>
        </w:rPr>
      </w:pPr>
      <w:r>
        <w:rPr>
          <w:rFonts w:cs="Times New Roman" w:ascii="Times New Roman" w:hAnsi="Times New Roman"/>
          <w:color w:val="auto"/>
          <w:sz w:val="28"/>
          <w:szCs w:val="28"/>
        </w:rPr>
        <w:t>РЫБОХОЗЯЙСТВЕННОГО БАССЕЙНА</w:t>
      </w:r>
    </w:p>
    <w:p>
      <w:pPr>
        <w:pStyle w:val="ConsPlusNormal"/>
        <w:jc w:val="center"/>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Список изменяющих документов</w:t>
      </w:r>
    </w:p>
    <w:p>
      <w:pPr>
        <w:pStyle w:val="ConsPlusNormal"/>
        <w:jc w:val="center"/>
        <w:rPr>
          <w:color w:val="auto"/>
        </w:rPr>
      </w:pPr>
      <w:r>
        <w:rPr>
          <w:rFonts w:cs="Times New Roman" w:ascii="Times New Roman" w:hAnsi="Times New Roman"/>
          <w:color w:val="auto"/>
          <w:sz w:val="28"/>
          <w:szCs w:val="28"/>
        </w:rPr>
        <w:t xml:space="preserve">(в ред. Приказов Минсельхоза России от 18.02.2016 </w:t>
      </w:r>
      <w:r>
        <w:rPr>
          <w:rFonts w:cs="Times New Roman" w:ascii="Times New Roman" w:hAnsi="Times New Roman"/>
          <w:color w:val="auto"/>
          <w:sz w:val="28"/>
          <w:szCs w:val="28"/>
        </w:rPr>
        <w:t>№ 62</w:t>
      </w:r>
      <w:r>
        <w:rPr>
          <w:rFonts w:cs="Times New Roman" w:ascii="Times New Roman" w:hAnsi="Times New Roman"/>
          <w:color w:val="auto"/>
          <w:sz w:val="28"/>
          <w:szCs w:val="28"/>
        </w:rPr>
        <w:t>,</w:t>
      </w:r>
    </w:p>
    <w:p>
      <w:pPr>
        <w:pStyle w:val="ConsPlusNormal"/>
        <w:jc w:val="center"/>
        <w:rPr>
          <w:color w:val="auto"/>
        </w:rPr>
      </w:pPr>
      <w:r>
        <w:rPr>
          <w:rFonts w:cs="Times New Roman" w:ascii="Times New Roman" w:hAnsi="Times New Roman"/>
          <w:color w:val="auto"/>
          <w:sz w:val="28"/>
          <w:szCs w:val="28"/>
        </w:rPr>
        <w:t xml:space="preserve">от 20.02.2017 </w:t>
      </w:r>
      <w:r>
        <w:rPr>
          <w:rFonts w:cs="Times New Roman" w:ascii="Times New Roman" w:hAnsi="Times New Roman"/>
          <w:color w:val="auto"/>
          <w:sz w:val="28"/>
          <w:szCs w:val="28"/>
        </w:rPr>
        <w:t>№ 72</w:t>
      </w:r>
      <w:r>
        <w:rPr>
          <w:rFonts w:cs="Times New Roman" w:ascii="Times New Roman" w:hAnsi="Times New Roman"/>
          <w:color w:val="auto"/>
          <w:sz w:val="28"/>
          <w:szCs w:val="28"/>
        </w:rPr>
        <w:t xml:space="preserve">, от 28.06.2017 </w:t>
      </w:r>
      <w:r>
        <w:rPr>
          <w:rFonts w:cs="Times New Roman" w:ascii="Times New Roman" w:hAnsi="Times New Roman"/>
          <w:color w:val="auto"/>
          <w:sz w:val="28"/>
          <w:szCs w:val="28"/>
        </w:rPr>
        <w:t>№ 308</w:t>
      </w:r>
      <w:r>
        <w:rPr>
          <w:rFonts w:cs="Times New Roman" w:ascii="Times New Roman" w:hAnsi="Times New Roman"/>
          <w:color w:val="auto"/>
          <w:sz w:val="28"/>
          <w:szCs w:val="28"/>
        </w:rPr>
        <w:t>)</w:t>
      </w:r>
    </w:p>
    <w:p>
      <w:pPr>
        <w:pStyle w:val="ConsPlusNormal"/>
        <w:jc w:val="center"/>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ind w:firstLine="540"/>
        <w:jc w:val="both"/>
        <w:rPr>
          <w:color w:val="auto"/>
        </w:rPr>
      </w:pPr>
      <w:r>
        <w:rPr>
          <w:rFonts w:cs="Times New Roman" w:ascii="Times New Roman" w:hAnsi="Times New Roman"/>
          <w:color w:val="auto"/>
          <w:sz w:val="28"/>
          <w:szCs w:val="28"/>
        </w:rPr>
        <w:t xml:space="preserve">В соответствии с </w:t>
      </w:r>
      <w:r>
        <w:rPr>
          <w:rFonts w:cs="Times New Roman" w:ascii="Times New Roman" w:hAnsi="Times New Roman"/>
          <w:color w:val="auto"/>
          <w:sz w:val="28"/>
          <w:szCs w:val="28"/>
        </w:rPr>
        <w:t>частью 2 статьи 43.1</w:t>
      </w:r>
      <w:r>
        <w:rPr>
          <w:rFonts w:cs="Times New Roman" w:ascii="Times New Roman" w:hAnsi="Times New Roman"/>
          <w:color w:val="auto"/>
          <w:sz w:val="28"/>
          <w:szCs w:val="28"/>
        </w:rPr>
        <w:t xml:space="preserve"> Федерального закона от 20 декабря 2004 г. № 166-ФЗ "О рыболовстве и сохранении водных биологических ресурсов" (Собрание законодательства Российской Федерации, 2004, № 52, ст. 5270; 2006, № 1, ст. 10; № 23, ст. 2380; № 52, ст. 5498; 2007, № 1, ст. 23; № 17, ст. 1933; № 50, ст. 6246; 2008, № 49, ст. 5748; 2011, № 1, ст. 32; № 30, ст. 4590; № 48, ст. 6728, ст. 6732; № 50, ст. 7343, ст. 7351; 2013, № 27, ст. 3440; № 52, ст. 6961; 2014, № 11, ст. 1098; № 26, ст. 3387), </w:t>
      </w:r>
      <w:r>
        <w:rPr>
          <w:rFonts w:cs="Times New Roman" w:ascii="Times New Roman" w:hAnsi="Times New Roman"/>
          <w:color w:val="auto"/>
          <w:sz w:val="28"/>
          <w:szCs w:val="28"/>
        </w:rPr>
        <w:t>подпунктом 5.2.25(51)</w:t>
      </w:r>
      <w:r>
        <w:rPr>
          <w:rFonts w:cs="Times New Roman" w:ascii="Times New Roman" w:hAnsi="Times New Roman"/>
          <w:color w:val="auto"/>
          <w:sz w:val="28"/>
          <w:szCs w:val="28"/>
        </w:rP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 450 (Собрание законодательства Российской Федерации, 2008, № 25, ст. 2983; № 32, ст. 3791; № 42, ст. 4825; № 46, ст. 5337; 2009, № 1, ст. 150; № 3, ст. 378; № 6, ст. 738; № 9, ст. 1119, ст. 1121; № 27, ст. 3364; № 33, ст. 4088; 2010, № 4, ст. 394; № 5, ст. 538; № 23, ст. 2833; № 26, ст. 3350; № 31, ст. 4251, ст. 4262; № 32, ст. 4330; № 40, ст. 5068; 2011, № 7, ст. 983; № 12, ст. 1652; № 14, ст. 1935; № 18, ст. 2649; № 22, ст. 3179; № 36, ст. 5154; 2012, № 28, ст. 3900; № 32, ст. 4561; № 37, ст. 5001; 2013, № 10, ст. 1038; № 29, ст. 3969; № 33, ст. 4386; № 45, ст. 5822; 2014, № 4, ст. 382; № 10, ст. 1035; № 12, ст. 1297; № 28, ст. 4068), приказываю:</w:t>
      </w:r>
    </w:p>
    <w:p>
      <w:pPr>
        <w:pStyle w:val="ConsPlusNormal"/>
        <w:ind w:firstLine="540"/>
        <w:jc w:val="both"/>
        <w:rPr>
          <w:color w:val="auto"/>
        </w:rPr>
      </w:pPr>
      <w:r>
        <w:rPr>
          <w:rFonts w:cs="Times New Roman" w:ascii="Times New Roman" w:hAnsi="Times New Roman"/>
          <w:color w:val="auto"/>
          <w:sz w:val="28"/>
          <w:szCs w:val="28"/>
        </w:rPr>
        <w:t xml:space="preserve">Утвердить </w:t>
      </w:r>
      <w:r>
        <w:rPr>
          <w:rFonts w:cs="Times New Roman" w:ascii="Times New Roman" w:hAnsi="Times New Roman"/>
          <w:color w:val="auto"/>
          <w:sz w:val="28"/>
          <w:szCs w:val="28"/>
        </w:rPr>
        <w:t>правила</w:t>
      </w:r>
      <w:r>
        <w:rPr>
          <w:rFonts w:cs="Times New Roman" w:ascii="Times New Roman" w:hAnsi="Times New Roman"/>
          <w:color w:val="auto"/>
          <w:sz w:val="28"/>
          <w:szCs w:val="28"/>
        </w:rPr>
        <w:t xml:space="preserve"> рыболовства для Западно-Сибирского рыбохозяйственного бассейна согласно приложению.</w:t>
      </w:r>
    </w:p>
    <w:p>
      <w:pPr>
        <w:pStyle w:val="ConsPlusNormal"/>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jc w:val="right"/>
        <w:rPr>
          <w:rFonts w:ascii="Times New Roman" w:hAnsi="Times New Roman" w:cs="Times New Roman"/>
          <w:sz w:val="28"/>
          <w:szCs w:val="28"/>
        </w:rPr>
      </w:pPr>
      <w:r>
        <w:rPr>
          <w:rFonts w:cs="Times New Roman" w:ascii="Times New Roman" w:hAnsi="Times New Roman"/>
          <w:color w:val="auto"/>
          <w:sz w:val="28"/>
          <w:szCs w:val="28"/>
        </w:rPr>
        <w:t>Министр</w:t>
      </w:r>
    </w:p>
    <w:p>
      <w:pPr>
        <w:pStyle w:val="ConsPlusNormal"/>
        <w:jc w:val="right"/>
        <w:rPr>
          <w:rFonts w:ascii="Times New Roman" w:hAnsi="Times New Roman" w:cs="Times New Roman"/>
          <w:sz w:val="28"/>
          <w:szCs w:val="28"/>
        </w:rPr>
      </w:pPr>
      <w:r>
        <w:rPr>
          <w:rFonts w:cs="Times New Roman" w:ascii="Times New Roman" w:hAnsi="Times New Roman"/>
          <w:color w:val="auto"/>
          <w:sz w:val="28"/>
          <w:szCs w:val="28"/>
        </w:rPr>
        <w:t>Н.В.ФЕДОРОВ</w:t>
      </w:r>
    </w:p>
    <w:p>
      <w:pPr>
        <w:pStyle w:val="ConsPlusNormal"/>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color w:val="auto"/>
          <w:sz w:val="28"/>
          <w:szCs w:val="28"/>
        </w:rPr>
        <w:t>Приложение</w:t>
      </w:r>
    </w:p>
    <w:p>
      <w:pPr>
        <w:pStyle w:val="ConsPlusNormal"/>
        <w:jc w:val="right"/>
        <w:rPr>
          <w:rFonts w:ascii="Times New Roman" w:hAnsi="Times New Roman" w:cs="Times New Roman"/>
          <w:sz w:val="28"/>
          <w:szCs w:val="28"/>
        </w:rPr>
      </w:pPr>
      <w:r>
        <w:rPr>
          <w:rFonts w:cs="Times New Roman" w:ascii="Times New Roman" w:hAnsi="Times New Roman"/>
          <w:color w:val="auto"/>
          <w:sz w:val="28"/>
          <w:szCs w:val="28"/>
        </w:rPr>
        <w:t>к приказу Минсельхоза России</w:t>
      </w:r>
    </w:p>
    <w:p>
      <w:pPr>
        <w:pStyle w:val="ConsPlusNormal"/>
        <w:jc w:val="right"/>
        <w:rPr>
          <w:rFonts w:ascii="Times New Roman" w:hAnsi="Times New Roman" w:cs="Times New Roman"/>
          <w:sz w:val="28"/>
          <w:szCs w:val="28"/>
        </w:rPr>
      </w:pPr>
      <w:r>
        <w:rPr>
          <w:rFonts w:cs="Times New Roman" w:ascii="Times New Roman" w:hAnsi="Times New Roman"/>
          <w:color w:val="auto"/>
          <w:sz w:val="28"/>
          <w:szCs w:val="28"/>
        </w:rPr>
        <w:t>от 22 октября 2014 г. № 402</w:t>
      </w:r>
    </w:p>
    <w:p>
      <w:pPr>
        <w:pStyle w:val="ConsPlusNormal"/>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Title"/>
        <w:jc w:val="center"/>
        <w:rPr>
          <w:rFonts w:ascii="Times New Roman" w:hAnsi="Times New Roman" w:cs="Times New Roman"/>
          <w:sz w:val="28"/>
          <w:szCs w:val="28"/>
        </w:rPr>
      </w:pPr>
      <w:bookmarkStart w:id="0" w:name="P31"/>
      <w:bookmarkEnd w:id="0"/>
      <w:r>
        <w:rPr>
          <w:rFonts w:cs="Times New Roman" w:ascii="Times New Roman" w:hAnsi="Times New Roman"/>
          <w:color w:val="auto"/>
          <w:sz w:val="28"/>
          <w:szCs w:val="28"/>
        </w:rPr>
        <w:t>ПРАВИЛА</w:t>
      </w:r>
    </w:p>
    <w:p>
      <w:pPr>
        <w:pStyle w:val="ConsPlusTitle"/>
        <w:jc w:val="center"/>
        <w:rPr>
          <w:rFonts w:ascii="Times New Roman" w:hAnsi="Times New Roman" w:cs="Times New Roman"/>
          <w:sz w:val="28"/>
          <w:szCs w:val="28"/>
        </w:rPr>
      </w:pPr>
      <w:r>
        <w:rPr>
          <w:rFonts w:cs="Times New Roman" w:ascii="Times New Roman" w:hAnsi="Times New Roman"/>
          <w:color w:val="auto"/>
          <w:sz w:val="28"/>
          <w:szCs w:val="28"/>
        </w:rPr>
        <w:t>РЫБОЛОВСТВА ДЛЯ ЗАПАДНО-СИБИРСКОГО</w:t>
      </w:r>
    </w:p>
    <w:p>
      <w:pPr>
        <w:pStyle w:val="ConsPlusTitle"/>
        <w:jc w:val="center"/>
        <w:rPr>
          <w:rFonts w:ascii="Times New Roman" w:hAnsi="Times New Roman" w:cs="Times New Roman"/>
          <w:sz w:val="28"/>
          <w:szCs w:val="28"/>
        </w:rPr>
      </w:pPr>
      <w:r>
        <w:rPr>
          <w:rFonts w:cs="Times New Roman" w:ascii="Times New Roman" w:hAnsi="Times New Roman"/>
          <w:color w:val="auto"/>
          <w:sz w:val="28"/>
          <w:szCs w:val="28"/>
        </w:rPr>
        <w:t>РЫБОХОЗЯЙСТВЕННОГО БАССЕЙНА</w:t>
      </w:r>
    </w:p>
    <w:p>
      <w:pPr>
        <w:pStyle w:val="ConsPlusNormal"/>
        <w:jc w:val="center"/>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Список изменяющих документов</w:t>
      </w:r>
    </w:p>
    <w:p>
      <w:pPr>
        <w:pStyle w:val="ConsPlusNormal"/>
        <w:jc w:val="center"/>
        <w:rPr>
          <w:color w:val="auto"/>
        </w:rPr>
      </w:pPr>
      <w:r>
        <w:rPr>
          <w:rFonts w:cs="Times New Roman" w:ascii="Times New Roman" w:hAnsi="Times New Roman"/>
          <w:color w:val="auto"/>
          <w:sz w:val="28"/>
          <w:szCs w:val="28"/>
        </w:rPr>
        <w:t xml:space="preserve">(в ред. Приказов Минсельхоза России от 18.02.2016 </w:t>
      </w:r>
      <w:r>
        <w:rPr>
          <w:rFonts w:cs="Times New Roman" w:ascii="Times New Roman" w:hAnsi="Times New Roman"/>
          <w:color w:val="auto"/>
          <w:sz w:val="28"/>
          <w:szCs w:val="28"/>
        </w:rPr>
        <w:t>№ 62</w:t>
      </w:r>
      <w:r>
        <w:rPr>
          <w:rFonts w:cs="Times New Roman" w:ascii="Times New Roman" w:hAnsi="Times New Roman"/>
          <w:color w:val="auto"/>
          <w:sz w:val="28"/>
          <w:szCs w:val="28"/>
        </w:rPr>
        <w:t>,</w:t>
      </w:r>
    </w:p>
    <w:p>
      <w:pPr>
        <w:pStyle w:val="ConsPlusNormal"/>
        <w:jc w:val="center"/>
        <w:rPr>
          <w:color w:val="auto"/>
        </w:rPr>
      </w:pPr>
      <w:r>
        <w:rPr>
          <w:rFonts w:cs="Times New Roman" w:ascii="Times New Roman" w:hAnsi="Times New Roman"/>
          <w:color w:val="auto"/>
          <w:sz w:val="28"/>
          <w:szCs w:val="28"/>
        </w:rPr>
        <w:t xml:space="preserve">от 20.02.2017 </w:t>
      </w:r>
      <w:r>
        <w:rPr>
          <w:rFonts w:cs="Times New Roman" w:ascii="Times New Roman" w:hAnsi="Times New Roman"/>
          <w:color w:val="auto"/>
          <w:sz w:val="28"/>
          <w:szCs w:val="28"/>
        </w:rPr>
        <w:t>№ 72</w:t>
      </w:r>
      <w:r>
        <w:rPr>
          <w:rFonts w:cs="Times New Roman" w:ascii="Times New Roman" w:hAnsi="Times New Roman"/>
          <w:color w:val="auto"/>
          <w:sz w:val="28"/>
          <w:szCs w:val="28"/>
        </w:rPr>
        <w:t xml:space="preserve">, от 28.06.2017 </w:t>
      </w:r>
      <w:r>
        <w:rPr>
          <w:rFonts w:cs="Times New Roman" w:ascii="Times New Roman" w:hAnsi="Times New Roman"/>
          <w:color w:val="auto"/>
          <w:sz w:val="28"/>
          <w:szCs w:val="28"/>
        </w:rPr>
        <w:t>№ 308</w:t>
      </w:r>
      <w:r>
        <w:rPr>
          <w:rFonts w:cs="Times New Roman" w:ascii="Times New Roman" w:hAnsi="Times New Roman"/>
          <w:color w:val="auto"/>
          <w:sz w:val="28"/>
          <w:szCs w:val="28"/>
        </w:rPr>
        <w:t>)</w:t>
      </w:r>
    </w:p>
    <w:p>
      <w:pPr>
        <w:pStyle w:val="ConsPlusNormal"/>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Title"/>
        <w:numPr>
          <w:ilvl w:val="0"/>
          <w:numId w:val="0"/>
        </w:numPr>
        <w:jc w:val="center"/>
        <w:outlineLvl w:val="1"/>
        <w:rPr>
          <w:rFonts w:ascii="Times New Roman" w:hAnsi="Times New Roman" w:cs="Times New Roman"/>
          <w:sz w:val="28"/>
          <w:szCs w:val="28"/>
        </w:rPr>
      </w:pPr>
      <w:r>
        <w:rPr>
          <w:rFonts w:cs="Times New Roman" w:ascii="Times New Roman" w:hAnsi="Times New Roman"/>
          <w:color w:val="auto"/>
          <w:sz w:val="28"/>
          <w:szCs w:val="28"/>
        </w:rPr>
        <w:t>I. Общие положения</w:t>
      </w:r>
    </w:p>
    <w:p>
      <w:pPr>
        <w:pStyle w:val="ConsPlusNormal"/>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ind w:firstLine="540"/>
        <w:jc w:val="both"/>
        <w:rPr>
          <w:color w:val="auto"/>
        </w:rPr>
      </w:pPr>
      <w:r>
        <w:rPr>
          <w:rFonts w:cs="Times New Roman" w:ascii="Times New Roman" w:hAnsi="Times New Roman"/>
          <w:color w:val="auto"/>
          <w:sz w:val="28"/>
          <w:szCs w:val="28"/>
        </w:rPr>
        <w:t xml:space="preserve">1. Правила рыболовства для Западно-Сибирского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включая лиц, относящихся к коренным малочисленным народам Севера, Сибири и Дальнего Востока Российской Федерации и их общинам, осуществляющих рыболовство во внутренних водах Российской Федерации, в том числе во внутренних морских водах Российской Федерации, территориальном море Российской Федерации, на континентальном шельфе Российской Федерации, в исключительной экономической зоне Российской Федерации в пределах районов, указанных в </w:t>
      </w:r>
      <w:r>
        <w:rPr>
          <w:rFonts w:cs="Times New Roman" w:ascii="Times New Roman" w:hAnsi="Times New Roman"/>
          <w:color w:val="auto"/>
          <w:sz w:val="28"/>
          <w:szCs w:val="28"/>
        </w:rPr>
        <w:t>пункте 2</w:t>
      </w:r>
      <w:r>
        <w:rPr>
          <w:rFonts w:cs="Times New Roman" w:ascii="Times New Roman" w:hAnsi="Times New Roman"/>
          <w:color w:val="auto"/>
          <w:sz w:val="28"/>
          <w:szCs w:val="28"/>
        </w:rPr>
        <w:t xml:space="preserve"> Правил рыболовства, и иностранных юридических лиц и граждан, осуществляющих рыболовство в соответствии с законодательством Российской Федерации и международными договорами Российской Федерации.</w:t>
      </w:r>
    </w:p>
    <w:p>
      <w:pPr>
        <w:pStyle w:val="ConsPlusNormal"/>
        <w:ind w:firstLine="540"/>
        <w:jc w:val="both"/>
        <w:rPr>
          <w:rFonts w:ascii="Times New Roman" w:hAnsi="Times New Roman" w:cs="Times New Roman"/>
          <w:sz w:val="28"/>
          <w:szCs w:val="28"/>
        </w:rPr>
      </w:pPr>
      <w:bookmarkStart w:id="1" w:name="P42"/>
      <w:bookmarkEnd w:id="1"/>
      <w:r>
        <w:rPr>
          <w:rFonts w:cs="Times New Roman" w:ascii="Times New Roman" w:hAnsi="Times New Roman"/>
          <w:color w:val="auto"/>
          <w:sz w:val="28"/>
          <w:szCs w:val="28"/>
        </w:rPr>
        <w:t>2. Западно-Сибирский рыбохозяйственный бассейн подразделяется на Обь-Иртышский и Енисейский рыбохозяйственные районы, за исключением прудов и обводненных карьеров, находящихся в собственности субъектов Российской Федерации, муниципальной и частной собственности.</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2.1. Обь-Иртышский рыбохозяйственный район включает в себя: Карское море (за исключением Енисейского, Пясинского, Толля и Таймырского заливов) с Обской, Тазовской, Гыданской, Байдарацкой и Юрацкой губами с впадающими в них реками; реки Обь, Иртыш, Пур, Таз с их притоками, старицами, сорами и водохранилищами, а также водные объекты рыбохозяйственного значения на территориях Челябинской, Свердловской, Курганской, Тюменской областей, Ханты-Мансийского - Югры и Ямало-Ненецкого автономных округов, Омской, Томской, Новосибирской, Кемеровской областей, Алтайского края и Республики Алтай.</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Обская, Тазовская, Гыданская, Байдарацкая и Юрацкая губы, а также реки Обь, Иртыш, Пур, Таз, Щучья, Мессо-Яха, Северная Сосьва, Ляпин, Собь, Сыня, Войкар, Конда, Чулым, Томь, Чумыш, Бия, Катунь, Чарыш, Тобол, Тавда, Тура с их притоками относятся к миграционным путям к местам нереста и к местам нереста лососевых, сиговых и осетровых видов рыб.</w:t>
      </w:r>
    </w:p>
    <w:p>
      <w:pPr>
        <w:pStyle w:val="ConsPlusNormal"/>
        <w:jc w:val="both"/>
        <w:rPr>
          <w:color w:val="auto"/>
        </w:rPr>
      </w:pPr>
      <w:r>
        <w:rPr>
          <w:rFonts w:cs="Times New Roman" w:ascii="Times New Roman" w:hAnsi="Times New Roman"/>
          <w:color w:val="auto"/>
          <w:sz w:val="28"/>
          <w:szCs w:val="28"/>
        </w:rPr>
        <w:t xml:space="preserve">(в ред. </w:t>
      </w:r>
      <w:r>
        <w:rPr>
          <w:rFonts w:cs="Times New Roman" w:ascii="Times New Roman" w:hAnsi="Times New Roman"/>
          <w:color w:val="auto"/>
          <w:sz w:val="28"/>
          <w:szCs w:val="28"/>
        </w:rPr>
        <w:t>Приказа</w:t>
      </w:r>
      <w:r>
        <w:rPr>
          <w:rFonts w:cs="Times New Roman" w:ascii="Times New Roman" w:hAnsi="Times New Roman"/>
          <w:color w:val="auto"/>
          <w:sz w:val="28"/>
          <w:szCs w:val="28"/>
        </w:rPr>
        <w:t xml:space="preserve"> Минсельхоза России от 18.02.2016 № 62)</w:t>
      </w:r>
    </w:p>
    <w:p>
      <w:pPr>
        <w:pStyle w:val="ConsPlusNormal"/>
        <w:ind w:firstLine="540"/>
        <w:jc w:val="both"/>
        <w:rPr>
          <w:rFonts w:ascii="Times New Roman" w:hAnsi="Times New Roman" w:cs="Times New Roman"/>
          <w:sz w:val="28"/>
          <w:szCs w:val="28"/>
        </w:rPr>
      </w:pPr>
      <w:bookmarkStart w:id="2" w:name="P46"/>
      <w:bookmarkEnd w:id="2"/>
      <w:r>
        <w:rPr>
          <w:rFonts w:cs="Times New Roman" w:ascii="Times New Roman" w:hAnsi="Times New Roman"/>
          <w:color w:val="auto"/>
          <w:sz w:val="28"/>
          <w:szCs w:val="28"/>
        </w:rPr>
        <w:t>2.2. Енисейский рыбохозяйственный район включает в себя: Карское море с впадающими реками; заливы Карского моря (Енисейский, Пясинский, Толля и Таймырский) с впадающими реками; море Лаптевых с впадающими реками; заливы моря Лаптевых (Хатангский, Фаддея, Симса, Терезы Клавенес) с впадающими реками; реки Енисей, Пясина, Таймыра, Хатанга, Вилюй (бассейн реки Лена), Обь (Чулым и Кеть) с притоками, заливами, рукавами, протоками, водохранилищами, озерами, а также акватории других водных объектов рыбохозяйственного значения, расположенные на территориях Республики Тыва, Республики Хакасия и Красноярского края.</w:t>
      </w:r>
    </w:p>
    <w:p>
      <w:pPr>
        <w:pStyle w:val="ConsPlusNormal"/>
        <w:ind w:firstLine="540"/>
        <w:jc w:val="both"/>
        <w:rPr>
          <w:rFonts w:ascii="Times New Roman" w:hAnsi="Times New Roman" w:cs="Times New Roman"/>
          <w:sz w:val="28"/>
          <w:szCs w:val="28"/>
        </w:rPr>
      </w:pPr>
      <w:bookmarkStart w:id="3" w:name="P47"/>
      <w:bookmarkEnd w:id="3"/>
      <w:r>
        <w:rPr>
          <w:rFonts w:cs="Times New Roman" w:ascii="Times New Roman" w:hAnsi="Times New Roman"/>
          <w:color w:val="auto"/>
          <w:sz w:val="28"/>
          <w:szCs w:val="28"/>
        </w:rPr>
        <w:t>3. 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любительского и спортивного рыболовства, а также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(далее - традиционное рыболовство).</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4. Правилами рыболовства устанавливаются:</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4.1. виды разрешенного рыболовства;</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4.2. нормативы, включая нормы выхода продуктов переработки водных биоресурсов, в том числе икры, а также параметры и сроки разрешенного рыболовства;</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4.3. ограничения рыболовства и иной деятельности, связанной с использованием водных биоресурсов, включая:</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запрет рыболовства в определенных районах и в отношении отдельных видов водных биоресурсов;</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закрытие рыболовства в определенных районах и в отношении отдельных видов водных биоресурсов;</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минимальный размер и вес добываемых (вылавливаемых) водных биоресурсов;</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виды и количество разрешаемых орудий и способов добычи (вылова) водных биоресурсов;</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размер ячеи орудий добычи (вылова) водных биоресурсов, размер и конструкция орудий добычи (вылова) водных биоресурсов;</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периоды добычи (вылова) водных биоресурсов для групп судов, различающихся орудиями добычи (вылова) водных биоресурсов, типами (мощностью) и размерами;</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разрешенные приловы одних видов при осуществлении добычи (вылова) других видов водных биоресурсов;</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периоды рыболовства в водных объектах рыбохозяйственного значения;</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4.4. требования к сохранению водных биоресурсов, включая обязанности юридических лиц, индивидуальных предпринимателей и граждан, осуществляющих рыболовство, перечень документов, необходимых юридическим лицам, индивидуальным предпринимателям и гражданам для осуществления рыболовства, требования к юридическим лицам, индивидуальным предпринимателям и гражданам, осуществляющим рыболовство.</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4.5. суточная норма добычи (вылова) водных биоресурсов (количество, вес) определенного вида, разрешенная гражданину для добычи (вылова) при осуществлении любительского рыболовства.</w:t>
      </w:r>
    </w:p>
    <w:p>
      <w:pPr>
        <w:pStyle w:val="ConsPlusNormal"/>
        <w:jc w:val="both"/>
        <w:rPr>
          <w:color w:val="auto"/>
        </w:rPr>
      </w:pPr>
      <w:r>
        <w:rPr>
          <w:rFonts w:cs="Times New Roman" w:ascii="Times New Roman" w:hAnsi="Times New Roman"/>
          <w:color w:val="auto"/>
          <w:sz w:val="28"/>
          <w:szCs w:val="28"/>
        </w:rPr>
        <w:t xml:space="preserve">(п. 4.5 введен </w:t>
      </w:r>
      <w:r>
        <w:rPr>
          <w:rFonts w:cs="Times New Roman" w:ascii="Times New Roman" w:hAnsi="Times New Roman"/>
          <w:color w:val="auto"/>
          <w:sz w:val="28"/>
          <w:szCs w:val="28"/>
        </w:rPr>
        <w:t>Приказом</w:t>
      </w:r>
      <w:r>
        <w:rPr>
          <w:rFonts w:cs="Times New Roman" w:ascii="Times New Roman" w:hAnsi="Times New Roman"/>
          <w:color w:val="auto"/>
          <w:sz w:val="28"/>
          <w:szCs w:val="28"/>
        </w:rPr>
        <w:t xml:space="preserve"> Минсельхоза России от 28.06.2017 № 308)</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5. При осуществлении рыболовства в научно-исследовательских и контрольных целях, учебных и культурно-просветительских целях, а также в целях аквакультуры (рыбоводства) запретные для добычи (вылова) водных биоресурсов районы добычи (вылова), сроки (периоды) добычи (вылова), орудия и способы добычи (вылова), видовой, половой и размерный состав уловов водных биоресурсов Правилами рыболовства не устанавливаются. Орудия и способы добычи (вылова), районы и сроки добычи (вылова) водных биоресурсов, видовой, половой и размерный состав уловов водных биоресурсов для указанных целей устанавливаются ежегодными планами проведения ресурсных исследований водных биоресурсов, учебными планами или планами культурно-просветительской деятельности, а также программами выполнения работ в области аквакультуры (рыбоводства), утвержденными в установленном порядке законодательством Российской Федерации.</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6. Если международными договорами Российской Федерации в области рыболовства и сохранения водных биоресурсов установлены иные правила, чем Правила рыболовства, применяются правила этих международных договоров &lt;1&gt;.</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w:t>
      </w:r>
    </w:p>
    <w:p>
      <w:pPr>
        <w:pStyle w:val="ConsPlusNormal"/>
        <w:ind w:firstLine="540"/>
        <w:jc w:val="both"/>
        <w:rPr>
          <w:color w:val="auto"/>
        </w:rPr>
      </w:pPr>
      <w:r>
        <w:rPr>
          <w:rFonts w:cs="Times New Roman" w:ascii="Times New Roman" w:hAnsi="Times New Roman"/>
          <w:color w:val="auto"/>
          <w:sz w:val="28"/>
          <w:szCs w:val="28"/>
        </w:rPr>
        <w:t xml:space="preserve">&lt;1&gt; Федеральный закон от 20 декабря 2004 г. № 166-ФЗ "О рыболовстве и сохранении водных биологических ресурсов" (Собрание законодательства Российской Федерации, 2004, № 52, ст. 5270; 2006, № 1, ст. 10; № 23, ст. 2380; № 52, ст. 5498; 2007, № 1, ст. 23; № 17, ст. 1933; № 50, ст. 6246; 2008, № 49, ст. 5748; 2011, № 1, ст. 32; № 30, ст. 4590; № 48, ст. 6728, ст. 6732; № 50, ст. 7343, ст. 7351; 2013, № 27, ст. 3440; № 52, ст. 6961; 2014, № 11, ст. 1098; № 26, ст. 3387), </w:t>
      </w:r>
      <w:r>
        <w:rPr>
          <w:rFonts w:cs="Times New Roman" w:ascii="Times New Roman" w:hAnsi="Times New Roman"/>
          <w:color w:val="auto"/>
          <w:sz w:val="28"/>
          <w:szCs w:val="28"/>
        </w:rPr>
        <w:t>статья 4</w:t>
      </w:r>
      <w:r>
        <w:rPr>
          <w:rFonts w:cs="Times New Roman" w:ascii="Times New Roman" w:hAnsi="Times New Roman"/>
          <w:color w:val="auto"/>
          <w:sz w:val="28"/>
          <w:szCs w:val="28"/>
        </w:rPr>
        <w:t>.</w:t>
      </w:r>
    </w:p>
    <w:p>
      <w:pPr>
        <w:pStyle w:val="ConsPlusNormal"/>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ind w:firstLine="540"/>
        <w:jc w:val="both"/>
        <w:rPr>
          <w:rFonts w:ascii="Times New Roman" w:hAnsi="Times New Roman" w:cs="Times New Roman"/>
          <w:sz w:val="28"/>
          <w:szCs w:val="28"/>
        </w:rPr>
      </w:pPr>
      <w:bookmarkStart w:id="4" w:name="P69"/>
      <w:bookmarkEnd w:id="4"/>
      <w:r>
        <w:rPr>
          <w:rFonts w:cs="Times New Roman" w:ascii="Times New Roman" w:hAnsi="Times New Roman"/>
          <w:color w:val="auto"/>
          <w:sz w:val="28"/>
          <w:szCs w:val="28"/>
        </w:rPr>
        <w:t>7. В целях сохранения занесенных в Красную книгу Российской Федерации и/или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Правительством Российской Федерации &lt;1&gt;.</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w:t>
      </w:r>
    </w:p>
    <w:p>
      <w:pPr>
        <w:pStyle w:val="ConsPlusNormal"/>
        <w:ind w:firstLine="540"/>
        <w:jc w:val="both"/>
        <w:rPr>
          <w:color w:val="auto"/>
        </w:rPr>
      </w:pPr>
      <w:r>
        <w:rPr>
          <w:rFonts w:cs="Times New Roman" w:ascii="Times New Roman" w:hAnsi="Times New Roman"/>
          <w:color w:val="auto"/>
          <w:sz w:val="28"/>
          <w:szCs w:val="28"/>
        </w:rPr>
        <w:t xml:space="preserve">&lt;1&gt; Федеральный закон от 20 декабря 2004 г. № 166-ФЗ "О рыболовстве и сохранении водных биологических ресурсов", </w:t>
      </w:r>
      <w:r>
        <w:rPr>
          <w:rFonts w:cs="Times New Roman" w:ascii="Times New Roman" w:hAnsi="Times New Roman"/>
          <w:color w:val="auto"/>
          <w:sz w:val="28"/>
          <w:szCs w:val="28"/>
        </w:rPr>
        <w:t>статья 27</w:t>
      </w:r>
      <w:r>
        <w:rPr>
          <w:rFonts w:cs="Times New Roman" w:ascii="Times New Roman" w:hAnsi="Times New Roman"/>
          <w:color w:val="auto"/>
          <w:sz w:val="28"/>
          <w:szCs w:val="28"/>
        </w:rPr>
        <w:t>.</w:t>
      </w:r>
    </w:p>
    <w:p>
      <w:pPr>
        <w:pStyle w:val="ConsPlusNormal"/>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Title"/>
        <w:numPr>
          <w:ilvl w:val="0"/>
          <w:numId w:val="0"/>
        </w:numPr>
        <w:jc w:val="center"/>
        <w:outlineLvl w:val="1"/>
        <w:rPr>
          <w:rFonts w:ascii="Times New Roman" w:hAnsi="Times New Roman" w:cs="Times New Roman"/>
          <w:sz w:val="28"/>
          <w:szCs w:val="28"/>
        </w:rPr>
      </w:pPr>
      <w:bookmarkStart w:id="5" w:name="P74"/>
      <w:bookmarkEnd w:id="5"/>
      <w:r>
        <w:rPr>
          <w:rFonts w:cs="Times New Roman" w:ascii="Times New Roman" w:hAnsi="Times New Roman"/>
          <w:color w:val="auto"/>
          <w:sz w:val="28"/>
          <w:szCs w:val="28"/>
        </w:rPr>
        <w:t>II. Требования к сохранению водных биоресурсов</w:t>
      </w:r>
    </w:p>
    <w:p>
      <w:pPr>
        <w:pStyle w:val="ConsPlusNormal"/>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ind w:firstLine="540"/>
        <w:jc w:val="both"/>
        <w:rPr>
          <w:color w:val="auto"/>
        </w:rPr>
      </w:pPr>
      <w:r>
        <w:rPr>
          <w:rFonts w:cs="Times New Roman" w:ascii="Times New Roman" w:hAnsi="Times New Roman"/>
          <w:color w:val="auto"/>
          <w:sz w:val="28"/>
          <w:szCs w:val="28"/>
        </w:rPr>
        <w:t xml:space="preserve">8. Право на добычу (вылов) водных биоресурсов возникает на основании договоров и решений, установленных Федеральным </w:t>
      </w:r>
      <w:r>
        <w:rPr>
          <w:rFonts w:cs="Times New Roman" w:ascii="Times New Roman" w:hAnsi="Times New Roman"/>
          <w:color w:val="auto"/>
          <w:sz w:val="28"/>
          <w:szCs w:val="28"/>
        </w:rPr>
        <w:t>законом</w:t>
      </w:r>
      <w:r>
        <w:rPr>
          <w:rFonts w:cs="Times New Roman" w:ascii="Times New Roman" w:hAnsi="Times New Roman"/>
          <w:color w:val="auto"/>
          <w:sz w:val="28"/>
          <w:szCs w:val="28"/>
        </w:rPr>
        <w:t xml:space="preserve"> от 20 декабря 2004 г. № 166-ФЗ "О рыболовстве и сохранении водных биологических ресурсов" &lt;1&gt;.</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w:t>
      </w:r>
    </w:p>
    <w:p>
      <w:pPr>
        <w:pStyle w:val="ConsPlusNormal"/>
        <w:ind w:firstLine="540"/>
        <w:jc w:val="both"/>
        <w:rPr>
          <w:color w:val="auto"/>
        </w:rPr>
      </w:pPr>
      <w:r>
        <w:rPr>
          <w:rFonts w:cs="Times New Roman" w:ascii="Times New Roman" w:hAnsi="Times New Roman"/>
          <w:color w:val="auto"/>
          <w:sz w:val="28"/>
          <w:szCs w:val="28"/>
        </w:rPr>
        <w:t xml:space="preserve">&lt;1&gt; Федеральный закон от 20 декабря 2004 г. № 166-ФЗ "О рыболовстве и сохранении водных биологических ресурсов", </w:t>
      </w:r>
      <w:r>
        <w:rPr>
          <w:rFonts w:cs="Times New Roman" w:ascii="Times New Roman" w:hAnsi="Times New Roman"/>
          <w:color w:val="auto"/>
          <w:sz w:val="28"/>
          <w:szCs w:val="28"/>
        </w:rPr>
        <w:t>статьи 33.1</w:t>
      </w:r>
      <w:r>
        <w:rPr>
          <w:rFonts w:cs="Times New Roman" w:ascii="Times New Roman" w:hAnsi="Times New Roman"/>
          <w:color w:val="auto"/>
          <w:sz w:val="28"/>
          <w:szCs w:val="28"/>
        </w:rPr>
        <w:t xml:space="preserve"> - </w:t>
      </w:r>
      <w:r>
        <w:rPr>
          <w:rFonts w:cs="Times New Roman" w:ascii="Times New Roman" w:hAnsi="Times New Roman"/>
          <w:color w:val="auto"/>
          <w:sz w:val="28"/>
          <w:szCs w:val="28"/>
        </w:rPr>
        <w:t>33.4</w:t>
      </w:r>
      <w:r>
        <w:rPr>
          <w:rFonts w:cs="Times New Roman" w:ascii="Times New Roman" w:hAnsi="Times New Roman"/>
          <w:color w:val="auto"/>
          <w:sz w:val="28"/>
          <w:szCs w:val="28"/>
        </w:rPr>
        <w:t>.</w:t>
      </w:r>
    </w:p>
    <w:p>
      <w:pPr>
        <w:pStyle w:val="ConsPlusNormal"/>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ind w:firstLine="540"/>
        <w:jc w:val="both"/>
        <w:rPr>
          <w:color w:val="auto"/>
        </w:rPr>
      </w:pPr>
      <w:bookmarkStart w:id="6" w:name="P80"/>
      <w:bookmarkEnd w:id="6"/>
      <w:r>
        <w:rPr>
          <w:rFonts w:cs="Times New Roman" w:ascii="Times New Roman" w:hAnsi="Times New Roman"/>
          <w:color w:val="auto"/>
          <w:sz w:val="28"/>
          <w:szCs w:val="28"/>
        </w:rPr>
        <w:t xml:space="preserve">9. При осуществлении видов рыболовства, указанных в </w:t>
      </w:r>
      <w:r>
        <w:rPr>
          <w:rFonts w:cs="Times New Roman" w:ascii="Times New Roman" w:hAnsi="Times New Roman"/>
          <w:color w:val="auto"/>
          <w:sz w:val="28"/>
          <w:szCs w:val="28"/>
        </w:rPr>
        <w:t>пункте 3</w:t>
      </w:r>
      <w:r>
        <w:rPr>
          <w:rFonts w:cs="Times New Roman" w:ascii="Times New Roman" w:hAnsi="Times New Roman"/>
          <w:color w:val="auto"/>
          <w:sz w:val="28"/>
          <w:szCs w:val="28"/>
        </w:rPr>
        <w:t xml:space="preserve"> Правил рыболовства (за исключением любительского и спортивного рыболовства):</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9.1. юридические лица и индивидуальные предприниматели:</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локальным актом назначают лицо, ответственное за добычу (вылов) водных биоресурсов (при осуществлении рыболовства без использования судна рыбопромыслового флота);</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обеспечивают раздельный учет улова водных биоресурсов и приемки уловов водных биоресурсов по видам водных биоресурсов, указание весового (размерного) или поштучного (для водных млекопитающих) соотношения видов в улове водных биоресурсов, орудий добычи (вылова) и мест добычи (вылова) (район, подрайон, промысловая зона, промысловая подзона, квадрат) в промысловом журнале и других отчетных документах. При добыче (вылове) водных биоресурсов в эстуариях Карского моря, в период ледостава, допускается сортировка, взвешивание и сдача водных биоресурсов на рыбоприемный пункт и занесение данных в промысловый журнал после естественной выморозки рыбы, в течение одних суток;</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представляют в территориальные органы Росрыболовства сведения о добыче (вылове) водных биоресурсов по районам добычи (вылова) не позднее 18 и 3 числа каждого месяца по состоянию на 15 и последнее число месяца;</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ведут документацию, отражающую ежедневную рыбопромысловую деятельность: промысловый журнал, а при производстве рыбной и иной продукции из водных биоресурсов - технологический журнал, а также приемо-сдаточные документы, подтверждающие сдачу либо приемку уловов водных биоресурсов и/или произведенной из них рыбной и иной продукции. Промысловый и технологический журналы после окончания их ведения, приемо-сдаточные документы или их копии, заверенные подписью или подписью и печатью капитана или лица, ответственного за добычу (вылов) водных биоресурсов, должны храниться в течение двух лет на борту судна или в рыбодобывающей организации;</w:t>
      </w:r>
    </w:p>
    <w:p>
      <w:pPr>
        <w:pStyle w:val="ConsPlusNormal"/>
        <w:jc w:val="both"/>
        <w:rPr>
          <w:color w:val="auto"/>
        </w:rPr>
      </w:pPr>
      <w:r>
        <w:rPr>
          <w:rFonts w:cs="Times New Roman" w:ascii="Times New Roman" w:hAnsi="Times New Roman"/>
          <w:color w:val="auto"/>
          <w:sz w:val="28"/>
          <w:szCs w:val="28"/>
        </w:rPr>
        <w:t xml:space="preserve">(в ред. </w:t>
      </w:r>
      <w:r>
        <w:rPr>
          <w:rFonts w:cs="Times New Roman" w:ascii="Times New Roman" w:hAnsi="Times New Roman"/>
          <w:color w:val="auto"/>
          <w:sz w:val="28"/>
          <w:szCs w:val="28"/>
        </w:rPr>
        <w:t>Приказа</w:t>
      </w:r>
      <w:r>
        <w:rPr>
          <w:rFonts w:cs="Times New Roman" w:ascii="Times New Roman" w:hAnsi="Times New Roman"/>
          <w:color w:val="auto"/>
          <w:sz w:val="28"/>
          <w:szCs w:val="28"/>
        </w:rPr>
        <w:t xml:space="preserve"> Минсельхоза России от 18.02.2016 № 62)</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располагают оборудованием для взвешивания улова водных биоресурсов на судне (за исключением беспалубных маломерных судов) или в местах доставки уловов водных биоресурсов, а также схемой расположения на судне трюмов и грузовых твиндеков, заверенной судовладельцем, с указанием их размеров и объемов для определения количества улова водных биоресурсов объемно-весовым способом;</w:t>
      </w:r>
    </w:p>
    <w:p>
      <w:pPr>
        <w:pStyle w:val="ConsPlusNormal"/>
        <w:ind w:firstLine="540"/>
        <w:jc w:val="both"/>
        <w:rPr>
          <w:color w:val="auto"/>
        </w:rPr>
      </w:pPr>
      <w:r>
        <w:rPr>
          <w:rFonts w:cs="Times New Roman" w:ascii="Times New Roman" w:hAnsi="Times New Roman"/>
          <w:color w:val="auto"/>
          <w:sz w:val="28"/>
          <w:szCs w:val="28"/>
        </w:rPr>
        <w:t xml:space="preserve">имеют на борту судов,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Карском море и заливах моря Лаптевых, указанных в </w:t>
      </w:r>
      <w:r>
        <w:rPr>
          <w:rFonts w:cs="Times New Roman" w:ascii="Times New Roman" w:hAnsi="Times New Roman"/>
          <w:color w:val="auto"/>
          <w:sz w:val="28"/>
          <w:szCs w:val="28"/>
        </w:rPr>
        <w:t>пункте 2.2</w:t>
      </w:r>
      <w:r>
        <w:rPr>
          <w:rFonts w:cs="Times New Roman" w:ascii="Times New Roman" w:hAnsi="Times New Roman"/>
          <w:color w:val="auto"/>
          <w:sz w:val="28"/>
          <w:szCs w:val="28"/>
        </w:rPr>
        <w:t xml:space="preserve"> Правил рыболовства, в исправном состоянии технические средства контроля (далее - ТСК), обеспечивающие автоматическую передачу информации о местоположении судна (для судов с главным двигателем мощностью более 55 кВт и валовой вместимостью более 80 тонн) &lt;1&gt;;</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w:t>
      </w:r>
    </w:p>
    <w:p>
      <w:pPr>
        <w:pStyle w:val="ConsPlusNormal"/>
        <w:ind w:firstLine="540"/>
        <w:jc w:val="both"/>
        <w:rPr>
          <w:color w:val="auto"/>
        </w:rPr>
      </w:pPr>
      <w:r>
        <w:rPr>
          <w:rFonts w:cs="Times New Roman" w:ascii="Times New Roman" w:hAnsi="Times New Roman"/>
          <w:color w:val="auto"/>
          <w:sz w:val="28"/>
          <w:szCs w:val="28"/>
        </w:rPr>
        <w:t xml:space="preserve">&lt;1&gt; Федеральный закон от 20 декабря 2004 г. № 166-ФЗ "О рыболовстве и сохранении водных биологических ресурсов", </w:t>
      </w:r>
      <w:r>
        <w:rPr>
          <w:rFonts w:cs="Times New Roman" w:ascii="Times New Roman" w:hAnsi="Times New Roman"/>
          <w:color w:val="auto"/>
          <w:sz w:val="28"/>
          <w:szCs w:val="28"/>
        </w:rPr>
        <w:t>статья 19</w:t>
      </w:r>
      <w:r>
        <w:rPr>
          <w:rFonts w:cs="Times New Roman" w:ascii="Times New Roman" w:hAnsi="Times New Roman"/>
          <w:color w:val="auto"/>
          <w:sz w:val="28"/>
          <w:szCs w:val="28"/>
        </w:rPr>
        <w:t>.</w:t>
      </w:r>
    </w:p>
    <w:p>
      <w:pPr>
        <w:pStyle w:val="ConsPlusNormal"/>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ind w:firstLine="540"/>
        <w:jc w:val="both"/>
        <w:rPr>
          <w:color w:val="auto"/>
        </w:rPr>
      </w:pPr>
      <w:r>
        <w:rPr>
          <w:rFonts w:cs="Times New Roman" w:ascii="Times New Roman" w:hAnsi="Times New Roman"/>
          <w:color w:val="auto"/>
          <w:sz w:val="28"/>
          <w:szCs w:val="28"/>
        </w:rPr>
        <w:t xml:space="preserve">обеспечивают на судах выполнение Временного </w:t>
      </w:r>
      <w:r>
        <w:rPr>
          <w:rFonts w:cs="Times New Roman" w:ascii="Times New Roman" w:hAnsi="Times New Roman"/>
          <w:color w:val="auto"/>
          <w:sz w:val="28"/>
          <w:szCs w:val="28"/>
        </w:rPr>
        <w:t>положения</w:t>
      </w:r>
      <w:r>
        <w:rPr>
          <w:rFonts w:cs="Times New Roman" w:ascii="Times New Roman" w:hAnsi="Times New Roman"/>
          <w:color w:val="auto"/>
          <w:sz w:val="28"/>
          <w:szCs w:val="28"/>
        </w:rPr>
        <w:t xml:space="preserve"> о спутниковом позиционном контроле иностранных промысловых судов, утвержденного приказом Госкомрыболовства России от 22 ноября 1999 г. № 330 (зарегистрирован Минюстом России 5 января 2000 г., регистрационный № 2042), а также </w:t>
      </w:r>
      <w:r>
        <w:rPr>
          <w:rFonts w:cs="Times New Roman" w:ascii="Times New Roman" w:hAnsi="Times New Roman"/>
          <w:color w:val="auto"/>
          <w:sz w:val="28"/>
          <w:szCs w:val="28"/>
        </w:rPr>
        <w:t>Порядка</w:t>
      </w:r>
      <w:r>
        <w:rPr>
          <w:rFonts w:cs="Times New Roman" w:ascii="Times New Roman" w:hAnsi="Times New Roman"/>
          <w:color w:val="auto"/>
          <w:sz w:val="28"/>
          <w:szCs w:val="28"/>
        </w:rPr>
        <w:t xml:space="preserve"> оснащения судов техническими средствами контроля и их видов, утвержденного приказом Минсельхоза России от 13 июля 2016 г. № 294 (зарегистрирован Минюстом России 14 ноября 2016 г., регистрационный № 44323), за исключением рыболовства, осуществляемого юридическими лицами и индивидуальными предпринимателями во внутренних водах Российской Федерации (за исключением внутренних морских вод Российской Федерации);</w:t>
      </w:r>
    </w:p>
    <w:p>
      <w:pPr>
        <w:pStyle w:val="ConsPlusNormal"/>
        <w:jc w:val="both"/>
        <w:rPr>
          <w:color w:val="auto"/>
        </w:rPr>
      </w:pPr>
      <w:r>
        <w:rPr>
          <w:rFonts w:cs="Times New Roman" w:ascii="Times New Roman" w:hAnsi="Times New Roman"/>
          <w:color w:val="auto"/>
          <w:sz w:val="28"/>
          <w:szCs w:val="28"/>
        </w:rPr>
        <w:t xml:space="preserve">(в ред. </w:t>
      </w:r>
      <w:r>
        <w:rPr>
          <w:rFonts w:cs="Times New Roman" w:ascii="Times New Roman" w:hAnsi="Times New Roman"/>
          <w:color w:val="auto"/>
          <w:sz w:val="28"/>
          <w:szCs w:val="28"/>
        </w:rPr>
        <w:t>Приказа</w:t>
      </w:r>
      <w:r>
        <w:rPr>
          <w:rFonts w:cs="Times New Roman" w:ascii="Times New Roman" w:hAnsi="Times New Roman"/>
          <w:color w:val="auto"/>
          <w:sz w:val="28"/>
          <w:szCs w:val="28"/>
        </w:rPr>
        <w:t xml:space="preserve"> Минсельхоза России от 28.06.2017 № 308)</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располагают показаниями приборов (при наличии их на борту судна), фиксирующих процесс добычи (вылова) водных биоресурсов (ленты принтера спутниковой системы определения местонахождения судна, ленты курсографов и самописцев должны храниться в течение рейса на судне и предъявляться должностным лицам органов, осуществляющих федеральный государственный контроль (надзор) в области рыболовства и сохранения водных биоресурсов, а также должностным лицам органов, осуществляющих государственный надзор за торговым мореплаванием в части обеспечения безопасности плавания судов рыбопромыслового флота в районах промысла при осуществлении рыболовства, по их требованию). При осуществлении добычи (вылова) водных биоресурсов названные приборы должны находиться в рабочем состоянии;</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располагают зафиксированной информацией промыслово-навигационного компьютера, характеризующей деятельность судна с начала рейса (в случае оснащения судов этим оборудованием);</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имеют на борту судов оборудование для незамедлительного извлечения добытых животных из воды (при осуществлении добычи (вылова) морских млекопитающих);</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9.2. капитан судна или лицо, ответственное за добычу (вылов) водных биоресурсов, указанные в разрешении на добычу (вылов) водных биоресурсов:</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организует работу по добыче (вылову) водных биоресурсов на рыбопромысловых участках и в местах добычи (вылова) (при осуществлении рыболовства вне рыбопромысловых участков);</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9.3. капитан судна, оборудованного ТСК, при осуществлении добычи (вылова)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ежедневно подает в установленном порядке судовые суточные донесения (ССД) о рыбопромысловой деятельности. Значения показателей и реквизитов, включаемые в ССД, должны строго соответствовать судовому, промысловому и технологическому журналам, заверенные подписью и печатью капитана копии ССД должны храниться на судне в течение одного года с даты подачи донесения;</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обеспечивает целостность и полноту базы ССД, передаваемых в филиал Федерального государственного бюджетного учреждения "Центр системы мониторинга рыболовства и связи".</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10. Для осуществления любительского и спортивного рыболовства:</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10.1. граждане вправе осуществлять любительское и спортивное рыболовство на водных объектах рыбохозяйственного значения общего пользования свободно и бесплатно в соответствии с Правилами рыболовства. Гражданам запрещается добыча (вылов) объектов аквакультуры в границах рыбоводных участков без согласия рыбоводных хозяйств - пользователей рыбоводных участков;</w:t>
      </w:r>
    </w:p>
    <w:p>
      <w:pPr>
        <w:pStyle w:val="ConsPlusNormal"/>
        <w:jc w:val="both"/>
        <w:rPr>
          <w:color w:val="auto"/>
        </w:rPr>
      </w:pPr>
      <w:r>
        <w:rPr>
          <w:rFonts w:cs="Times New Roman" w:ascii="Times New Roman" w:hAnsi="Times New Roman"/>
          <w:color w:val="auto"/>
          <w:sz w:val="28"/>
          <w:szCs w:val="28"/>
        </w:rPr>
        <w:t xml:space="preserve">(в ред. </w:t>
      </w:r>
      <w:r>
        <w:rPr>
          <w:rFonts w:cs="Times New Roman" w:ascii="Times New Roman" w:hAnsi="Times New Roman"/>
          <w:color w:val="auto"/>
          <w:sz w:val="28"/>
          <w:szCs w:val="28"/>
        </w:rPr>
        <w:t>Приказа</w:t>
      </w:r>
      <w:r>
        <w:rPr>
          <w:rFonts w:cs="Times New Roman" w:ascii="Times New Roman" w:hAnsi="Times New Roman"/>
          <w:color w:val="auto"/>
          <w:sz w:val="28"/>
          <w:szCs w:val="28"/>
        </w:rPr>
        <w:t xml:space="preserve"> Минсельхоза России от 18.02.2016 № 62)</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10.2. любительское и спортивное рыболовство на рыбопромысловых участках, предоставленных на основании договоров о предоставлении рыбопромыслового участка для организации указанного вида рыболовства, гражданами осуществляется при наличии путевки (документа, подтверждающего заключение договора возмездного оказания услуг в области любительского и спортивного рыболовства), выдаваемой юридическим лицом или индивидуальным предпринимателем. В путевке должен быть указан объем водных биоресурсов, согласованный для добычи (вылова), район добычи (вылова) в пределах рыбопромыслового участка, орудия добычи (вылова), срок ее действия;</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10.3. при организации любительского и спортивного рыболовства на предоставленных для этих целей рыбопромысловых участках юридические лица и индивидуальные предприниматели должны иметь надлежащим образом оформленный договор о предоставлении рыбопромыслового участка, разрешение на добычу (вылов) водных биоресурсов, промысловый журнал &lt;1&gt;;</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w:t>
      </w:r>
    </w:p>
    <w:p>
      <w:pPr>
        <w:pStyle w:val="ConsPlusNormal"/>
        <w:ind w:firstLine="540"/>
        <w:jc w:val="both"/>
        <w:rPr>
          <w:color w:val="auto"/>
        </w:rPr>
      </w:pPr>
      <w:r>
        <w:rPr>
          <w:rFonts w:cs="Times New Roman" w:ascii="Times New Roman" w:hAnsi="Times New Roman"/>
          <w:color w:val="auto"/>
          <w:sz w:val="28"/>
          <w:szCs w:val="28"/>
        </w:rPr>
        <w:t xml:space="preserve">&lt;1&gt; Постановление Правительства Российской Федерации от 2 сентября 2010 г. № 663 "О дополнительных мерах по реализации Федеральных законов "О континентальном шельфе Российской Федерации", "О внутренних морских водах, территориальном море и прилежащей зоне Российской Федерации" и "Об исключительной экономической зоне Российской Федерации" (Собрание законодательства Российской Федерации, 2010, № 37, ст. 4679; 2012, № 44, ст. 6026), </w:t>
      </w:r>
      <w:r>
        <w:rPr>
          <w:rFonts w:cs="Times New Roman" w:ascii="Times New Roman" w:hAnsi="Times New Roman"/>
          <w:color w:val="auto"/>
          <w:sz w:val="28"/>
          <w:szCs w:val="28"/>
        </w:rPr>
        <w:t>пункт 1</w:t>
      </w:r>
      <w:r>
        <w:rPr>
          <w:rFonts w:cs="Times New Roman" w:ascii="Times New Roman" w:hAnsi="Times New Roman"/>
          <w:color w:val="auto"/>
          <w:sz w:val="28"/>
          <w:szCs w:val="28"/>
        </w:rPr>
        <w:t>.</w:t>
      </w:r>
    </w:p>
    <w:p>
      <w:pPr>
        <w:pStyle w:val="ConsPlusNormal"/>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10.4. при организации любительского и спортивного рыболовства на основании договора о предоставлении рыбопромыслового участка юридические лица и индивидуальные предприниматели:</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производят выдачу гражданам путевок в пределах распределенных юридическим лицам и индивидуальным предпринимателям квот добычи (вылова) водных биоресурсов;</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обеспечивают раздельный учет улова водных биоресурсов по видам, объемам и районам (местам) добычи (вылова) водных биоресурсов в промысловом журнале;</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представляют в территориальные органы Росрыболовства сведения о добыче (вылове) водных биоресурсов не позднее 18 и 3 числа каждого месяца по состоянию на 15 и последнее число месяца.</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11. Граждане при осуществлении любительского и спортивного рыболовства на предоставленных для этих целей рыбопромысловых участках должны иметь при себе:</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путевку;</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паспорт или иной документ, удостоверяющий личность.</w:t>
      </w:r>
    </w:p>
    <w:p>
      <w:pPr>
        <w:pStyle w:val="ConsPlusNormal"/>
        <w:ind w:firstLine="540"/>
        <w:jc w:val="both"/>
        <w:rPr>
          <w:rFonts w:ascii="Times New Roman" w:hAnsi="Times New Roman" w:cs="Times New Roman"/>
          <w:sz w:val="28"/>
          <w:szCs w:val="28"/>
        </w:rPr>
      </w:pPr>
      <w:bookmarkStart w:id="7" w:name="P117"/>
      <w:bookmarkEnd w:id="7"/>
      <w:r>
        <w:rPr>
          <w:rFonts w:cs="Times New Roman" w:ascii="Times New Roman" w:hAnsi="Times New Roman"/>
          <w:color w:val="auto"/>
          <w:sz w:val="28"/>
          <w:szCs w:val="28"/>
        </w:rPr>
        <w:t>12. Капитан судна или лицо, ответственное за добычу (вылов) водных биоресурсов, в том числе осуществляющее организацию любительского и спортивного рыболовства (за исключением граждан, осуществляющих любительское и спортивное рыболовство, а также лиц, относящихся к коренным малочисленным народам Севера, Сибири и Дальнего Востока Российской Федерации и их общин, осуществляющих традиционное рыболовство без предоставления рыбопромыслового участка), должны иметь при себе либо на борту судна, а также на каждом рыбопромысловом участке:</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промысловый журнал;</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технологический журнал (при производстве рыбной и иной продукции из водных биоресурсов);</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программу выполнения работ при осуществлении рыболовства в научно-исследовательских и контрольных целях &lt;1&gt; (рейсовое задание), утвержденную в рамках ежегодного плана проведения ресурсных исследований водных биоресурсов в установленном порядке, при осуществлении рыболовства в научно-исследовательских и контрольных целях;</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w:t>
      </w:r>
    </w:p>
    <w:p>
      <w:pPr>
        <w:pStyle w:val="ConsPlusNormal"/>
        <w:ind w:firstLine="540"/>
        <w:jc w:val="both"/>
        <w:rPr>
          <w:color w:val="auto"/>
        </w:rPr>
      </w:pPr>
      <w:r>
        <w:rPr>
          <w:rFonts w:cs="Times New Roman" w:ascii="Times New Roman" w:hAnsi="Times New Roman"/>
          <w:color w:val="auto"/>
          <w:sz w:val="28"/>
          <w:szCs w:val="28"/>
        </w:rPr>
        <w:t xml:space="preserve">&lt;1&gt; </w:t>
      </w:r>
      <w:r>
        <w:rPr>
          <w:rFonts w:cs="Times New Roman" w:ascii="Times New Roman" w:hAnsi="Times New Roman"/>
          <w:color w:val="auto"/>
          <w:sz w:val="28"/>
          <w:szCs w:val="28"/>
        </w:rPr>
        <w:t>Постановление</w:t>
      </w:r>
      <w:r>
        <w:rPr>
          <w:rFonts w:cs="Times New Roman" w:ascii="Times New Roman" w:hAnsi="Times New Roman"/>
          <w:color w:val="auto"/>
          <w:sz w:val="28"/>
          <w:szCs w:val="28"/>
        </w:rPr>
        <w:t xml:space="preserve"> Правительства Российской Федерации от 13 ноября 2009 г. № 921 "Об утверждении положения об осуществлении рыболовства в научно-исследовательских и контрольных целях" (Собрание законодательства Российской Федерации, 2009, № 46, ст. 5504; 2012, № 44, ст. 6026).</w:t>
      </w:r>
    </w:p>
    <w:p>
      <w:pPr>
        <w:pStyle w:val="ConsPlusNormal"/>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учебный план или план культурно-просветительской деятельности, утвержденный в установленном порядке, при осуществлении рыболовства в учебных и культурно-просветительских целях;</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программу выполнения работ в области аквакультуры (рыбоводства), утвержденную в установленном порядке, при осуществлении рыболовства в целях аквакультуры (рыбоводства).</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13. Капитан судна (за исключением граждан, осуществляющих любительское и спортивное рыболовство) должен иметь при себе либо на борту судна:</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документ о соответствии ТСК требованиям отраслевой системы мониторинга (для судов с главным двигателем мощностью более 55 кВт и валовой вместимостью более 80 тонн,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&lt;1&gt;;</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w:t>
      </w:r>
    </w:p>
    <w:p>
      <w:pPr>
        <w:pStyle w:val="ConsPlusNormal"/>
        <w:ind w:firstLine="540"/>
        <w:jc w:val="both"/>
        <w:rPr>
          <w:color w:val="auto"/>
        </w:rPr>
      </w:pPr>
      <w:r>
        <w:rPr>
          <w:rFonts w:cs="Times New Roman" w:ascii="Times New Roman" w:hAnsi="Times New Roman"/>
          <w:color w:val="auto"/>
          <w:sz w:val="28"/>
          <w:szCs w:val="28"/>
        </w:rPr>
        <w:t xml:space="preserve">&lt;1&gt; Федеральный закон от 20 декабря 2004 г. № 166-ФЗ "О рыболовстве и сохранении водных биологических ресурсов", </w:t>
      </w:r>
      <w:r>
        <w:rPr>
          <w:rFonts w:cs="Times New Roman" w:ascii="Times New Roman" w:hAnsi="Times New Roman"/>
          <w:color w:val="auto"/>
          <w:sz w:val="28"/>
          <w:szCs w:val="28"/>
        </w:rPr>
        <w:t>статья 19</w:t>
      </w:r>
      <w:r>
        <w:rPr>
          <w:rFonts w:cs="Times New Roman" w:ascii="Times New Roman" w:hAnsi="Times New Roman"/>
          <w:color w:val="auto"/>
          <w:sz w:val="28"/>
          <w:szCs w:val="28"/>
        </w:rPr>
        <w:t>.</w:t>
      </w:r>
    </w:p>
    <w:p>
      <w:pPr>
        <w:pStyle w:val="ConsPlusNormal"/>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ind w:firstLine="540"/>
        <w:jc w:val="both"/>
        <w:rPr>
          <w:color w:val="auto"/>
        </w:rPr>
      </w:pPr>
      <w:r>
        <w:rPr>
          <w:rFonts w:cs="Times New Roman" w:ascii="Times New Roman" w:hAnsi="Times New Roman"/>
          <w:color w:val="auto"/>
          <w:sz w:val="28"/>
          <w:szCs w:val="28"/>
        </w:rPr>
        <w:t xml:space="preserve">действующие документы об освидетельствовании и классификации, а также регистрации судна, выданные уполномоченными Правительством Российской Федерации на то органами или 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соответствии с </w:t>
      </w:r>
      <w:r>
        <w:rPr>
          <w:rFonts w:cs="Times New Roman" w:ascii="Times New Roman" w:hAnsi="Times New Roman"/>
          <w:color w:val="auto"/>
          <w:sz w:val="28"/>
          <w:szCs w:val="28"/>
        </w:rPr>
        <w:t>Кодексом</w:t>
      </w:r>
      <w:r>
        <w:rPr>
          <w:rFonts w:cs="Times New Roman" w:ascii="Times New Roman" w:hAnsi="Times New Roman"/>
          <w:color w:val="auto"/>
          <w:sz w:val="28"/>
          <w:szCs w:val="28"/>
        </w:rPr>
        <w:t xml:space="preserve"> торгового мореплавания Российской Федерации &lt;1&gt; и </w:t>
      </w:r>
      <w:r>
        <w:rPr>
          <w:rFonts w:cs="Times New Roman" w:ascii="Times New Roman" w:hAnsi="Times New Roman"/>
          <w:color w:val="auto"/>
          <w:sz w:val="28"/>
          <w:szCs w:val="28"/>
        </w:rPr>
        <w:t>Кодексом</w:t>
      </w:r>
      <w:r>
        <w:rPr>
          <w:rFonts w:cs="Times New Roman" w:ascii="Times New Roman" w:hAnsi="Times New Roman"/>
          <w:color w:val="auto"/>
          <w:sz w:val="28"/>
          <w:szCs w:val="28"/>
        </w:rPr>
        <w:t xml:space="preserve"> внутреннего водного транспорта Российской Федерации &lt;2&gt;;</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w:t>
      </w:r>
    </w:p>
    <w:p>
      <w:pPr>
        <w:pStyle w:val="ConsPlusNormal"/>
        <w:ind w:firstLine="540"/>
        <w:jc w:val="both"/>
        <w:rPr>
          <w:color w:val="auto"/>
        </w:rPr>
      </w:pPr>
      <w:r>
        <w:rPr>
          <w:rFonts w:cs="Times New Roman" w:ascii="Times New Roman" w:hAnsi="Times New Roman"/>
          <w:color w:val="auto"/>
          <w:sz w:val="28"/>
          <w:szCs w:val="28"/>
        </w:rPr>
        <w:t xml:space="preserve">&lt;1&gt; Кодекс торгового мореплавания Российской Федерации от 30 апреля 1999 г. № 81-ФЗ (Собрание законодательства Российской Федерации, 1999, № 18, ст. 2207; 2001, № 22, ст. 2125; 2003, № 27, ст. 2700; 2004, № 45, ст. 4377; 2005, № 52, ст. 5581; 2006, № 50, ст. 5279; 2007, № 46, ст. 5557; № 50, ст. 6246; 2008, № 29, ст. 3418; № 30, ст. 3616; № 49, ст. 5748; 2009, № 1, ст. 30; № 29, ст. 3625; 2010, № 27, ст. 3425; № 48, ст. 6246; 2011, № 23, ст. 3253; № 25, ст. 3534; № 30, ст. 4590, ст. 4596; № 45, ст. 6335; № 48, ст. 6728; 2012, № 18, ст. 2128; № 25, ст. 3268; № 31, ст. 4321; 2013, № 30, ст. 4058; 2014, № 6, ст. 566), </w:t>
      </w:r>
      <w:r>
        <w:rPr>
          <w:rFonts w:cs="Times New Roman" w:ascii="Times New Roman" w:hAnsi="Times New Roman"/>
          <w:color w:val="auto"/>
          <w:sz w:val="28"/>
          <w:szCs w:val="28"/>
        </w:rPr>
        <w:t>статьи 5</w:t>
      </w:r>
      <w:r>
        <w:rPr>
          <w:rFonts w:cs="Times New Roman" w:ascii="Times New Roman" w:hAnsi="Times New Roman"/>
          <w:color w:val="auto"/>
          <w:sz w:val="28"/>
          <w:szCs w:val="28"/>
        </w:rPr>
        <w:t xml:space="preserve">, </w:t>
      </w:r>
      <w:r>
        <w:rPr>
          <w:rFonts w:cs="Times New Roman" w:ascii="Times New Roman" w:hAnsi="Times New Roman"/>
          <w:color w:val="auto"/>
          <w:sz w:val="28"/>
          <w:szCs w:val="28"/>
        </w:rPr>
        <w:t>22</w:t>
      </w:r>
      <w:r>
        <w:rPr>
          <w:rFonts w:cs="Times New Roman" w:ascii="Times New Roman" w:hAnsi="Times New Roman"/>
          <w:color w:val="auto"/>
          <w:sz w:val="28"/>
          <w:szCs w:val="28"/>
        </w:rPr>
        <w:t xml:space="preserve"> - </w:t>
      </w:r>
      <w:r>
        <w:rPr>
          <w:rFonts w:cs="Times New Roman" w:ascii="Times New Roman" w:hAnsi="Times New Roman"/>
          <w:color w:val="auto"/>
          <w:sz w:val="28"/>
          <w:szCs w:val="28"/>
        </w:rPr>
        <w:t>24</w:t>
      </w:r>
      <w:r>
        <w:rPr>
          <w:rFonts w:cs="Times New Roman" w:ascii="Times New Roman" w:hAnsi="Times New Roman"/>
          <w:color w:val="auto"/>
          <w:sz w:val="28"/>
          <w:szCs w:val="28"/>
        </w:rPr>
        <w:t>.</w:t>
      </w:r>
    </w:p>
    <w:p>
      <w:pPr>
        <w:pStyle w:val="ConsPlusNormal"/>
        <w:ind w:firstLine="540"/>
        <w:jc w:val="both"/>
        <w:rPr>
          <w:color w:val="auto"/>
        </w:rPr>
      </w:pPr>
      <w:r>
        <w:rPr>
          <w:rFonts w:cs="Times New Roman" w:ascii="Times New Roman" w:hAnsi="Times New Roman"/>
          <w:color w:val="auto"/>
          <w:sz w:val="28"/>
          <w:szCs w:val="28"/>
        </w:rPr>
        <w:t xml:space="preserve">&lt;2&gt; Кодекс внутреннего водного транспорта Российской Федерации от 7 марта 2001 г. № 24-ФЗ (Собрание законодательства Российской Федерации, 2001, № 11, ст. 1001; 2003, № 14, ст. 1256; № 27, ст. 2700; 2004, № 27, ст. 2711; 2006, № 50, ст. 5279; № 52, ст. 5498; 2007, № 27, ст. 3213; № 46, ст. 5554, ст. 5557; № 50, ст. 6246; 2008, № 29, ст. 3418; № 30, ст. 3616; 2009, № 1, ст. 30; № 18, ст. 2141; № 29, ст. 3625; № 52, ст. 6450; 2011, № 15, ст. 2020; № 27, ст. 3880; № 29, ст. 4294; № 30, ст. 4577, ст. 4590, ст. 4591, ст. 4594, ст. 4596; № 45, ст. 6333, ст. 6335; 2012, № 18, ст. 2128; № 25, ст. 3268; № 26, ст. 3446; № 31, ст. 4320; 2013, № 27, ст. 3477; 2014, № 6, ст. 566), </w:t>
      </w:r>
      <w:r>
        <w:rPr>
          <w:rFonts w:cs="Times New Roman" w:ascii="Times New Roman" w:hAnsi="Times New Roman"/>
          <w:color w:val="auto"/>
          <w:sz w:val="28"/>
          <w:szCs w:val="28"/>
        </w:rPr>
        <w:t>статья 35</w:t>
      </w:r>
      <w:r>
        <w:rPr>
          <w:rFonts w:cs="Times New Roman" w:ascii="Times New Roman" w:hAnsi="Times New Roman"/>
          <w:color w:val="auto"/>
          <w:sz w:val="28"/>
          <w:szCs w:val="28"/>
        </w:rPr>
        <w:t>.</w:t>
      </w:r>
    </w:p>
    <w:p>
      <w:pPr>
        <w:pStyle w:val="ConsPlusNormal"/>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ind w:firstLine="540"/>
        <w:jc w:val="both"/>
        <w:rPr>
          <w:color w:val="auto"/>
        </w:rPr>
      </w:pPr>
      <w:r>
        <w:rPr>
          <w:rFonts w:cs="Times New Roman" w:ascii="Times New Roman" w:hAnsi="Times New Roman"/>
          <w:color w:val="auto"/>
          <w:sz w:val="28"/>
          <w:szCs w:val="28"/>
        </w:rPr>
        <w:t xml:space="preserve">документ о соответствии (ДСК), подтверждающий соответствие судовладельца требованиям Международного </w:t>
      </w:r>
      <w:r>
        <w:rPr>
          <w:rFonts w:cs="Times New Roman" w:ascii="Times New Roman" w:hAnsi="Times New Roman"/>
          <w:color w:val="auto"/>
          <w:sz w:val="28"/>
          <w:szCs w:val="28"/>
        </w:rPr>
        <w:t>кодекса</w:t>
      </w:r>
      <w:r>
        <w:rPr>
          <w:rFonts w:cs="Times New Roman" w:ascii="Times New Roman" w:hAnsi="Times New Roman"/>
          <w:color w:val="auto"/>
          <w:sz w:val="28"/>
          <w:szCs w:val="28"/>
        </w:rPr>
        <w:t xml:space="preserve"> по управлению безопасной эксплуатацией судов и предотвращением загрязнения (МКУБ), а также свидетельство об управлении безопасностью (СвУБ) для судна, выданные в определяемом Минсельхозом России порядке &lt;1&gt;;</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w:t>
      </w:r>
    </w:p>
    <w:p>
      <w:pPr>
        <w:pStyle w:val="ConsPlusNormal"/>
        <w:ind w:firstLine="540"/>
        <w:jc w:val="both"/>
        <w:rPr>
          <w:color w:val="auto"/>
        </w:rPr>
      </w:pPr>
      <w:r>
        <w:rPr>
          <w:rFonts w:cs="Times New Roman" w:ascii="Times New Roman" w:hAnsi="Times New Roman"/>
          <w:color w:val="auto"/>
          <w:sz w:val="28"/>
          <w:szCs w:val="28"/>
        </w:rPr>
        <w:t xml:space="preserve">&lt;1&gt; Постановление Правительства Российской Федерации от 8 октября 2012 г. №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 (Собрание законодательства Российской Федерации, 2012, № 42, ст. 5714), </w:t>
      </w:r>
      <w:r>
        <w:rPr>
          <w:rFonts w:cs="Times New Roman" w:ascii="Times New Roman" w:hAnsi="Times New Roman"/>
          <w:color w:val="auto"/>
          <w:sz w:val="28"/>
          <w:szCs w:val="28"/>
        </w:rPr>
        <w:t>пункт 3</w:t>
      </w:r>
      <w:r>
        <w:rPr>
          <w:rFonts w:cs="Times New Roman" w:ascii="Times New Roman" w:hAnsi="Times New Roman"/>
          <w:color w:val="auto"/>
          <w:sz w:val="28"/>
          <w:szCs w:val="28"/>
        </w:rPr>
        <w:t>.</w:t>
      </w:r>
    </w:p>
    <w:p>
      <w:pPr>
        <w:pStyle w:val="ConsPlusNormal"/>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14. Лицо, ответственное за добычу (вылов) водных биоресурсов, должно иметь при себе либо на каждом рыбопромысловом участке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15. При осуществлении рыболовства запрещается:</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15.1. юридическим лицам и индивидуальным предпринимателям осуществлять добычу (вылов) водных биоресурсов:</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без разрешения на добычу (вылов) водных биоресурсов (за исключением добычи (вылова) разрешенного прилова), а также без распределенных квот добычи (вылова) водных биоресурсов, если иное не предусмотрено законодательством о рыболовстве и сохранении водных биоресурсов;</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в отсутствие лица, ответственного за добычу (вылов) водных биоресурсов (при осуществлении рыболовства без использования судов рыбопромыслового флота);</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с превышением распределенных им квот добычи (вылова) по районам добычи (вылова) и видам водных биоресурсов и объемов разрешенного прилова;</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15.2. юридическим лицам, индивидуальным предпринимателям и гражданам осуществлять добычу (вылов) водных биоресурсов:</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&lt;1&gt;;</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w:t>
      </w:r>
    </w:p>
    <w:p>
      <w:pPr>
        <w:pStyle w:val="ConsPlusNormal"/>
        <w:ind w:firstLine="540"/>
        <w:jc w:val="both"/>
        <w:rPr>
          <w:color w:val="auto"/>
        </w:rPr>
      </w:pPr>
      <w:r>
        <w:rPr>
          <w:rFonts w:cs="Times New Roman" w:ascii="Times New Roman" w:hAnsi="Times New Roman"/>
          <w:color w:val="auto"/>
          <w:sz w:val="28"/>
          <w:szCs w:val="28"/>
        </w:rPr>
        <w:t xml:space="preserve">&lt;1&gt; Кодекс торгового мореплавания Российской Федерации от 30 апреля 1999 г. № 81-ФЗ, </w:t>
      </w:r>
      <w:r>
        <w:rPr>
          <w:rFonts w:cs="Times New Roman" w:ascii="Times New Roman" w:hAnsi="Times New Roman"/>
          <w:color w:val="auto"/>
          <w:sz w:val="28"/>
          <w:szCs w:val="28"/>
        </w:rPr>
        <w:t>статья 33</w:t>
      </w:r>
      <w:r>
        <w:rPr>
          <w:rFonts w:cs="Times New Roman" w:ascii="Times New Roman" w:hAnsi="Times New Roman"/>
          <w:color w:val="auto"/>
          <w:sz w:val="28"/>
          <w:szCs w:val="28"/>
        </w:rPr>
        <w:t>.</w:t>
      </w:r>
    </w:p>
    <w:p>
      <w:pPr>
        <w:pStyle w:val="ConsPlusNormal"/>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с применением колющих орудий добычи (вылова), за исключением любительского и спортивного рыболовства, осуществляемого с использованием специальных пистолетов и ружей для подводной охоты (далее - подводная охота), пневматического оружия, огнестрельного оружия (за исключением добычи (вылова) морских млекопитающих), орудий и способов добычи (вылова), воздействующих на водные биоресурсы электрическим током, а также взрывчатых, токсичных, наркотических средств (веществ), самоловящих крючковых снастей и других запрещенных законодательством Российской Федерации орудий и способов добычи (вылова);</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способами багрения, глушения, гона, в том числе при помощи бряцал и ботания;</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на внутренних водных путях (судоходных фарватерах),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на зимовальных ямах;</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в пределах установленных в соответствии с законодательством Российской Федерации охраняемых зон отчуждения гидротехнических сооружений и мостов &lt;1&gt;;</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w:t>
      </w:r>
    </w:p>
    <w:p>
      <w:pPr>
        <w:pStyle w:val="ConsPlusNormal"/>
        <w:ind w:firstLine="540"/>
        <w:jc w:val="both"/>
        <w:rPr>
          <w:color w:val="auto"/>
        </w:rPr>
      </w:pPr>
      <w:r>
        <w:rPr>
          <w:rFonts w:cs="Times New Roman" w:ascii="Times New Roman" w:hAnsi="Times New Roman"/>
          <w:color w:val="auto"/>
          <w:sz w:val="28"/>
          <w:szCs w:val="28"/>
        </w:rPr>
        <w:t xml:space="preserve">&lt;1&gt; Постановления Правительства Российской Федерации от 21 ноября 2005 г. </w:t>
      </w:r>
      <w:r>
        <w:rPr>
          <w:rFonts w:cs="Times New Roman" w:ascii="Times New Roman" w:hAnsi="Times New Roman"/>
          <w:color w:val="auto"/>
          <w:sz w:val="28"/>
          <w:szCs w:val="28"/>
        </w:rPr>
        <w:t>№ 690</w:t>
      </w:r>
      <w:r>
        <w:rPr>
          <w:rFonts w:cs="Times New Roman" w:ascii="Times New Roman" w:hAnsi="Times New Roman"/>
          <w:color w:val="auto"/>
          <w:sz w:val="28"/>
          <w:szCs w:val="28"/>
        </w:rPr>
        <w:t xml:space="preserve"> "Об утверждении положения об охране судоходных гидротехнических сооружений и средств навигационного оборудования" (Собрание законодательства Российской Федерации, 2005, № 48, ст. 5040) и от 6 сентября 2012 г. </w:t>
      </w:r>
      <w:r>
        <w:rPr>
          <w:rFonts w:cs="Times New Roman" w:ascii="Times New Roman" w:hAnsi="Times New Roman"/>
          <w:color w:val="auto"/>
          <w:sz w:val="28"/>
          <w:szCs w:val="28"/>
        </w:rPr>
        <w:t>№ 884</w:t>
      </w:r>
      <w:r>
        <w:rPr>
          <w:rFonts w:cs="Times New Roman" w:ascii="Times New Roman" w:hAnsi="Times New Roman"/>
          <w:color w:val="auto"/>
          <w:sz w:val="28"/>
          <w:szCs w:val="28"/>
        </w:rPr>
        <w:t xml:space="preserve"> "Об установлении охранных зон для гидроэнергетических объектов" (Собрание законодательства Российской Федерации, 2012, № 37, ст. 5004; 2014, № 10, ст. 1035).</w:t>
      </w:r>
    </w:p>
    <w:p>
      <w:pPr>
        <w:pStyle w:val="ConsPlusNormal"/>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в запретных и закрытых районах добычи (вылова) и в запретные для добычи (вылова) сроки (периоды);</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у рыбоводных хозяйств, их цехов и пунктов, садков для выращивания и выдерживания рыбы, расположенных на водных объектах, - на расстоянии менее 0,5 км;</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в периоды выпуска молоди рыб рыбоводными хозяйствами и с момента окончания указанных периодов в течение 15 дней в водных объектах рыбохозяйственного значения на расстоянии менее 0,5 км во все стороны от мест выпуска, за исключением отлова хищных и малоценных видов рыб в целях предотвращения выедания молоди водных биоресурсов в местах ее выпуска;</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15.3. юридическим лицам и индивидуальным предпринимателям:</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принимать (сдавать), иметь на борту судна или на рыбопромысловом участке уловы водных биоресурсов (либо рыбную или иную продукцию из них) одного вида под названием другого вида или без указания в промысловом журнале или технологическом журнале видового состава улова водных биоресурсов, принимать (сдавать) уловы водных биоресурсов без взвешивания или определения количества улова водных биоресурсов объемно-весовым методом и/или поштучного пересчета с последующим пересчетом на средний вес водных биоресурсов;</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иметь на борту судов и плавучих средств, на рыбопромысловых участках, находящихся в районах (местах) добычи (вылова), а также в местах производства рыбной и иной продукции из водных биоресурсов водные биоресурсы (в том числе их фрагменты (части) и/или рыбную или иную продукцию из них), не учтенные в промысловом журнале, технологическом журнале, приемо-сдаточных документах;</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вести учет и представлять сведения о добыче (вылове) водных биоресурсов с искажением фактических размеров улова водных биоресурсов,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 Допускается отклонение от предварительно заявленного капитаном судна веса рыбной и иной продукции из водных биоресурсов, находящейся на борту, в пределах 5 процентов в ту или иную сторону с последующим внесением корректировки в промысловый журнал, технологический журнал и таможенную декларацию с уведомлением соответствующих контролирующих органов;</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использовать ставные (якорные), дрифтерные (плавные) орудия добычи (вылова), не обозначая их положения с помощью буев или опознавательных знаков, на которые нанесена информация о наименовании юридического лица или индивидуального предпринимателя, осуществляющего добычу (вылов) водных биоресурсов, и номере разрешения на добычу (вылов) водных биоресурсов;</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иметь на борту судна и плавучих средств, рыбопромысловых участках и в местах добычи (вылова) (при осуществлении рыболовства вне рыбопромысловых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фрагменты (части);</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15.4. Юридическим лицам, индивидуальным предпринимателям и гражданам:</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15.4.1. использовать орудия добычи (вылова) из водных объектов рыбохозяйственного значения, в которых обнаружены очаги паразитарных и/или инфекционных заболеваний водных биоресурсов, в других водных объектах рыбохозяйственного значения без предварительной дезинфекции этих орудий добычи (вылова);</w:t>
      </w:r>
    </w:p>
    <w:p>
      <w:pPr>
        <w:pStyle w:val="ConsPlusNormal"/>
        <w:ind w:firstLine="540"/>
        <w:jc w:val="both"/>
        <w:rPr>
          <w:rFonts w:ascii="Times New Roman" w:hAnsi="Times New Roman" w:cs="Times New Roman"/>
          <w:sz w:val="28"/>
          <w:szCs w:val="28"/>
        </w:rPr>
      </w:pPr>
      <w:bookmarkStart w:id="8" w:name="P171"/>
      <w:bookmarkEnd w:id="8"/>
      <w:r>
        <w:rPr>
          <w:rFonts w:cs="Times New Roman" w:ascii="Times New Roman" w:hAnsi="Times New Roman"/>
          <w:color w:val="auto"/>
          <w:sz w:val="28"/>
          <w:szCs w:val="28"/>
        </w:rPr>
        <w:t>15.4.2. устанавливать:</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орудия добычи (вылова) с перекрытием более 2/3 ширины русла реки, ручья или протоки, причем наиболее глубокая часть русла должна оставаться свободной. Запрещается также одновременный или поочередный замет неводов с противоположных берегов "в замок", за исключением сплошного перегораживания делевыми запорами и деревянными ловушками (атармы, котцы, морды, фитили, гимги) мелких несудоходных рек, в которых не происходит нерест лососевых, сиговых и хариусовых видов рыб. По окончании добычи (вылова) все перечисленные ловушки должны быть удалены;</w:t>
      </w:r>
    </w:p>
    <w:p>
      <w:pPr>
        <w:pStyle w:val="ConsPlusNormal"/>
        <w:jc w:val="both"/>
        <w:rPr>
          <w:color w:val="auto"/>
        </w:rPr>
      </w:pPr>
      <w:r>
        <w:rPr>
          <w:rFonts w:cs="Times New Roman" w:ascii="Times New Roman" w:hAnsi="Times New Roman"/>
          <w:color w:val="auto"/>
          <w:sz w:val="28"/>
          <w:szCs w:val="28"/>
        </w:rPr>
        <w:t xml:space="preserve">(в ред. </w:t>
      </w:r>
      <w:r>
        <w:rPr>
          <w:rFonts w:cs="Times New Roman" w:ascii="Times New Roman" w:hAnsi="Times New Roman"/>
          <w:color w:val="auto"/>
          <w:sz w:val="28"/>
          <w:szCs w:val="28"/>
        </w:rPr>
        <w:t>Приказа</w:t>
      </w:r>
      <w:r>
        <w:rPr>
          <w:rFonts w:cs="Times New Roman" w:ascii="Times New Roman" w:hAnsi="Times New Roman"/>
          <w:color w:val="auto"/>
          <w:sz w:val="28"/>
          <w:szCs w:val="28"/>
        </w:rPr>
        <w:t xml:space="preserve"> Минсельхоза России от 18.02.2016 № 62)</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ставные орудия добычи (вылова) и шахматном порядке с расстоянием менее 0,1 км между порядками по одной линии и/или между линиями;</w:t>
      </w:r>
    </w:p>
    <w:p>
      <w:pPr>
        <w:pStyle w:val="ConsPlusNormal"/>
        <w:ind w:firstLine="540"/>
        <w:jc w:val="both"/>
        <w:rPr>
          <w:rFonts w:ascii="Times New Roman" w:hAnsi="Times New Roman" w:cs="Times New Roman"/>
          <w:sz w:val="28"/>
          <w:szCs w:val="28"/>
        </w:rPr>
      </w:pPr>
      <w:bookmarkStart w:id="9" w:name="P175"/>
      <w:bookmarkEnd w:id="9"/>
      <w:r>
        <w:rPr>
          <w:rFonts w:cs="Times New Roman" w:ascii="Times New Roman" w:hAnsi="Times New Roman"/>
          <w:color w:val="auto"/>
          <w:sz w:val="28"/>
          <w:szCs w:val="28"/>
        </w:rPr>
        <w:t>15.4.3. выбрасывать (уничтожать) или отпускать добытые (выловленные) водные биоресурсы, разрешенные для добычи (вылова), за исключением:</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любительского и спортивного рыболовства, осуществляемого по принципу "поймал-отпустил";</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рыболовства в целях аквакультуры (рыбоводства), если добытые (выловленные) водные биоресурсы не соответствуют по своим биологическим характеристикам целям данного вида рыболовства;</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рыболовства в научно-исследовательских и контрольных целях.</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В случае добычи (вылова) запрещенных видов водных биоресурсов либо превышения разрешенного прилова водных биоресурсов, не указанных в разрешении на добычу (вылов) водных биоресурсов, на которые установлен общий допустимый улов (далее - ОДУ), они должны с наименьшими повреждениями, независимо от их состояния, выпускаться в естественную среду обитания.</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При этом юридические лица, индивидуальные предприниматели и граждане обязаны:</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(для морских районов) и не менее чем 0,5 км (во внутренних водах, за исключением внутренних морских вод) от любой точки предыдущего траления, замета или постановки) либо заменить орудия добычи (вылова) на другие, в том числе имеющие более крупный размер (шаг) ячеи, а при повторном превышении допустимого прилова - прекратить добычу (вылов) водных биоресурсов в данном районе или на данном рыбопромысловом участке и снять орудия добычи (вылова) либо привести их в состояние, не позволяющее осуществлять рыболовство;</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отразить свои действия в судовых документах и промысловом журнале и направить данную информацию в территориальные органы Росрыболовства;</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15.4.4. применять орудия добычи (вылова), имеющие размер и оснастку, а также размер (шаг) ячеи, не соответствующие требованиям Правил рыболовства;</w:t>
      </w:r>
    </w:p>
    <w:p>
      <w:pPr>
        <w:pStyle w:val="ConsPlusNormal"/>
        <w:ind w:firstLine="540"/>
        <w:jc w:val="both"/>
        <w:rPr>
          <w:rFonts w:ascii="Times New Roman" w:hAnsi="Times New Roman" w:cs="Times New Roman"/>
          <w:sz w:val="28"/>
          <w:szCs w:val="28"/>
        </w:rPr>
      </w:pPr>
      <w:bookmarkStart w:id="10" w:name="P184"/>
      <w:bookmarkEnd w:id="10"/>
      <w:r>
        <w:rPr>
          <w:rFonts w:cs="Times New Roman" w:ascii="Times New Roman" w:hAnsi="Times New Roman"/>
          <w:color w:val="auto"/>
          <w:sz w:val="28"/>
          <w:szCs w:val="28"/>
        </w:rPr>
        <w:t>15.4.5. производить добычу (вылов) акклиматизируемых видов водных биоресурсов до установления их ОДУ, за исключением рыболовства в научно-исследовательских и контрольных целях. Попавшие в орудия добычи (вылова) указанные водные биоресурсы должны немедленно с наименьшими повреждениями выпускаться в естественную среду обитания, а факт их добычи (вылова) и выпуска регистрироваться в промысловом журнале &lt;1&gt;;</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&lt;1&gt; В графе "вес добытых (выловленных) водных биоресурсов по видам (кг)".</w:t>
      </w:r>
    </w:p>
    <w:p>
      <w:pPr>
        <w:pStyle w:val="ConsPlusNormal"/>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15.4.6. допускать нахождение ставных сетей в воде, считая с момента полной их установки, зафиксированного в промысловом журнале, до момента начала их переборки или выборки на берег или борт судна (застой сетей), превышающее:</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48 часов - с 1 мая по 31 августа;</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72 часа - с 1 сентября по 30 апреля;</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15.4.7. использовать маломерные суда и прогулочные суда &lt;1&gt; на водных объектах рыбохозяйственного значения (или их участках) в запретные сроки (периоды) и в запретных районах (местах) для осуществления рыболовства в период нереста, установленных Правилами рыболовства на период нереста, за исключением несамоходных судов, а также других судов, применяемых для осуществления разрешенной деятельности по добыче (вылову) водных биоресурсов;</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w:t>
      </w:r>
    </w:p>
    <w:p>
      <w:pPr>
        <w:pStyle w:val="ConsPlusNormal"/>
        <w:ind w:firstLine="540"/>
        <w:jc w:val="both"/>
        <w:rPr>
          <w:color w:val="auto"/>
        </w:rPr>
      </w:pPr>
      <w:r>
        <w:rPr>
          <w:rFonts w:cs="Times New Roman" w:ascii="Times New Roman" w:hAnsi="Times New Roman"/>
          <w:color w:val="auto"/>
          <w:sz w:val="28"/>
          <w:szCs w:val="28"/>
        </w:rPr>
        <w:t xml:space="preserve">&lt;1&gt; Кодекс торгового мореплавания Российской Федерации от 30 апреля 1999 г. № 81-ФЗ, </w:t>
      </w:r>
      <w:r>
        <w:rPr>
          <w:rFonts w:cs="Times New Roman" w:ascii="Times New Roman" w:hAnsi="Times New Roman"/>
          <w:color w:val="auto"/>
          <w:sz w:val="28"/>
          <w:szCs w:val="28"/>
        </w:rPr>
        <w:t>статья 7</w:t>
      </w:r>
      <w:r>
        <w:rPr>
          <w:rFonts w:cs="Times New Roman" w:ascii="Times New Roman" w:hAnsi="Times New Roman"/>
          <w:color w:val="auto"/>
          <w:sz w:val="28"/>
          <w:szCs w:val="28"/>
        </w:rPr>
        <w:t>.</w:t>
      </w:r>
    </w:p>
    <w:p>
      <w:pPr>
        <w:pStyle w:val="ConsPlusNormal"/>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15.4.8. прекращать доступ кислорода и воды в водный объект рыбохозяйственного значения посредством уничтожения источников его водоснабжения, а также осуществлять спуск водных объектов рыбохозяйственного значения с целью добычи (вылова) водных биоресурсов (за исключением прудов, используемых для аквакультуры (рыбоводства), находящихся вне русел естественных водотоков и оборудованных гидротехническими сооружениями, регулирующими подачу и сброс воды);</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15.4.9. допускать загрязнение водных объектов рыбохозяйственного значения и ухудшение естественных условий обитания водных биоресурсов;</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15.4.10. портить и разрушать предупреждающие аншлаги и знаки в рыбоохранных зонах водных объектов рыбохозяйственного значения;</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15.4.11. оставлять в районе добычи (вылова) добытых млекопитающих или части их туш;</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15.5. Гражданам запрещается:</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15.5.1. осуществлять подводную охоту:</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в запретных и закрытых для рыболовства районах, в запретные для добычи (вылова) водных биоресурсов сроки (периоды);</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в местах массового и организованного отдыха граждан;</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с использованием аквалангов и других автономных дыхательных аппаратов;</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15.5.2. применять специальные пистолеты и ружья для подводной охоты:</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с берега;</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с борта плавучих средств и взабродку;</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15.5.3. использовать сетные орудия добычи (вылова), не обозначая их положения с помощью буев или опознавательных знаков, на которые нанесена информация о номере путевки и номере разрешения на добычу (вылов) водных биоресурсов;</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15.5.4. превышать объем и количество добытых (выловленных) водных биоресурсов, установленных в путевке;</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15.5.5. иметь на борту судна и плавучих средств, на рыбопромысловых участках и в местах добычи (вылова) (при осуществлении рыболовства вне промысловых участков, орудия добычи (вылова), применение которых в данном районе добычи (вылова) и в данный период времени запрещено, а также водные биоресурсы, добыча (вылов) которых в данном районе добычи (вылова) и в данный период времени запрещена или их части.</w:t>
      </w:r>
    </w:p>
    <w:p>
      <w:pPr>
        <w:pStyle w:val="ConsPlusNormal"/>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Title"/>
        <w:numPr>
          <w:ilvl w:val="0"/>
          <w:numId w:val="0"/>
        </w:numPr>
        <w:jc w:val="center"/>
        <w:outlineLvl w:val="1"/>
        <w:rPr>
          <w:rFonts w:ascii="Times New Roman" w:hAnsi="Times New Roman" w:cs="Times New Roman"/>
          <w:sz w:val="28"/>
          <w:szCs w:val="28"/>
        </w:rPr>
      </w:pPr>
      <w:bookmarkStart w:id="11" w:name="P211"/>
      <w:bookmarkEnd w:id="11"/>
      <w:r>
        <w:rPr>
          <w:rFonts w:cs="Times New Roman" w:ascii="Times New Roman" w:hAnsi="Times New Roman"/>
          <w:color w:val="auto"/>
          <w:sz w:val="28"/>
          <w:szCs w:val="28"/>
        </w:rPr>
        <w:t>III. Промышленное рыболовство (за исключением</w:t>
      </w:r>
    </w:p>
    <w:p>
      <w:pPr>
        <w:pStyle w:val="ConsPlusTitle"/>
        <w:jc w:val="center"/>
        <w:rPr>
          <w:rFonts w:ascii="Times New Roman" w:hAnsi="Times New Roman" w:cs="Times New Roman"/>
          <w:sz w:val="28"/>
          <w:szCs w:val="28"/>
        </w:rPr>
      </w:pPr>
      <w:r>
        <w:rPr>
          <w:rFonts w:cs="Times New Roman" w:ascii="Times New Roman" w:hAnsi="Times New Roman"/>
          <w:color w:val="auto"/>
          <w:sz w:val="28"/>
          <w:szCs w:val="28"/>
        </w:rPr>
        <w:t>добычи (вылова) водных беспозвоночных), прибрежное</w:t>
      </w:r>
    </w:p>
    <w:p>
      <w:pPr>
        <w:pStyle w:val="ConsPlusTitle"/>
        <w:jc w:val="center"/>
        <w:rPr>
          <w:rFonts w:ascii="Times New Roman" w:hAnsi="Times New Roman" w:cs="Times New Roman"/>
          <w:sz w:val="28"/>
          <w:szCs w:val="28"/>
        </w:rPr>
      </w:pPr>
      <w:r>
        <w:rPr>
          <w:rFonts w:cs="Times New Roman" w:ascii="Times New Roman" w:hAnsi="Times New Roman"/>
          <w:color w:val="auto"/>
          <w:sz w:val="28"/>
          <w:szCs w:val="28"/>
        </w:rPr>
        <w:t>рыболовство в Обь-Иртышском рыбохозяйственном районе</w:t>
      </w:r>
    </w:p>
    <w:p>
      <w:pPr>
        <w:pStyle w:val="ConsPlusNormal"/>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Title"/>
        <w:numPr>
          <w:ilvl w:val="0"/>
          <w:numId w:val="0"/>
        </w:numPr>
        <w:jc w:val="center"/>
        <w:outlineLvl w:val="2"/>
        <w:rPr>
          <w:rFonts w:ascii="Times New Roman" w:hAnsi="Times New Roman" w:cs="Times New Roman"/>
          <w:sz w:val="28"/>
          <w:szCs w:val="28"/>
        </w:rPr>
      </w:pPr>
      <w:r>
        <w:rPr>
          <w:rFonts w:cs="Times New Roman" w:ascii="Times New Roman" w:hAnsi="Times New Roman"/>
          <w:color w:val="auto"/>
          <w:sz w:val="28"/>
          <w:szCs w:val="28"/>
        </w:rPr>
        <w:t>20. Водные объекты рыбохозяйственного значения</w:t>
      </w:r>
    </w:p>
    <w:p>
      <w:pPr>
        <w:pStyle w:val="ConsPlusTitle"/>
        <w:jc w:val="center"/>
        <w:rPr>
          <w:rFonts w:ascii="Times New Roman" w:hAnsi="Times New Roman" w:cs="Times New Roman"/>
          <w:sz w:val="28"/>
          <w:szCs w:val="28"/>
        </w:rPr>
      </w:pPr>
      <w:r>
        <w:rPr>
          <w:rFonts w:cs="Times New Roman" w:ascii="Times New Roman" w:hAnsi="Times New Roman"/>
          <w:color w:val="auto"/>
          <w:sz w:val="28"/>
          <w:szCs w:val="28"/>
        </w:rPr>
        <w:t>Ханты-Мансийского автономного округа - Югры</w:t>
      </w:r>
    </w:p>
    <w:p>
      <w:pPr>
        <w:pStyle w:val="ConsPlusNormal"/>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ind w:firstLine="540"/>
        <w:jc w:val="both"/>
        <w:rPr>
          <w:rFonts w:ascii="Times New Roman" w:hAnsi="Times New Roman" w:cs="Times New Roman"/>
          <w:sz w:val="28"/>
          <w:szCs w:val="28"/>
        </w:rPr>
      </w:pPr>
      <w:bookmarkStart w:id="12" w:name="P655"/>
      <w:bookmarkEnd w:id="12"/>
      <w:r>
        <w:rPr>
          <w:rFonts w:cs="Times New Roman" w:ascii="Times New Roman" w:hAnsi="Times New Roman"/>
          <w:color w:val="auto"/>
          <w:sz w:val="28"/>
          <w:szCs w:val="28"/>
        </w:rPr>
        <w:t>20.1. Запретные для добычи (вылова) водных биоресурсов сроки (периоды):</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Запрещается добыча (вылов):</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а) всех видов водных биоресурсов:</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с 10 августа по 5 ноября - в русле реки Северная Сосьва от устья до деревни Хулимсунт (518 км по лоцманской карте);</w:t>
      </w:r>
    </w:p>
    <w:p>
      <w:pPr>
        <w:pStyle w:val="ConsPlusNormal"/>
        <w:jc w:val="both"/>
        <w:rPr>
          <w:color w:val="auto"/>
        </w:rPr>
      </w:pPr>
      <w:r>
        <w:rPr>
          <w:rFonts w:cs="Times New Roman" w:ascii="Times New Roman" w:hAnsi="Times New Roman"/>
          <w:color w:val="auto"/>
          <w:sz w:val="28"/>
          <w:szCs w:val="28"/>
        </w:rPr>
        <w:t xml:space="preserve">(в ред. </w:t>
      </w:r>
      <w:r>
        <w:rPr>
          <w:rFonts w:cs="Times New Roman" w:ascii="Times New Roman" w:hAnsi="Times New Roman"/>
          <w:color w:val="auto"/>
          <w:sz w:val="28"/>
          <w:szCs w:val="28"/>
        </w:rPr>
        <w:t>Приказа</w:t>
      </w:r>
      <w:r>
        <w:rPr>
          <w:rFonts w:cs="Times New Roman" w:ascii="Times New Roman" w:hAnsi="Times New Roman"/>
          <w:color w:val="auto"/>
          <w:sz w:val="28"/>
          <w:szCs w:val="28"/>
        </w:rPr>
        <w:t xml:space="preserve"> Минсельхоза России от 18.02.2016 № 62)</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с 21 сентября по 5 ноября - в руслах реки Северная Сосьва от деревни Хулимсунт (518 км по лоцманской карте) до истоков и в притоках рек Волья и Няйс;</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с 15 августа по 5 ноября в реке Ляпин и притоках Хулга, Народа, Манья;</w:t>
      </w:r>
    </w:p>
    <w:p>
      <w:pPr>
        <w:pStyle w:val="ConsPlusNormal"/>
        <w:jc w:val="both"/>
        <w:rPr>
          <w:color w:val="auto"/>
        </w:rPr>
      </w:pPr>
      <w:r>
        <w:rPr>
          <w:rFonts w:cs="Times New Roman" w:ascii="Times New Roman" w:hAnsi="Times New Roman"/>
          <w:color w:val="auto"/>
          <w:sz w:val="28"/>
          <w:szCs w:val="28"/>
        </w:rPr>
        <w:t xml:space="preserve">(в ред. </w:t>
      </w:r>
      <w:r>
        <w:rPr>
          <w:rFonts w:cs="Times New Roman" w:ascii="Times New Roman" w:hAnsi="Times New Roman"/>
          <w:color w:val="auto"/>
          <w:sz w:val="28"/>
          <w:szCs w:val="28"/>
        </w:rPr>
        <w:t>Приказа</w:t>
      </w:r>
      <w:r>
        <w:rPr>
          <w:rFonts w:cs="Times New Roman" w:ascii="Times New Roman" w:hAnsi="Times New Roman"/>
          <w:color w:val="auto"/>
          <w:sz w:val="28"/>
          <w:szCs w:val="28"/>
        </w:rPr>
        <w:t xml:space="preserve"> Минсельхоза России от 20.02.2017 № 72)</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с 6 ноября до распаления льда - в реке Ляпин выше по течению от ямы Мелкань-Рось, включительно (84 км от устья) и ее притоках - Щекурье, Манье, Народе, Хулге, за исключением добычи (вылова) частиковых видов рыб береговыми ловушками, налима - крючковой снастью;</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в течение всего года - в сорах Ванзеватский и Самутнельский, за исключением добычи (вылова) частиковых видов рыб от распаления льда до начала захода в соры сиговых рыб, но не позднее 11 июня;</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с 1 июля по 30 августа - в протоках Ванзеватской (от сора до устья) и Самутнельской, а также в реке Большая Обь на 2 км вверх по течению от устьев этих проток;</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от начала распаления льда (начала появления заберегов) до 31 мая - в реках Обь и Иртыш с их притоками и пойменными системами, за исключением применения атарм для добычи (вылова) мелкочастиковых видов рыб на малых реках;</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от распаления льда по 30 июня - в реке Конда от устья до Кондинского сора и в Кондинском соре;</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с 15 декабря по 1 февраля - ставными сетями в русле реки Обь и в ее протоках;</w:t>
      </w:r>
    </w:p>
    <w:p>
      <w:pPr>
        <w:pStyle w:val="ConsPlusNormal"/>
        <w:ind w:firstLine="540"/>
        <w:jc w:val="both"/>
        <w:rPr>
          <w:color w:val="auto"/>
        </w:rPr>
      </w:pPr>
      <w:r>
        <w:rPr>
          <w:rFonts w:cs="Times New Roman" w:ascii="Times New Roman" w:hAnsi="Times New Roman"/>
          <w:color w:val="auto"/>
          <w:sz w:val="28"/>
          <w:szCs w:val="28"/>
        </w:rPr>
        <w:t xml:space="preserve">с 1 сентября до распаления льда - на зимовальных ямах, указанных в </w:t>
      </w:r>
      <w:r>
        <w:rPr>
          <w:rFonts w:cs="Times New Roman" w:ascii="Times New Roman" w:hAnsi="Times New Roman"/>
          <w:color w:val="auto"/>
          <w:sz w:val="28"/>
          <w:szCs w:val="28"/>
        </w:rPr>
        <w:t>приложении № 1</w:t>
      </w:r>
      <w:r>
        <w:rPr>
          <w:rFonts w:cs="Times New Roman" w:ascii="Times New Roman" w:hAnsi="Times New Roman"/>
          <w:color w:val="auto"/>
          <w:sz w:val="28"/>
          <w:szCs w:val="28"/>
        </w:rP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б) от распаления льда по 15 июля - стерляди;</w:t>
      </w:r>
    </w:p>
    <w:p>
      <w:pPr>
        <w:pStyle w:val="ConsPlusNormal"/>
        <w:ind w:firstLine="540"/>
        <w:jc w:val="both"/>
        <w:rPr>
          <w:color w:val="auto"/>
        </w:rPr>
      </w:pPr>
      <w:r>
        <w:rPr>
          <w:rFonts w:cs="Times New Roman" w:ascii="Times New Roman" w:hAnsi="Times New Roman"/>
          <w:color w:val="auto"/>
          <w:sz w:val="28"/>
          <w:szCs w:val="28"/>
        </w:rPr>
        <w:t xml:space="preserve">в) утратил силу. - </w:t>
      </w:r>
      <w:r>
        <w:rPr>
          <w:rFonts w:cs="Times New Roman" w:ascii="Times New Roman" w:hAnsi="Times New Roman"/>
          <w:color w:val="auto"/>
          <w:sz w:val="28"/>
          <w:szCs w:val="28"/>
        </w:rPr>
        <w:t>Приказ</w:t>
      </w:r>
      <w:r>
        <w:rPr>
          <w:rFonts w:cs="Times New Roman" w:ascii="Times New Roman" w:hAnsi="Times New Roman"/>
          <w:color w:val="auto"/>
          <w:sz w:val="28"/>
          <w:szCs w:val="28"/>
        </w:rPr>
        <w:t xml:space="preserve"> Минсельхоза России от 20.02.2017 № 72.</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20.2. Запретные для добычи (вылова) виды водных биоресурсов:</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осетр сибирский, нельма, муксун и таймень - повсеместно, за исключением отлова производителей муксуна стрежевыми неводами в целях аквакультуры (рыбоводства);</w:t>
      </w:r>
    </w:p>
    <w:p>
      <w:pPr>
        <w:pStyle w:val="ConsPlusNormal"/>
        <w:jc w:val="both"/>
        <w:rPr>
          <w:color w:val="auto"/>
        </w:rPr>
      </w:pPr>
      <w:r>
        <w:rPr>
          <w:rFonts w:cs="Times New Roman" w:ascii="Times New Roman" w:hAnsi="Times New Roman"/>
          <w:color w:val="auto"/>
          <w:sz w:val="28"/>
          <w:szCs w:val="28"/>
        </w:rPr>
        <w:t xml:space="preserve">(в ред. </w:t>
      </w:r>
      <w:r>
        <w:rPr>
          <w:rFonts w:cs="Times New Roman" w:ascii="Times New Roman" w:hAnsi="Times New Roman"/>
          <w:color w:val="auto"/>
          <w:sz w:val="28"/>
          <w:szCs w:val="28"/>
        </w:rPr>
        <w:t>Приказа</w:t>
      </w:r>
      <w:r>
        <w:rPr>
          <w:rFonts w:cs="Times New Roman" w:ascii="Times New Roman" w:hAnsi="Times New Roman"/>
          <w:color w:val="auto"/>
          <w:sz w:val="28"/>
          <w:szCs w:val="28"/>
        </w:rPr>
        <w:t xml:space="preserve"> Минсельхоза России от 20.02.2017 № 72)</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хариус - в реках Казым, Назым, Большой Атлым;</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пелядь (сырок) - в озерах Ендра (Ендырь Согомский), Долгий сор, Айтор, Энетор;</w:t>
      </w:r>
    </w:p>
    <w:p>
      <w:pPr>
        <w:pStyle w:val="ConsPlusNormal"/>
        <w:ind w:firstLine="540"/>
        <w:jc w:val="both"/>
        <w:rPr>
          <w:color w:val="auto"/>
        </w:rPr>
      </w:pPr>
      <w:r>
        <w:rPr>
          <w:rFonts w:cs="Times New Roman" w:ascii="Times New Roman" w:hAnsi="Times New Roman"/>
          <w:color w:val="auto"/>
          <w:sz w:val="28"/>
          <w:szCs w:val="28"/>
        </w:rPr>
        <w:t xml:space="preserve">абзац утратил силу. - </w:t>
      </w:r>
      <w:r>
        <w:rPr>
          <w:rFonts w:cs="Times New Roman" w:ascii="Times New Roman" w:hAnsi="Times New Roman"/>
          <w:color w:val="auto"/>
          <w:sz w:val="28"/>
          <w:szCs w:val="28"/>
        </w:rPr>
        <w:t>Приказ</w:t>
      </w:r>
      <w:r>
        <w:rPr>
          <w:rFonts w:cs="Times New Roman" w:ascii="Times New Roman" w:hAnsi="Times New Roman"/>
          <w:color w:val="auto"/>
          <w:sz w:val="28"/>
          <w:szCs w:val="28"/>
        </w:rPr>
        <w:t xml:space="preserve"> Минсельхоза России от 20.02.2017 № 72.</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20.3. Виды запретных орудий и способов добычи (вылова) водных биоресурсов:</w:t>
      </w:r>
    </w:p>
    <w:p>
      <w:pPr>
        <w:pStyle w:val="ConsPlusNormal"/>
        <w:ind w:firstLine="540"/>
        <w:jc w:val="both"/>
        <w:rPr>
          <w:color w:val="auto"/>
        </w:rPr>
      </w:pPr>
      <w:r>
        <w:rPr>
          <w:rFonts w:cs="Times New Roman" w:ascii="Times New Roman" w:hAnsi="Times New Roman"/>
          <w:color w:val="auto"/>
          <w:sz w:val="28"/>
          <w:szCs w:val="28"/>
        </w:rPr>
        <w:t xml:space="preserve">Запрещается применение орудий добычи (вылова), не указанных в </w:t>
      </w:r>
      <w:bookmarkStart w:id="13" w:name="_GoBack"/>
      <w:bookmarkEnd w:id="13"/>
      <w:r>
        <w:rPr>
          <w:rFonts w:cs="Times New Roman" w:ascii="Times New Roman" w:hAnsi="Times New Roman"/>
          <w:color w:val="auto"/>
          <w:sz w:val="28"/>
          <w:szCs w:val="28"/>
        </w:rPr>
        <w:t>пункте 20.4</w:t>
      </w:r>
      <w:r>
        <w:rPr>
          <w:rFonts w:cs="Times New Roman" w:ascii="Times New Roman" w:hAnsi="Times New Roman"/>
          <w:color w:val="auto"/>
          <w:sz w:val="28"/>
          <w:szCs w:val="28"/>
        </w:rPr>
        <w:t xml:space="preserve"> Правил рыболовства и не соответствующих технической документации.</w:t>
      </w:r>
    </w:p>
    <w:p>
      <w:pPr>
        <w:pStyle w:val="ConsPlusNormal"/>
        <w:ind w:firstLine="540"/>
        <w:jc w:val="both"/>
        <w:rPr>
          <w:rFonts w:ascii="Times New Roman" w:hAnsi="Times New Roman" w:cs="Times New Roman"/>
          <w:sz w:val="28"/>
          <w:szCs w:val="28"/>
        </w:rPr>
      </w:pPr>
      <w:bookmarkStart w:id="14" w:name="P680"/>
      <w:bookmarkEnd w:id="14"/>
      <w:r>
        <w:rPr>
          <w:rFonts w:cs="Times New Roman" w:ascii="Times New Roman" w:hAnsi="Times New Roman"/>
          <w:color w:val="auto"/>
          <w:sz w:val="28"/>
          <w:szCs w:val="28"/>
        </w:rPr>
        <w:t>20.4. Размер ячеи орудий добычи (вылова), размер и конструкция орудий добычи (вылова) водных биоресурсов:</w:t>
      </w:r>
    </w:p>
    <w:p>
      <w:pPr>
        <w:pStyle w:val="ConsPlusNormal"/>
        <w:ind w:firstLine="540"/>
        <w:jc w:val="both"/>
        <w:rPr>
          <w:color w:val="auto"/>
        </w:rPr>
      </w:pPr>
      <w:r>
        <w:rPr>
          <w:rFonts w:cs="Times New Roman" w:ascii="Times New Roman" w:hAnsi="Times New Roman"/>
          <w:color w:val="auto"/>
          <w:sz w:val="28"/>
          <w:szCs w:val="28"/>
        </w:rPr>
        <w:t xml:space="preserve">20.4.1. запрещается применение орудий добычи (вылова) с размером (шагом) ячеи меньше указанного в </w:t>
      </w:r>
      <w:r>
        <w:rPr>
          <w:rFonts w:cs="Times New Roman" w:ascii="Times New Roman" w:hAnsi="Times New Roman"/>
          <w:color w:val="auto"/>
          <w:sz w:val="28"/>
          <w:szCs w:val="28"/>
        </w:rPr>
        <w:t>таблицах 13</w:t>
      </w:r>
      <w:r>
        <w:rPr>
          <w:rFonts w:cs="Times New Roman" w:ascii="Times New Roman" w:hAnsi="Times New Roman"/>
          <w:color w:val="auto"/>
          <w:sz w:val="28"/>
          <w:szCs w:val="28"/>
        </w:rPr>
        <w:t xml:space="preserve">, </w:t>
      </w:r>
      <w:r>
        <w:rPr>
          <w:rFonts w:cs="Times New Roman" w:ascii="Times New Roman" w:hAnsi="Times New Roman"/>
          <w:color w:val="auto"/>
          <w:sz w:val="28"/>
          <w:szCs w:val="28"/>
        </w:rPr>
        <w:t>14</w:t>
      </w:r>
      <w:r>
        <w:rPr>
          <w:rFonts w:cs="Times New Roman" w:ascii="Times New Roman" w:hAnsi="Times New Roman"/>
          <w:color w:val="auto"/>
          <w:sz w:val="28"/>
          <w:szCs w:val="28"/>
        </w:rPr>
        <w:t>.</w:t>
      </w:r>
    </w:p>
    <w:p>
      <w:pPr>
        <w:pStyle w:val="ConsPlusNormal"/>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numPr>
          <w:ilvl w:val="0"/>
          <w:numId w:val="0"/>
        </w:numPr>
        <w:jc w:val="right"/>
        <w:outlineLvl w:val="3"/>
        <w:rPr>
          <w:rFonts w:ascii="Times New Roman" w:hAnsi="Times New Roman" w:cs="Times New Roman"/>
          <w:sz w:val="28"/>
          <w:szCs w:val="28"/>
        </w:rPr>
      </w:pPr>
      <w:bookmarkStart w:id="15" w:name="P683"/>
      <w:bookmarkEnd w:id="15"/>
      <w:r>
        <w:rPr>
          <w:rFonts w:cs="Times New Roman" w:ascii="Times New Roman" w:hAnsi="Times New Roman"/>
          <w:color w:val="auto"/>
          <w:sz w:val="28"/>
          <w:szCs w:val="28"/>
        </w:rPr>
        <w:t>Таблица 13</w:t>
      </w:r>
    </w:p>
    <w:p>
      <w:pPr>
        <w:pStyle w:val="ConsPlusNormal"/>
        <w:jc w:val="both"/>
        <w:rPr>
          <w:rFonts w:ascii="Times New Roman" w:hAnsi="Times New Roman" w:cs="Times New Roman"/>
          <w:color w:val="auto"/>
          <w:sz w:val="28"/>
          <w:szCs w:val="28"/>
        </w:rPr>
      </w:pPr>
      <w:r>
        <w:rPr>
          <w:rFonts w:cs="Times New Roman" w:ascii="Times New Roman" w:hAnsi="Times New Roman"/>
          <w:color w:val="auto"/>
          <w:sz w:val="28"/>
          <w:szCs w:val="28"/>
        </w:rPr>
      </w:r>
    </w:p>
    <w:tbl>
      <w:tblPr>
        <w:tblW w:w="898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4a0" w:noVBand="1" w:noHBand="0" w:lastColumn="0" w:firstColumn="1" w:lastRow="0" w:firstRow="1"/>
      </w:tblPr>
      <w:tblGrid>
        <w:gridCol w:w="1984"/>
        <w:gridCol w:w="2665"/>
        <w:gridCol w:w="1083"/>
        <w:gridCol w:w="1083"/>
        <w:gridCol w:w="1083"/>
        <w:gridCol w:w="1083"/>
      </w:tblGrid>
      <w:tr>
        <w:trPr/>
        <w:tc>
          <w:tcPr>
            <w:tcW w:w="198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Орудия добычи (вылова)</w:t>
            </w:r>
          </w:p>
        </w:tc>
        <w:tc>
          <w:tcPr>
            <w:tcW w:w="266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Наименование водных биоресурсов</w:t>
            </w:r>
          </w:p>
        </w:tc>
        <w:tc>
          <w:tcPr>
            <w:tcW w:w="433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Минимальный размер (шаг) ячеи, мм</w:t>
            </w:r>
          </w:p>
        </w:tc>
      </w:tr>
      <w:tr>
        <w:trPr/>
        <w:tc>
          <w:tcPr>
            <w:tcW w:w="198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pacing w:before="0" w:after="200"/>
              <w:rPr>
                <w:rFonts w:ascii="Times New Roman" w:hAnsi="Times New Roman" w:cs="Times New Roman"/>
                <w:color w:val="auto"/>
                <w:sz w:val="28"/>
                <w:szCs w:val="28"/>
              </w:rPr>
            </w:pPr>
            <w:r>
              <w:rPr>
                <w:rFonts w:cs="Times New Roman" w:ascii="Times New Roman" w:hAnsi="Times New Roman"/>
                <w:color w:val="auto"/>
                <w:sz w:val="28"/>
                <w:szCs w:val="28"/>
              </w:rPr>
            </w:r>
          </w:p>
        </w:tc>
        <w:tc>
          <w:tcPr>
            <w:tcW w:w="26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pacing w:before="0" w:after="200"/>
              <w:rPr>
                <w:rFonts w:ascii="Times New Roman" w:hAnsi="Times New Roman" w:cs="Times New Roman"/>
                <w:color w:val="auto"/>
                <w:sz w:val="28"/>
                <w:szCs w:val="28"/>
              </w:rPr>
            </w:pPr>
            <w:r>
              <w:rPr>
                <w:rFonts w:cs="Times New Roman" w:ascii="Times New Roman" w:hAnsi="Times New Roman"/>
                <w:color w:val="auto"/>
                <w:sz w:val="28"/>
                <w:szCs w:val="28"/>
              </w:rPr>
            </w:r>
          </w:p>
        </w:tc>
        <w:tc>
          <w:tcPr>
            <w:tcW w:w="1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куток, мотня, котел, бочка</w:t>
            </w:r>
          </w:p>
        </w:tc>
        <w:tc>
          <w:tcPr>
            <w:tcW w:w="1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приводы</w:t>
            </w:r>
          </w:p>
        </w:tc>
        <w:tc>
          <w:tcPr>
            <w:tcW w:w="1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крылья</w:t>
            </w:r>
          </w:p>
        </w:tc>
        <w:tc>
          <w:tcPr>
            <w:tcW w:w="1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сквер</w:t>
            </w:r>
          </w:p>
        </w:tc>
      </w:tr>
      <w:tr>
        <w:trPr/>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8"/>
                <w:szCs w:val="28"/>
              </w:rPr>
            </w:pPr>
            <w:r>
              <w:rPr>
                <w:rFonts w:cs="Times New Roman" w:ascii="Times New Roman" w:hAnsi="Times New Roman"/>
                <w:color w:val="auto"/>
                <w:sz w:val="28"/>
                <w:szCs w:val="28"/>
              </w:rPr>
              <w:t>Невода стрежевые</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8"/>
                <w:szCs w:val="28"/>
              </w:rPr>
            </w:pPr>
            <w:r>
              <w:rPr>
                <w:rFonts w:cs="Times New Roman" w:ascii="Times New Roman" w:hAnsi="Times New Roman"/>
                <w:color w:val="auto"/>
                <w:sz w:val="28"/>
                <w:szCs w:val="28"/>
              </w:rPr>
              <w:t>Все виды рыб</w:t>
            </w:r>
          </w:p>
        </w:tc>
        <w:tc>
          <w:tcPr>
            <w:tcW w:w="1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22</w:t>
            </w:r>
          </w:p>
        </w:tc>
        <w:tc>
          <w:tcPr>
            <w:tcW w:w="1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35</w:t>
            </w:r>
          </w:p>
        </w:tc>
        <w:tc>
          <w:tcPr>
            <w:tcW w:w="1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40</w:t>
            </w:r>
          </w:p>
        </w:tc>
        <w:tc>
          <w:tcPr>
            <w:tcW w:w="1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w:t>
            </w:r>
          </w:p>
        </w:tc>
      </w:tr>
      <w:tr>
        <w:trPr/>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8"/>
                <w:szCs w:val="28"/>
              </w:rPr>
            </w:pPr>
            <w:r>
              <w:rPr>
                <w:rFonts w:cs="Times New Roman" w:ascii="Times New Roman" w:hAnsi="Times New Roman"/>
                <w:color w:val="auto"/>
                <w:sz w:val="28"/>
                <w:szCs w:val="28"/>
              </w:rPr>
              <w:t>Невода полустрежевые</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8"/>
                <w:szCs w:val="28"/>
              </w:rPr>
            </w:pPr>
            <w:r>
              <w:rPr>
                <w:rFonts w:cs="Times New Roman" w:ascii="Times New Roman" w:hAnsi="Times New Roman"/>
                <w:color w:val="auto"/>
                <w:sz w:val="28"/>
                <w:szCs w:val="28"/>
              </w:rPr>
              <w:t>Все виды рыб</w:t>
            </w:r>
          </w:p>
        </w:tc>
        <w:tc>
          <w:tcPr>
            <w:tcW w:w="1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22</w:t>
            </w:r>
          </w:p>
        </w:tc>
        <w:tc>
          <w:tcPr>
            <w:tcW w:w="1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28</w:t>
            </w:r>
          </w:p>
        </w:tc>
        <w:tc>
          <w:tcPr>
            <w:tcW w:w="1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30</w:t>
            </w:r>
          </w:p>
        </w:tc>
        <w:tc>
          <w:tcPr>
            <w:tcW w:w="1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w:t>
            </w:r>
          </w:p>
        </w:tc>
      </w:tr>
      <w:tr>
        <w:trPr/>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color w:val="auto"/>
              </w:rPr>
            </w:pPr>
            <w:r>
              <w:rPr>
                <w:rFonts w:cs="Times New Roman" w:ascii="Times New Roman" w:hAnsi="Times New Roman"/>
                <w:color w:val="auto"/>
                <w:sz w:val="28"/>
                <w:szCs w:val="28"/>
              </w:rPr>
              <w:t xml:space="preserve">Речные и озерно-курьевые невода </w:t>
            </w:r>
            <w:r>
              <w:rPr>
                <w:rFonts w:cs="Times New Roman" w:ascii="Times New Roman" w:hAnsi="Times New Roman"/>
                <w:color w:val="auto"/>
                <w:sz w:val="28"/>
                <w:szCs w:val="28"/>
              </w:rPr>
              <w:t>&lt;1&gt;</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8"/>
                <w:szCs w:val="28"/>
              </w:rPr>
            </w:pPr>
            <w:r>
              <w:rPr>
                <w:rFonts w:cs="Times New Roman" w:ascii="Times New Roman" w:hAnsi="Times New Roman"/>
                <w:color w:val="auto"/>
                <w:sz w:val="28"/>
                <w:szCs w:val="28"/>
              </w:rPr>
              <w:t>Все виды рыб</w:t>
            </w:r>
          </w:p>
        </w:tc>
        <w:tc>
          <w:tcPr>
            <w:tcW w:w="1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20</w:t>
            </w:r>
          </w:p>
        </w:tc>
        <w:tc>
          <w:tcPr>
            <w:tcW w:w="1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22</w:t>
            </w:r>
          </w:p>
        </w:tc>
        <w:tc>
          <w:tcPr>
            <w:tcW w:w="1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30</w:t>
            </w:r>
          </w:p>
        </w:tc>
        <w:tc>
          <w:tcPr>
            <w:tcW w:w="1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color w:val="auto"/>
                <w:sz w:val="28"/>
                <w:szCs w:val="28"/>
              </w:rPr>
            </w:pPr>
            <w:r>
              <w:rPr>
                <w:rFonts w:cs="Times New Roman" w:ascii="Times New Roman" w:hAnsi="Times New Roman"/>
                <w:color w:val="auto"/>
                <w:sz w:val="28"/>
                <w:szCs w:val="28"/>
              </w:rPr>
            </w:r>
          </w:p>
        </w:tc>
      </w:tr>
      <w:tr>
        <w:trPr/>
        <w:tc>
          <w:tcPr>
            <w:tcW w:w="1984" w:type="dxa"/>
            <w:vMerge w:val="restart"/>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8"/>
                <w:szCs w:val="28"/>
              </w:rPr>
            </w:pPr>
            <w:r>
              <w:rPr>
                <w:rFonts w:cs="Times New Roman" w:ascii="Times New Roman" w:hAnsi="Times New Roman"/>
                <w:color w:val="auto"/>
                <w:sz w:val="28"/>
                <w:szCs w:val="28"/>
              </w:rPr>
              <w:t>Невода закидные соровые</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8"/>
                <w:szCs w:val="28"/>
              </w:rPr>
            </w:pPr>
            <w:r>
              <w:rPr>
                <w:rFonts w:cs="Times New Roman" w:ascii="Times New Roman" w:hAnsi="Times New Roman"/>
                <w:color w:val="auto"/>
                <w:sz w:val="28"/>
                <w:szCs w:val="28"/>
              </w:rPr>
              <w:t>Все виды рыб кроме сиговых</w:t>
            </w:r>
          </w:p>
        </w:tc>
        <w:tc>
          <w:tcPr>
            <w:tcW w:w="1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18</w:t>
            </w:r>
          </w:p>
        </w:tc>
        <w:tc>
          <w:tcPr>
            <w:tcW w:w="1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20</w:t>
            </w:r>
          </w:p>
        </w:tc>
        <w:tc>
          <w:tcPr>
            <w:tcW w:w="1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22</w:t>
            </w:r>
          </w:p>
        </w:tc>
        <w:tc>
          <w:tcPr>
            <w:tcW w:w="1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w:t>
            </w:r>
          </w:p>
        </w:tc>
      </w:tr>
      <w:tr>
        <w:trPr/>
        <w:tc>
          <w:tcPr>
            <w:tcW w:w="1984" w:type="dxa"/>
            <w:vMerge w:val="continue"/>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Normal"/>
              <w:spacing w:before="0" w:after="200"/>
              <w:rPr>
                <w:rFonts w:ascii="Times New Roman" w:hAnsi="Times New Roman" w:cs="Times New Roman"/>
                <w:color w:val="auto"/>
                <w:sz w:val="28"/>
                <w:szCs w:val="28"/>
              </w:rPr>
            </w:pPr>
            <w:r>
              <w:rPr>
                <w:rFonts w:cs="Times New Roman" w:ascii="Times New Roman" w:hAnsi="Times New Roman"/>
                <w:color w:val="auto"/>
                <w:sz w:val="28"/>
                <w:szCs w:val="28"/>
              </w:rPr>
            </w:r>
          </w:p>
        </w:tc>
        <w:tc>
          <w:tcPr>
            <w:tcW w:w="2665"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8"/>
                <w:szCs w:val="28"/>
              </w:rPr>
            </w:pPr>
            <w:r>
              <w:rPr>
                <w:rFonts w:cs="Times New Roman" w:ascii="Times New Roman" w:hAnsi="Times New Roman"/>
                <w:color w:val="auto"/>
                <w:sz w:val="28"/>
                <w:szCs w:val="28"/>
              </w:rPr>
              <w:t>Сиговые виды рыб</w:t>
            </w:r>
          </w:p>
        </w:tc>
        <w:tc>
          <w:tcPr>
            <w:tcW w:w="1083"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22</w:t>
            </w:r>
          </w:p>
        </w:tc>
        <w:tc>
          <w:tcPr>
            <w:tcW w:w="1083"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28</w:t>
            </w:r>
          </w:p>
        </w:tc>
        <w:tc>
          <w:tcPr>
            <w:tcW w:w="1083"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36</w:t>
            </w:r>
          </w:p>
        </w:tc>
        <w:tc>
          <w:tcPr>
            <w:tcW w:w="1083"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w:t>
            </w:r>
          </w:p>
        </w:tc>
      </w:tr>
      <w:tr>
        <w:trPr/>
        <w:tc>
          <w:tcPr>
            <w:tcW w:w="8981" w:type="dxa"/>
            <w:gridSpan w:val="6"/>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color w:val="auto"/>
              </w:rPr>
            </w:pPr>
            <w:r>
              <w:rPr>
                <w:rFonts w:cs="Times New Roman" w:ascii="Times New Roman" w:hAnsi="Times New Roman"/>
                <w:color w:val="auto"/>
                <w:sz w:val="28"/>
                <w:szCs w:val="28"/>
              </w:rPr>
              <w:t xml:space="preserve">(в ред. </w:t>
            </w:r>
            <w:r>
              <w:rPr>
                <w:rFonts w:cs="Times New Roman" w:ascii="Times New Roman" w:hAnsi="Times New Roman"/>
                <w:color w:val="auto"/>
                <w:sz w:val="28"/>
                <w:szCs w:val="28"/>
              </w:rPr>
              <w:t>Приказа</w:t>
            </w:r>
            <w:r>
              <w:rPr>
                <w:rFonts w:cs="Times New Roman" w:ascii="Times New Roman" w:hAnsi="Times New Roman"/>
                <w:color w:val="auto"/>
                <w:sz w:val="28"/>
                <w:szCs w:val="28"/>
              </w:rPr>
              <w:t xml:space="preserve"> Минсельхоза России от 20.02.2017 № 72)</w:t>
            </w:r>
          </w:p>
        </w:tc>
      </w:tr>
      <w:tr>
        <w:trPr/>
        <w:tc>
          <w:tcPr>
            <w:tcW w:w="198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8"/>
                <w:szCs w:val="28"/>
              </w:rPr>
            </w:pPr>
            <w:r>
              <w:rPr>
                <w:rFonts w:cs="Times New Roman" w:ascii="Times New Roman" w:hAnsi="Times New Roman"/>
                <w:color w:val="auto"/>
                <w:sz w:val="28"/>
                <w:szCs w:val="28"/>
              </w:rPr>
              <w:t>Закидные невода</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8"/>
                <w:szCs w:val="28"/>
              </w:rPr>
            </w:pPr>
            <w:r>
              <w:rPr>
                <w:rFonts w:cs="Times New Roman" w:ascii="Times New Roman" w:hAnsi="Times New Roman"/>
                <w:color w:val="auto"/>
                <w:sz w:val="28"/>
                <w:szCs w:val="28"/>
              </w:rPr>
              <w:t>Тугун</w:t>
            </w:r>
          </w:p>
        </w:tc>
        <w:tc>
          <w:tcPr>
            <w:tcW w:w="1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10</w:t>
            </w:r>
          </w:p>
        </w:tc>
        <w:tc>
          <w:tcPr>
            <w:tcW w:w="1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14</w:t>
            </w:r>
          </w:p>
        </w:tc>
        <w:tc>
          <w:tcPr>
            <w:tcW w:w="1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16</w:t>
            </w:r>
          </w:p>
        </w:tc>
        <w:tc>
          <w:tcPr>
            <w:tcW w:w="1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w:t>
            </w:r>
          </w:p>
        </w:tc>
      </w:tr>
      <w:tr>
        <w:trPr/>
        <w:tc>
          <w:tcPr>
            <w:tcW w:w="198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pacing w:before="0" w:after="200"/>
              <w:rPr>
                <w:rFonts w:ascii="Times New Roman" w:hAnsi="Times New Roman" w:cs="Times New Roman"/>
                <w:color w:val="auto"/>
                <w:sz w:val="28"/>
                <w:szCs w:val="28"/>
              </w:rPr>
            </w:pPr>
            <w:r>
              <w:rPr>
                <w:rFonts w:cs="Times New Roman" w:ascii="Times New Roman" w:hAnsi="Times New Roman"/>
                <w:color w:val="auto"/>
                <w:sz w:val="28"/>
                <w:szCs w:val="28"/>
              </w:rPr>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8"/>
                <w:szCs w:val="28"/>
              </w:rPr>
            </w:pPr>
            <w:r>
              <w:rPr>
                <w:rFonts w:cs="Times New Roman" w:ascii="Times New Roman" w:hAnsi="Times New Roman"/>
                <w:color w:val="auto"/>
                <w:sz w:val="28"/>
                <w:szCs w:val="28"/>
              </w:rPr>
              <w:t>Карась</w:t>
            </w:r>
          </w:p>
        </w:tc>
        <w:tc>
          <w:tcPr>
            <w:tcW w:w="1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30</w:t>
            </w:r>
          </w:p>
        </w:tc>
        <w:tc>
          <w:tcPr>
            <w:tcW w:w="1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32</w:t>
            </w:r>
          </w:p>
        </w:tc>
        <w:tc>
          <w:tcPr>
            <w:tcW w:w="1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36</w:t>
            </w:r>
          </w:p>
        </w:tc>
        <w:tc>
          <w:tcPr>
            <w:tcW w:w="1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w:t>
            </w:r>
          </w:p>
        </w:tc>
      </w:tr>
      <w:tr>
        <w:trPr/>
        <w:tc>
          <w:tcPr>
            <w:tcW w:w="1984" w:type="dxa"/>
            <w:vMerge w:val="restart"/>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8"/>
                <w:szCs w:val="28"/>
              </w:rPr>
            </w:pPr>
            <w:r>
              <w:rPr>
                <w:rFonts w:cs="Times New Roman" w:ascii="Times New Roman" w:hAnsi="Times New Roman"/>
                <w:color w:val="auto"/>
                <w:sz w:val="28"/>
                <w:szCs w:val="28"/>
              </w:rPr>
              <w:t>Ставные невода и делевые запоры</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8"/>
                <w:szCs w:val="28"/>
              </w:rPr>
            </w:pPr>
            <w:r>
              <w:rPr>
                <w:rFonts w:cs="Times New Roman" w:ascii="Times New Roman" w:hAnsi="Times New Roman"/>
                <w:color w:val="auto"/>
                <w:sz w:val="28"/>
                <w:szCs w:val="28"/>
              </w:rPr>
              <w:t>Сиговые виды рыб</w:t>
            </w:r>
          </w:p>
        </w:tc>
        <w:tc>
          <w:tcPr>
            <w:tcW w:w="1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30</w:t>
            </w:r>
          </w:p>
        </w:tc>
        <w:tc>
          <w:tcPr>
            <w:tcW w:w="1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w:t>
            </w:r>
          </w:p>
        </w:tc>
        <w:tc>
          <w:tcPr>
            <w:tcW w:w="1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36</w:t>
            </w:r>
          </w:p>
        </w:tc>
        <w:tc>
          <w:tcPr>
            <w:tcW w:w="1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w:t>
            </w:r>
          </w:p>
        </w:tc>
      </w:tr>
      <w:tr>
        <w:trPr/>
        <w:tc>
          <w:tcPr>
            <w:tcW w:w="1984" w:type="dxa"/>
            <w:vMerge w:val="continue"/>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Normal"/>
              <w:spacing w:before="0" w:after="200"/>
              <w:rPr>
                <w:rFonts w:ascii="Times New Roman" w:hAnsi="Times New Roman" w:cs="Times New Roman"/>
                <w:color w:val="auto"/>
                <w:sz w:val="28"/>
                <w:szCs w:val="28"/>
              </w:rPr>
            </w:pPr>
            <w:r>
              <w:rPr>
                <w:rFonts w:cs="Times New Roman" w:ascii="Times New Roman" w:hAnsi="Times New Roman"/>
                <w:color w:val="auto"/>
                <w:sz w:val="28"/>
                <w:szCs w:val="28"/>
              </w:rPr>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8"/>
                <w:szCs w:val="28"/>
              </w:rPr>
            </w:pPr>
            <w:r>
              <w:rPr>
                <w:rFonts w:cs="Times New Roman" w:ascii="Times New Roman" w:hAnsi="Times New Roman"/>
                <w:color w:val="auto"/>
                <w:sz w:val="28"/>
                <w:szCs w:val="28"/>
              </w:rPr>
              <w:t>Карась</w:t>
            </w:r>
          </w:p>
        </w:tc>
        <w:tc>
          <w:tcPr>
            <w:tcW w:w="1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30</w:t>
            </w:r>
          </w:p>
        </w:tc>
        <w:tc>
          <w:tcPr>
            <w:tcW w:w="1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36</w:t>
            </w:r>
          </w:p>
        </w:tc>
        <w:tc>
          <w:tcPr>
            <w:tcW w:w="1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36</w:t>
            </w:r>
          </w:p>
        </w:tc>
        <w:tc>
          <w:tcPr>
            <w:tcW w:w="1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w:t>
            </w:r>
          </w:p>
        </w:tc>
      </w:tr>
      <w:tr>
        <w:trPr/>
        <w:tc>
          <w:tcPr>
            <w:tcW w:w="1984" w:type="dxa"/>
            <w:vMerge w:val="continue"/>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Normal"/>
              <w:spacing w:before="0" w:after="200"/>
              <w:rPr>
                <w:rFonts w:ascii="Times New Roman" w:hAnsi="Times New Roman" w:cs="Times New Roman"/>
                <w:color w:val="auto"/>
                <w:sz w:val="28"/>
                <w:szCs w:val="28"/>
              </w:rPr>
            </w:pPr>
            <w:r>
              <w:rPr>
                <w:rFonts w:cs="Times New Roman" w:ascii="Times New Roman" w:hAnsi="Times New Roman"/>
                <w:color w:val="auto"/>
                <w:sz w:val="28"/>
                <w:szCs w:val="28"/>
              </w:rPr>
            </w:r>
          </w:p>
        </w:tc>
        <w:tc>
          <w:tcPr>
            <w:tcW w:w="2665"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8"/>
                <w:szCs w:val="28"/>
              </w:rPr>
            </w:pPr>
            <w:r>
              <w:rPr>
                <w:rFonts w:cs="Times New Roman" w:ascii="Times New Roman" w:hAnsi="Times New Roman"/>
                <w:color w:val="auto"/>
                <w:sz w:val="28"/>
                <w:szCs w:val="28"/>
              </w:rPr>
              <w:t>Все виды рыб, за исключением сиговых и карася</w:t>
            </w:r>
          </w:p>
        </w:tc>
        <w:tc>
          <w:tcPr>
            <w:tcW w:w="1083"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24</w:t>
            </w:r>
          </w:p>
        </w:tc>
        <w:tc>
          <w:tcPr>
            <w:tcW w:w="1083"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w:t>
            </w:r>
          </w:p>
        </w:tc>
        <w:tc>
          <w:tcPr>
            <w:tcW w:w="1083"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30</w:t>
            </w:r>
          </w:p>
        </w:tc>
        <w:tc>
          <w:tcPr>
            <w:tcW w:w="1083"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w:t>
            </w:r>
          </w:p>
        </w:tc>
      </w:tr>
      <w:tr>
        <w:trPr/>
        <w:tc>
          <w:tcPr>
            <w:tcW w:w="8981" w:type="dxa"/>
            <w:gridSpan w:val="6"/>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color w:val="auto"/>
              </w:rPr>
            </w:pPr>
            <w:r>
              <w:rPr>
                <w:rFonts w:cs="Times New Roman" w:ascii="Times New Roman" w:hAnsi="Times New Roman"/>
                <w:color w:val="auto"/>
                <w:sz w:val="28"/>
                <w:szCs w:val="28"/>
              </w:rPr>
              <w:t xml:space="preserve">(в ред. </w:t>
            </w:r>
            <w:r>
              <w:rPr>
                <w:rFonts w:cs="Times New Roman" w:ascii="Times New Roman" w:hAnsi="Times New Roman"/>
                <w:color w:val="auto"/>
                <w:sz w:val="28"/>
                <w:szCs w:val="28"/>
              </w:rPr>
              <w:t>Приказа</w:t>
            </w:r>
            <w:r>
              <w:rPr>
                <w:rFonts w:cs="Times New Roman" w:ascii="Times New Roman" w:hAnsi="Times New Roman"/>
                <w:color w:val="auto"/>
                <w:sz w:val="28"/>
                <w:szCs w:val="28"/>
              </w:rPr>
              <w:t xml:space="preserve"> Минсельхоза России от 20.02.2017 № 72)</w:t>
            </w:r>
          </w:p>
        </w:tc>
      </w:tr>
      <w:tr>
        <w:trPr/>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8"/>
                <w:szCs w:val="28"/>
              </w:rPr>
            </w:pPr>
            <w:r>
              <w:rPr>
                <w:rFonts w:cs="Times New Roman" w:ascii="Times New Roman" w:hAnsi="Times New Roman"/>
                <w:color w:val="auto"/>
                <w:sz w:val="28"/>
                <w:szCs w:val="28"/>
              </w:rPr>
              <w:t>Фитили речные</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8"/>
                <w:szCs w:val="28"/>
              </w:rPr>
            </w:pPr>
            <w:r>
              <w:rPr>
                <w:rFonts w:cs="Times New Roman" w:ascii="Times New Roman" w:hAnsi="Times New Roman"/>
                <w:color w:val="auto"/>
                <w:sz w:val="28"/>
                <w:szCs w:val="28"/>
              </w:rPr>
              <w:t>Все виды рыб</w:t>
            </w:r>
          </w:p>
        </w:tc>
        <w:tc>
          <w:tcPr>
            <w:tcW w:w="1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26</w:t>
            </w:r>
          </w:p>
        </w:tc>
        <w:tc>
          <w:tcPr>
            <w:tcW w:w="1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w:t>
            </w:r>
          </w:p>
        </w:tc>
        <w:tc>
          <w:tcPr>
            <w:tcW w:w="1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40</w:t>
            </w:r>
          </w:p>
        </w:tc>
        <w:tc>
          <w:tcPr>
            <w:tcW w:w="1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w:t>
            </w:r>
          </w:p>
        </w:tc>
      </w:tr>
      <w:tr>
        <w:trPr/>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8"/>
                <w:szCs w:val="28"/>
              </w:rPr>
            </w:pPr>
            <w:r>
              <w:rPr>
                <w:rFonts w:cs="Times New Roman" w:ascii="Times New Roman" w:hAnsi="Times New Roman"/>
                <w:color w:val="auto"/>
                <w:sz w:val="28"/>
                <w:szCs w:val="28"/>
              </w:rPr>
              <w:t>Фитили озерные и соровые</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8"/>
                <w:szCs w:val="28"/>
              </w:rPr>
            </w:pPr>
            <w:r>
              <w:rPr>
                <w:rFonts w:cs="Times New Roman" w:ascii="Times New Roman" w:hAnsi="Times New Roman"/>
                <w:color w:val="auto"/>
                <w:sz w:val="28"/>
                <w:szCs w:val="28"/>
              </w:rPr>
              <w:t>Все виды рыб</w:t>
            </w:r>
          </w:p>
        </w:tc>
        <w:tc>
          <w:tcPr>
            <w:tcW w:w="1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30</w:t>
            </w:r>
          </w:p>
        </w:tc>
        <w:tc>
          <w:tcPr>
            <w:tcW w:w="1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color w:val="auto"/>
                <w:sz w:val="28"/>
                <w:szCs w:val="28"/>
              </w:rPr>
            </w:pPr>
            <w:r>
              <w:rPr>
                <w:rFonts w:cs="Times New Roman" w:ascii="Times New Roman" w:hAnsi="Times New Roman"/>
                <w:color w:val="auto"/>
                <w:sz w:val="28"/>
                <w:szCs w:val="28"/>
              </w:rPr>
            </w:r>
          </w:p>
        </w:tc>
        <w:tc>
          <w:tcPr>
            <w:tcW w:w="1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40</w:t>
            </w:r>
          </w:p>
        </w:tc>
        <w:tc>
          <w:tcPr>
            <w:tcW w:w="1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color w:val="auto"/>
                <w:sz w:val="28"/>
                <w:szCs w:val="28"/>
              </w:rPr>
            </w:pPr>
            <w:r>
              <w:rPr>
                <w:rFonts w:cs="Times New Roman" w:ascii="Times New Roman" w:hAnsi="Times New Roman"/>
                <w:color w:val="auto"/>
                <w:sz w:val="28"/>
                <w:szCs w:val="28"/>
              </w:rPr>
            </w:r>
          </w:p>
        </w:tc>
      </w:tr>
      <w:tr>
        <w:trPr/>
        <w:tc>
          <w:tcPr>
            <w:tcW w:w="1984"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8"/>
                <w:szCs w:val="28"/>
              </w:rPr>
            </w:pPr>
            <w:r>
              <w:rPr>
                <w:rFonts w:cs="Times New Roman" w:ascii="Times New Roman" w:hAnsi="Times New Roman"/>
                <w:color w:val="auto"/>
                <w:sz w:val="28"/>
                <w:szCs w:val="28"/>
              </w:rPr>
              <w:t>Рюжи</w:t>
            </w:r>
          </w:p>
        </w:tc>
        <w:tc>
          <w:tcPr>
            <w:tcW w:w="2665"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8"/>
                <w:szCs w:val="28"/>
              </w:rPr>
            </w:pPr>
            <w:r>
              <w:rPr>
                <w:rFonts w:cs="Times New Roman" w:ascii="Times New Roman" w:hAnsi="Times New Roman"/>
                <w:color w:val="auto"/>
                <w:sz w:val="28"/>
                <w:szCs w:val="28"/>
              </w:rPr>
              <w:t>Плотва, елец, окунь, ерш</w:t>
            </w:r>
          </w:p>
        </w:tc>
        <w:tc>
          <w:tcPr>
            <w:tcW w:w="1083"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14</w:t>
            </w:r>
          </w:p>
        </w:tc>
        <w:tc>
          <w:tcPr>
            <w:tcW w:w="1083"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w:t>
            </w:r>
          </w:p>
        </w:tc>
        <w:tc>
          <w:tcPr>
            <w:tcW w:w="1083"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18</w:t>
            </w:r>
          </w:p>
        </w:tc>
        <w:tc>
          <w:tcPr>
            <w:tcW w:w="1083"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w:t>
            </w:r>
          </w:p>
        </w:tc>
      </w:tr>
      <w:tr>
        <w:trPr/>
        <w:tc>
          <w:tcPr>
            <w:tcW w:w="8981" w:type="dxa"/>
            <w:gridSpan w:val="6"/>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color w:val="auto"/>
              </w:rPr>
            </w:pPr>
            <w:r>
              <w:rPr>
                <w:rFonts w:cs="Times New Roman" w:ascii="Times New Roman" w:hAnsi="Times New Roman"/>
                <w:color w:val="auto"/>
                <w:sz w:val="28"/>
                <w:szCs w:val="28"/>
              </w:rPr>
              <w:t xml:space="preserve">(в ред. </w:t>
            </w:r>
            <w:r>
              <w:rPr>
                <w:rFonts w:cs="Times New Roman" w:ascii="Times New Roman" w:hAnsi="Times New Roman"/>
                <w:color w:val="auto"/>
                <w:sz w:val="28"/>
                <w:szCs w:val="28"/>
              </w:rPr>
              <w:t>Приказа</w:t>
            </w:r>
            <w:r>
              <w:rPr>
                <w:rFonts w:cs="Times New Roman" w:ascii="Times New Roman" w:hAnsi="Times New Roman"/>
                <w:color w:val="auto"/>
                <w:sz w:val="28"/>
                <w:szCs w:val="28"/>
              </w:rPr>
              <w:t xml:space="preserve"> Минсельхоза России от 20.02.2017 № 72)</w:t>
            </w:r>
          </w:p>
        </w:tc>
      </w:tr>
      <w:tr>
        <w:trPr/>
        <w:tc>
          <w:tcPr>
            <w:tcW w:w="1984"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8"/>
                <w:szCs w:val="28"/>
              </w:rPr>
            </w:pPr>
            <w:r>
              <w:rPr>
                <w:rFonts w:cs="Times New Roman" w:ascii="Times New Roman" w:hAnsi="Times New Roman"/>
                <w:color w:val="auto"/>
                <w:sz w:val="28"/>
                <w:szCs w:val="28"/>
              </w:rPr>
              <w:t>Атармы</w:t>
            </w:r>
          </w:p>
        </w:tc>
        <w:tc>
          <w:tcPr>
            <w:tcW w:w="2665"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Плотва, елец, окунь, ерш</w:t>
            </w:r>
          </w:p>
        </w:tc>
        <w:tc>
          <w:tcPr>
            <w:tcW w:w="1083"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24</w:t>
            </w:r>
          </w:p>
        </w:tc>
        <w:tc>
          <w:tcPr>
            <w:tcW w:w="1083"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w:t>
            </w:r>
          </w:p>
        </w:tc>
        <w:tc>
          <w:tcPr>
            <w:tcW w:w="1083"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w:t>
            </w:r>
          </w:p>
        </w:tc>
        <w:tc>
          <w:tcPr>
            <w:tcW w:w="1083"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w:t>
            </w:r>
          </w:p>
        </w:tc>
      </w:tr>
      <w:tr>
        <w:trPr/>
        <w:tc>
          <w:tcPr>
            <w:tcW w:w="8981" w:type="dxa"/>
            <w:gridSpan w:val="6"/>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color w:val="auto"/>
              </w:rPr>
            </w:pPr>
            <w:r>
              <w:rPr>
                <w:rFonts w:cs="Times New Roman" w:ascii="Times New Roman" w:hAnsi="Times New Roman"/>
                <w:color w:val="auto"/>
                <w:sz w:val="28"/>
                <w:szCs w:val="28"/>
              </w:rPr>
              <w:t xml:space="preserve">(в ред. </w:t>
            </w:r>
            <w:r>
              <w:rPr>
                <w:rFonts w:cs="Times New Roman" w:ascii="Times New Roman" w:hAnsi="Times New Roman"/>
                <w:color w:val="auto"/>
                <w:sz w:val="28"/>
                <w:szCs w:val="28"/>
              </w:rPr>
              <w:t>Приказа</w:t>
            </w:r>
            <w:r>
              <w:rPr>
                <w:rFonts w:cs="Times New Roman" w:ascii="Times New Roman" w:hAnsi="Times New Roman"/>
                <w:color w:val="auto"/>
                <w:sz w:val="28"/>
                <w:szCs w:val="28"/>
              </w:rPr>
              <w:t xml:space="preserve"> Минсельхоза России от 20.02.2017 № 72)</w:t>
            </w:r>
          </w:p>
        </w:tc>
      </w:tr>
      <w:tr>
        <w:trPr/>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8"/>
                <w:szCs w:val="28"/>
              </w:rPr>
            </w:pPr>
            <w:r>
              <w:rPr>
                <w:rFonts w:cs="Times New Roman" w:ascii="Times New Roman" w:hAnsi="Times New Roman"/>
                <w:color w:val="auto"/>
                <w:sz w:val="28"/>
                <w:szCs w:val="28"/>
              </w:rPr>
              <w:t>Чердаки из мононити</w:t>
            </w:r>
          </w:p>
        </w:tc>
        <w:tc>
          <w:tcPr>
            <w:tcW w:w="2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8"/>
                <w:szCs w:val="28"/>
              </w:rPr>
            </w:pPr>
            <w:r>
              <w:rPr>
                <w:rFonts w:cs="Times New Roman" w:ascii="Times New Roman" w:hAnsi="Times New Roman"/>
                <w:color w:val="auto"/>
                <w:sz w:val="28"/>
                <w:szCs w:val="28"/>
              </w:rPr>
              <w:t>Налим и другие виды рыб</w:t>
            </w:r>
          </w:p>
        </w:tc>
        <w:tc>
          <w:tcPr>
            <w:tcW w:w="1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45</w:t>
            </w:r>
          </w:p>
        </w:tc>
        <w:tc>
          <w:tcPr>
            <w:tcW w:w="1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55</w:t>
            </w:r>
          </w:p>
        </w:tc>
        <w:tc>
          <w:tcPr>
            <w:tcW w:w="1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w:t>
            </w:r>
          </w:p>
        </w:tc>
        <w:tc>
          <w:tcPr>
            <w:tcW w:w="10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100</w:t>
            </w:r>
          </w:p>
        </w:tc>
      </w:tr>
    </w:tbl>
    <w:p>
      <w:pPr>
        <w:pStyle w:val="ConsPlusNormal"/>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w:t>
      </w:r>
    </w:p>
    <w:p>
      <w:pPr>
        <w:pStyle w:val="ConsPlusNormal"/>
        <w:ind w:firstLine="540"/>
        <w:jc w:val="both"/>
        <w:rPr>
          <w:rFonts w:ascii="Times New Roman" w:hAnsi="Times New Roman" w:cs="Times New Roman"/>
          <w:sz w:val="28"/>
          <w:szCs w:val="28"/>
        </w:rPr>
      </w:pPr>
      <w:bookmarkStart w:id="16" w:name="P784"/>
      <w:bookmarkEnd w:id="16"/>
      <w:r>
        <w:rPr>
          <w:rFonts w:cs="Times New Roman" w:ascii="Times New Roman" w:hAnsi="Times New Roman"/>
          <w:color w:val="auto"/>
          <w:sz w:val="20"/>
          <w:szCs w:val="20"/>
        </w:rPr>
        <w:t>&lt;1&gt; Применение речных и озерно-курьевых неводов длиной более 200 м запрещается.</w:t>
      </w:r>
    </w:p>
    <w:p>
      <w:pPr>
        <w:pStyle w:val="ConsPlusNormal"/>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numPr>
          <w:ilvl w:val="0"/>
          <w:numId w:val="0"/>
        </w:numPr>
        <w:jc w:val="right"/>
        <w:outlineLvl w:val="3"/>
        <w:rPr>
          <w:color w:val="auto"/>
        </w:rPr>
      </w:pPr>
      <w:bookmarkStart w:id="17" w:name="P786"/>
      <w:bookmarkEnd w:id="17"/>
      <w:r>
        <w:rPr>
          <w:rFonts w:cs="Times New Roman" w:ascii="Times New Roman" w:hAnsi="Times New Roman"/>
          <w:color w:val="auto"/>
          <w:sz w:val="28"/>
          <w:szCs w:val="28"/>
        </w:rPr>
        <w:t>Таблица 14</w:t>
      </w:r>
    </w:p>
    <w:p>
      <w:pPr>
        <w:pStyle w:val="ConsPlusNormal"/>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0"/>
          <w:szCs w:val="20"/>
        </w:rPr>
        <w:t>&lt;1&gt; Применение плавных сетей суммарной длиной более 300 м запрещается.</w:t>
      </w:r>
    </w:p>
    <w:p>
      <w:pPr>
        <w:pStyle w:val="ConsPlusNormal"/>
        <w:jc w:val="both"/>
        <w:rPr>
          <w:rFonts w:ascii="Times New Roman" w:hAnsi="Times New Roman" w:cs="Times New Roman"/>
          <w:color w:val="auto"/>
          <w:sz w:val="28"/>
          <w:szCs w:val="28"/>
        </w:rPr>
      </w:pPr>
      <w:r>
        <w:rPr>
          <w:rFonts w:cs="Times New Roman" w:ascii="Times New Roman" w:hAnsi="Times New Roman"/>
          <w:color w:val="auto"/>
          <w:sz w:val="28"/>
          <w:szCs w:val="28"/>
        </w:rPr>
      </w:r>
    </w:p>
    <w:tbl>
      <w:tblPr>
        <w:tblW w:w="8957"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4a0" w:noVBand="1" w:noHBand="0" w:lastColumn="0" w:firstColumn="1" w:lastRow="0" w:firstRow="1"/>
      </w:tblPr>
      <w:tblGrid>
        <w:gridCol w:w="5101"/>
        <w:gridCol w:w="3855"/>
      </w:tblGrid>
      <w:tr>
        <w:trPr/>
        <w:tc>
          <w:tcPr>
            <w:tcW w:w="5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Наименование водных биоресурсов</w:t>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Минимальный размер (шаг) ячеи, мм</w:t>
            </w:r>
          </w:p>
        </w:tc>
      </w:tr>
      <w:tr>
        <w:trPr/>
        <w:tc>
          <w:tcPr>
            <w:tcW w:w="89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numPr>
                <w:ilvl w:val="0"/>
                <w:numId w:val="0"/>
              </w:numPr>
              <w:jc w:val="center"/>
              <w:outlineLvl w:val="4"/>
              <w:rPr>
                <w:rFonts w:ascii="Times New Roman" w:hAnsi="Times New Roman" w:cs="Times New Roman"/>
                <w:sz w:val="28"/>
                <w:szCs w:val="28"/>
              </w:rPr>
            </w:pPr>
            <w:r>
              <w:rPr>
                <w:rFonts w:cs="Times New Roman" w:ascii="Times New Roman" w:hAnsi="Times New Roman"/>
                <w:color w:val="auto"/>
                <w:sz w:val="28"/>
                <w:szCs w:val="28"/>
              </w:rPr>
              <w:t>Ставные и плавные сети</w:t>
            </w:r>
          </w:p>
        </w:tc>
      </w:tr>
      <w:tr>
        <w:trPr/>
        <w:tc>
          <w:tcPr>
            <w:tcW w:w="8956" w:type="dxa"/>
            <w:gridSpan w:val="2"/>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jc w:val="both"/>
              <w:rPr>
                <w:color w:val="auto"/>
              </w:rPr>
            </w:pPr>
            <w:r>
              <w:rPr>
                <w:rFonts w:cs="Times New Roman" w:ascii="Times New Roman" w:hAnsi="Times New Roman"/>
                <w:color w:val="auto"/>
                <w:sz w:val="28"/>
                <w:szCs w:val="28"/>
              </w:rPr>
              <w:t xml:space="preserve">Позиция исключена. - </w:t>
            </w:r>
            <w:r>
              <w:rPr>
                <w:rFonts w:cs="Times New Roman" w:ascii="Times New Roman" w:hAnsi="Times New Roman"/>
                <w:color w:val="auto"/>
                <w:sz w:val="28"/>
                <w:szCs w:val="28"/>
              </w:rPr>
              <w:t>Приказ</w:t>
            </w:r>
            <w:r>
              <w:rPr>
                <w:rFonts w:cs="Times New Roman" w:ascii="Times New Roman" w:hAnsi="Times New Roman"/>
                <w:color w:val="auto"/>
                <w:sz w:val="28"/>
                <w:szCs w:val="28"/>
              </w:rPr>
              <w:t xml:space="preserve"> Минсельхоза России от 20.02.2017 № 72</w:t>
            </w:r>
          </w:p>
        </w:tc>
      </w:tr>
      <w:tr>
        <w:trPr/>
        <w:tc>
          <w:tcPr>
            <w:tcW w:w="5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8"/>
                <w:szCs w:val="28"/>
              </w:rPr>
            </w:pPr>
            <w:r>
              <w:rPr>
                <w:rFonts w:cs="Times New Roman" w:ascii="Times New Roman" w:hAnsi="Times New Roman"/>
                <w:color w:val="auto"/>
                <w:sz w:val="28"/>
                <w:szCs w:val="28"/>
              </w:rPr>
              <w:t>Стерлядь</w:t>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40</w:t>
            </w:r>
          </w:p>
        </w:tc>
      </w:tr>
      <w:tr>
        <w:trPr/>
        <w:tc>
          <w:tcPr>
            <w:tcW w:w="5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8"/>
                <w:szCs w:val="28"/>
              </w:rPr>
            </w:pPr>
            <w:r>
              <w:rPr>
                <w:rFonts w:cs="Times New Roman" w:ascii="Times New Roman" w:hAnsi="Times New Roman"/>
                <w:color w:val="auto"/>
                <w:sz w:val="28"/>
                <w:szCs w:val="28"/>
              </w:rPr>
              <w:t>Чир (щекур)</w:t>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60</w:t>
            </w:r>
          </w:p>
        </w:tc>
      </w:tr>
      <w:tr>
        <w:trPr/>
        <w:tc>
          <w:tcPr>
            <w:tcW w:w="5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8"/>
                <w:szCs w:val="28"/>
              </w:rPr>
            </w:pPr>
            <w:r>
              <w:rPr>
                <w:rFonts w:cs="Times New Roman" w:ascii="Times New Roman" w:hAnsi="Times New Roman"/>
                <w:color w:val="auto"/>
                <w:sz w:val="28"/>
                <w:szCs w:val="28"/>
              </w:rPr>
              <w:t>Пелядь (сырок)</w:t>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45</w:t>
            </w:r>
          </w:p>
        </w:tc>
      </w:tr>
      <w:tr>
        <w:trPr/>
        <w:tc>
          <w:tcPr>
            <w:tcW w:w="5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8"/>
                <w:szCs w:val="28"/>
              </w:rPr>
            </w:pPr>
            <w:r>
              <w:rPr>
                <w:rFonts w:cs="Times New Roman" w:ascii="Times New Roman" w:hAnsi="Times New Roman"/>
                <w:color w:val="auto"/>
                <w:sz w:val="28"/>
                <w:szCs w:val="28"/>
              </w:rPr>
              <w:t>Сиг (сиг-пыжьян)</w:t>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36</w:t>
            </w:r>
          </w:p>
        </w:tc>
      </w:tr>
      <w:tr>
        <w:trPr/>
        <w:tc>
          <w:tcPr>
            <w:tcW w:w="5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8"/>
                <w:szCs w:val="28"/>
              </w:rPr>
            </w:pPr>
            <w:r>
              <w:rPr>
                <w:rFonts w:cs="Times New Roman" w:ascii="Times New Roman" w:hAnsi="Times New Roman"/>
                <w:color w:val="auto"/>
                <w:sz w:val="28"/>
                <w:szCs w:val="28"/>
              </w:rPr>
              <w:t>Тугун</w:t>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18</w:t>
            </w:r>
          </w:p>
        </w:tc>
      </w:tr>
      <w:tr>
        <w:trPr/>
        <w:tc>
          <w:tcPr>
            <w:tcW w:w="5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8"/>
                <w:szCs w:val="28"/>
              </w:rPr>
            </w:pPr>
            <w:r>
              <w:rPr>
                <w:rFonts w:cs="Times New Roman" w:ascii="Times New Roman" w:hAnsi="Times New Roman"/>
                <w:color w:val="auto"/>
                <w:sz w:val="28"/>
                <w:szCs w:val="28"/>
              </w:rPr>
              <w:t>Язь</w:t>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45</w:t>
            </w:r>
          </w:p>
        </w:tc>
      </w:tr>
      <w:tr>
        <w:trPr/>
        <w:tc>
          <w:tcPr>
            <w:tcW w:w="5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8"/>
                <w:szCs w:val="28"/>
              </w:rPr>
            </w:pPr>
            <w:r>
              <w:rPr>
                <w:rFonts w:cs="Times New Roman" w:ascii="Times New Roman" w:hAnsi="Times New Roman"/>
                <w:color w:val="auto"/>
                <w:sz w:val="28"/>
                <w:szCs w:val="28"/>
              </w:rPr>
              <w:t>Карась</w:t>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36</w:t>
            </w:r>
          </w:p>
        </w:tc>
      </w:tr>
      <w:tr>
        <w:trPr/>
        <w:tc>
          <w:tcPr>
            <w:tcW w:w="5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8"/>
                <w:szCs w:val="28"/>
              </w:rPr>
            </w:pPr>
            <w:r>
              <w:rPr>
                <w:rFonts w:cs="Times New Roman" w:ascii="Times New Roman" w:hAnsi="Times New Roman"/>
                <w:color w:val="auto"/>
                <w:sz w:val="28"/>
                <w:szCs w:val="28"/>
              </w:rPr>
              <w:t>Елец (мегдым)</w:t>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22</w:t>
            </w:r>
          </w:p>
        </w:tc>
      </w:tr>
    </w:tbl>
    <w:p>
      <w:pPr>
        <w:pStyle w:val="ConsPlusNormal"/>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20.4.2. разрешается применение деревянных ловушек ("котцов", "рукавов", "морд", "гимг") для осуществления добычи (вылова) мелкочастиковых видов рыб с просветом между бердами 15 мм и более.</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20.5. Минимальный размер добываемых (вылавливаемых) водных биоресурсов (промысловый размер):</w:t>
      </w:r>
    </w:p>
    <w:p>
      <w:pPr>
        <w:pStyle w:val="ConsPlusNormal"/>
        <w:ind w:firstLine="540"/>
        <w:jc w:val="both"/>
        <w:rPr>
          <w:color w:val="auto"/>
        </w:rPr>
      </w:pPr>
      <w:r>
        <w:rPr>
          <w:rFonts w:cs="Times New Roman" w:ascii="Times New Roman" w:hAnsi="Times New Roman"/>
          <w:color w:val="auto"/>
          <w:sz w:val="28"/>
          <w:szCs w:val="28"/>
        </w:rPr>
        <w:t xml:space="preserve">20.5.1.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r>
        <w:rPr>
          <w:rFonts w:cs="Times New Roman" w:ascii="Times New Roman" w:hAnsi="Times New Roman"/>
          <w:color w:val="auto"/>
          <w:sz w:val="28"/>
          <w:szCs w:val="28"/>
        </w:rPr>
        <w:t>таблице 15</w:t>
      </w:r>
      <w:r>
        <w:rPr>
          <w:rFonts w:cs="Times New Roman" w:ascii="Times New Roman" w:hAnsi="Times New Roman"/>
          <w:color w:val="auto"/>
          <w:sz w:val="28"/>
          <w:szCs w:val="28"/>
        </w:rPr>
        <w:t xml:space="preserve"> (промысловый размер), кроме разрешенного прилова водных биоресурсов менее промыслового размера.</w:t>
      </w:r>
    </w:p>
    <w:p>
      <w:pPr>
        <w:pStyle w:val="ConsPlusNormal"/>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numPr>
          <w:ilvl w:val="0"/>
          <w:numId w:val="0"/>
        </w:numPr>
        <w:jc w:val="right"/>
        <w:outlineLvl w:val="3"/>
        <w:rPr>
          <w:rFonts w:ascii="Times New Roman" w:hAnsi="Times New Roman" w:cs="Times New Roman"/>
          <w:sz w:val="28"/>
          <w:szCs w:val="28"/>
        </w:rPr>
      </w:pPr>
      <w:bookmarkStart w:id="18" w:name="P816"/>
      <w:bookmarkEnd w:id="18"/>
      <w:r>
        <w:rPr>
          <w:rFonts w:cs="Times New Roman" w:ascii="Times New Roman" w:hAnsi="Times New Roman"/>
          <w:color w:val="auto"/>
          <w:sz w:val="28"/>
          <w:szCs w:val="28"/>
        </w:rPr>
        <w:t>Таблица 15</w:t>
      </w:r>
    </w:p>
    <w:p>
      <w:pPr>
        <w:pStyle w:val="ConsPlusNormal"/>
        <w:jc w:val="both"/>
        <w:rPr>
          <w:rFonts w:ascii="Times New Roman" w:hAnsi="Times New Roman" w:cs="Times New Roman"/>
          <w:color w:val="auto"/>
          <w:sz w:val="28"/>
          <w:szCs w:val="28"/>
        </w:rPr>
      </w:pPr>
      <w:r>
        <w:rPr>
          <w:rFonts w:cs="Times New Roman" w:ascii="Times New Roman" w:hAnsi="Times New Roman"/>
          <w:color w:val="auto"/>
          <w:sz w:val="28"/>
          <w:szCs w:val="28"/>
        </w:rPr>
      </w:r>
    </w:p>
    <w:tbl>
      <w:tblPr>
        <w:tblW w:w="895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4a0" w:noVBand="1" w:noHBand="0" w:lastColumn="0" w:firstColumn="1" w:lastRow="0" w:firstRow="1"/>
      </w:tblPr>
      <w:tblGrid>
        <w:gridCol w:w="4359"/>
        <w:gridCol w:w="4592"/>
      </w:tblGrid>
      <w:tr>
        <w:trPr/>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Наименование водных биоресурсов</w:t>
            </w:r>
          </w:p>
        </w:tc>
        <w:tc>
          <w:tcPr>
            <w:tcW w:w="45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Длина, см</w:t>
            </w:r>
          </w:p>
        </w:tc>
      </w:tr>
      <w:tr>
        <w:trPr/>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8"/>
                <w:szCs w:val="28"/>
              </w:rPr>
            </w:pPr>
            <w:r>
              <w:rPr>
                <w:rFonts w:cs="Times New Roman" w:ascii="Times New Roman" w:hAnsi="Times New Roman"/>
                <w:color w:val="auto"/>
                <w:sz w:val="28"/>
                <w:szCs w:val="28"/>
              </w:rPr>
              <w:t>Стерлядь</w:t>
            </w:r>
          </w:p>
        </w:tc>
        <w:tc>
          <w:tcPr>
            <w:tcW w:w="45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31</w:t>
            </w:r>
          </w:p>
        </w:tc>
      </w:tr>
      <w:tr>
        <w:trPr/>
        <w:tc>
          <w:tcPr>
            <w:tcW w:w="8951" w:type="dxa"/>
            <w:gridSpan w:val="2"/>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jc w:val="both"/>
              <w:rPr>
                <w:color w:val="auto"/>
              </w:rPr>
            </w:pPr>
            <w:r>
              <w:rPr>
                <w:rFonts w:cs="Times New Roman" w:ascii="Times New Roman" w:hAnsi="Times New Roman"/>
                <w:color w:val="auto"/>
                <w:sz w:val="28"/>
                <w:szCs w:val="28"/>
              </w:rPr>
              <w:t xml:space="preserve">Позиция исключена. - </w:t>
            </w:r>
            <w:r>
              <w:rPr>
                <w:rFonts w:cs="Times New Roman" w:ascii="Times New Roman" w:hAnsi="Times New Roman"/>
                <w:color w:val="auto"/>
                <w:sz w:val="28"/>
                <w:szCs w:val="28"/>
              </w:rPr>
              <w:t>Приказ</w:t>
            </w:r>
            <w:r>
              <w:rPr>
                <w:rFonts w:cs="Times New Roman" w:ascii="Times New Roman" w:hAnsi="Times New Roman"/>
                <w:color w:val="auto"/>
                <w:sz w:val="28"/>
                <w:szCs w:val="28"/>
              </w:rPr>
              <w:t xml:space="preserve"> Минсельхоза России от 20.02.2017 № 72</w:t>
            </w:r>
          </w:p>
        </w:tc>
      </w:tr>
      <w:tr>
        <w:trPr/>
        <w:tc>
          <w:tcPr>
            <w:tcW w:w="8951" w:type="dxa"/>
            <w:gridSpan w:val="2"/>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jc w:val="both"/>
              <w:rPr>
                <w:color w:val="auto"/>
              </w:rPr>
            </w:pPr>
            <w:r>
              <w:rPr>
                <w:rFonts w:cs="Times New Roman" w:ascii="Times New Roman" w:hAnsi="Times New Roman"/>
                <w:color w:val="auto"/>
                <w:sz w:val="28"/>
                <w:szCs w:val="28"/>
              </w:rPr>
              <w:t xml:space="preserve">Позиция исключена. - </w:t>
            </w:r>
            <w:r>
              <w:rPr>
                <w:rFonts w:cs="Times New Roman" w:ascii="Times New Roman" w:hAnsi="Times New Roman"/>
                <w:color w:val="auto"/>
                <w:sz w:val="28"/>
                <w:szCs w:val="28"/>
              </w:rPr>
              <w:t>Приказ</w:t>
            </w:r>
            <w:r>
              <w:rPr>
                <w:rFonts w:cs="Times New Roman" w:ascii="Times New Roman" w:hAnsi="Times New Roman"/>
                <w:color w:val="auto"/>
                <w:sz w:val="28"/>
                <w:szCs w:val="28"/>
              </w:rPr>
              <w:t xml:space="preserve"> Минсельхоза России от 20.02.2017 № 72</w:t>
            </w:r>
          </w:p>
        </w:tc>
      </w:tr>
      <w:tr>
        <w:trPr/>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8"/>
                <w:szCs w:val="28"/>
              </w:rPr>
            </w:pPr>
            <w:r>
              <w:rPr>
                <w:rFonts w:cs="Times New Roman" w:ascii="Times New Roman" w:hAnsi="Times New Roman"/>
                <w:color w:val="auto"/>
                <w:sz w:val="28"/>
                <w:szCs w:val="28"/>
              </w:rPr>
              <w:t>Чир (щекур)</w:t>
            </w:r>
          </w:p>
        </w:tc>
        <w:tc>
          <w:tcPr>
            <w:tcW w:w="45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39</w:t>
            </w:r>
          </w:p>
        </w:tc>
      </w:tr>
      <w:tr>
        <w:trPr/>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8"/>
                <w:szCs w:val="28"/>
              </w:rPr>
            </w:pPr>
            <w:r>
              <w:rPr>
                <w:rFonts w:cs="Times New Roman" w:ascii="Times New Roman" w:hAnsi="Times New Roman"/>
                <w:color w:val="auto"/>
                <w:sz w:val="28"/>
                <w:szCs w:val="28"/>
              </w:rPr>
              <w:t>Пелядь (сырок)</w:t>
            </w:r>
          </w:p>
        </w:tc>
        <w:tc>
          <w:tcPr>
            <w:tcW w:w="45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26</w:t>
            </w:r>
          </w:p>
        </w:tc>
      </w:tr>
      <w:tr>
        <w:trPr/>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8"/>
                <w:szCs w:val="28"/>
              </w:rPr>
            </w:pPr>
            <w:r>
              <w:rPr>
                <w:rFonts w:cs="Times New Roman" w:ascii="Times New Roman" w:hAnsi="Times New Roman"/>
                <w:color w:val="auto"/>
                <w:sz w:val="28"/>
                <w:szCs w:val="28"/>
              </w:rPr>
              <w:t>Сиг (сиг-пыжьян)</w:t>
            </w:r>
          </w:p>
        </w:tc>
        <w:tc>
          <w:tcPr>
            <w:tcW w:w="45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25</w:t>
            </w:r>
          </w:p>
        </w:tc>
      </w:tr>
      <w:tr>
        <w:trPr/>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8"/>
                <w:szCs w:val="28"/>
              </w:rPr>
            </w:pPr>
            <w:r>
              <w:rPr>
                <w:rFonts w:cs="Times New Roman" w:ascii="Times New Roman" w:hAnsi="Times New Roman"/>
                <w:color w:val="auto"/>
                <w:sz w:val="28"/>
                <w:szCs w:val="28"/>
              </w:rPr>
              <w:t>Язь</w:t>
            </w:r>
          </w:p>
        </w:tc>
        <w:tc>
          <w:tcPr>
            <w:tcW w:w="45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25</w:t>
            </w:r>
          </w:p>
        </w:tc>
      </w:tr>
    </w:tbl>
    <w:p>
      <w:pPr>
        <w:pStyle w:val="ConsPlusNormal"/>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20.5.2.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20.5.3.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менее промыслового размера (по счету от общего вылова за одну операцию по добыче (вылову)) в следующих объемах:</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стерляди чира (щекура) - суммарно не более 10%;</w:t>
      </w:r>
    </w:p>
    <w:p>
      <w:pPr>
        <w:pStyle w:val="ConsPlusNormal"/>
        <w:jc w:val="both"/>
        <w:rPr>
          <w:color w:val="auto"/>
        </w:rPr>
      </w:pPr>
      <w:r>
        <w:rPr>
          <w:rFonts w:cs="Times New Roman" w:ascii="Times New Roman" w:hAnsi="Times New Roman"/>
          <w:color w:val="auto"/>
          <w:sz w:val="28"/>
          <w:szCs w:val="28"/>
        </w:rPr>
        <w:t xml:space="preserve">(в ред. </w:t>
      </w:r>
      <w:r>
        <w:rPr>
          <w:rFonts w:cs="Times New Roman" w:ascii="Times New Roman" w:hAnsi="Times New Roman"/>
          <w:color w:val="auto"/>
          <w:sz w:val="28"/>
          <w:szCs w:val="28"/>
        </w:rPr>
        <w:t>Приказа</w:t>
      </w:r>
      <w:r>
        <w:rPr>
          <w:rFonts w:cs="Times New Roman" w:ascii="Times New Roman" w:hAnsi="Times New Roman"/>
          <w:color w:val="auto"/>
          <w:sz w:val="28"/>
          <w:szCs w:val="28"/>
        </w:rPr>
        <w:t xml:space="preserve"> Минсельхоза России от 20.02.2017 № 72)</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пеляди (сырка), сига (сига-пыжьяна), язя - суммарно не более 20%.</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исключением молоди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 индивидуальные предприниматели обязаны:</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отразить свои действия в судовых документах и промысловом журнале и направить данную информацию в территориальные органы Росрыболовства.</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20.5.4. Прилов осетра сибирского, а также других запрещенных для добычи (вылова) видов рыб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20.6. Прилов одних видов водных биоресурсов при осуществлении добычи (вылова) других видов водных биоресурсов:</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20.6.1.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20.6.2.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20.6.3. прилов водных биоресурсов, на которые не установлен ОДУ, допускается по весу от общего улова водных биоресурсов в следующих объемах:</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судака, леща, язя, щуки - суммарно не более 10%;</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налима и мелкочастиковых видов рыб - суммарно не более 20%.</w:t>
      </w:r>
    </w:p>
    <w:p>
      <w:pPr>
        <w:pStyle w:val="ConsPlusNormal"/>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Title"/>
        <w:numPr>
          <w:ilvl w:val="0"/>
          <w:numId w:val="0"/>
        </w:numPr>
        <w:jc w:val="center"/>
        <w:outlineLvl w:val="1"/>
        <w:rPr>
          <w:rFonts w:ascii="Times New Roman" w:hAnsi="Times New Roman" w:cs="Times New Roman"/>
          <w:sz w:val="28"/>
          <w:szCs w:val="28"/>
        </w:rPr>
      </w:pPr>
      <w:r>
        <w:rPr>
          <w:rFonts w:cs="Times New Roman" w:ascii="Times New Roman" w:hAnsi="Times New Roman"/>
          <w:color w:val="auto"/>
          <w:sz w:val="28"/>
          <w:szCs w:val="28"/>
        </w:rPr>
        <w:t>V. Любительское и спортивное рыболовство в Обь-Иртышском</w:t>
      </w:r>
    </w:p>
    <w:p>
      <w:pPr>
        <w:pStyle w:val="ConsPlusTitle"/>
        <w:jc w:val="center"/>
        <w:rPr>
          <w:rFonts w:ascii="Times New Roman" w:hAnsi="Times New Roman" w:cs="Times New Roman"/>
          <w:sz w:val="28"/>
          <w:szCs w:val="28"/>
        </w:rPr>
      </w:pPr>
      <w:r>
        <w:rPr>
          <w:rFonts w:cs="Times New Roman" w:ascii="Times New Roman" w:hAnsi="Times New Roman"/>
          <w:color w:val="auto"/>
          <w:sz w:val="28"/>
          <w:szCs w:val="28"/>
        </w:rPr>
        <w:t>рыбохозяйственном районе</w:t>
      </w:r>
    </w:p>
    <w:p>
      <w:pPr>
        <w:pStyle w:val="ConsPlusNormal"/>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35. Виды запретных орудий и способов добычи (вылова) водных биоресурсов:</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35.1. Запрещается добыча (вылов) водных биоресурсов любыми орудиями добычи (вылова), за исключением:</w:t>
      </w:r>
    </w:p>
    <w:p>
      <w:pPr>
        <w:pStyle w:val="ConsPlusNormal"/>
        <w:ind w:firstLine="540"/>
        <w:jc w:val="both"/>
        <w:rPr>
          <w:rFonts w:ascii="Times New Roman" w:hAnsi="Times New Roman" w:cs="Times New Roman"/>
          <w:sz w:val="28"/>
          <w:szCs w:val="28"/>
        </w:rPr>
      </w:pPr>
      <w:bookmarkStart w:id="19" w:name="P1701"/>
      <w:bookmarkEnd w:id="19"/>
      <w:r>
        <w:rPr>
          <w:rFonts w:cs="Times New Roman" w:ascii="Times New Roman" w:hAnsi="Times New Roman"/>
          <w:color w:val="auto"/>
          <w:sz w:val="28"/>
          <w:szCs w:val="28"/>
        </w:rPr>
        <w:t>35.1.1. на водных объектах рыбохозяйственного значения общего пользования, а также за пределами рыбопромысловых участков, предоставленных для организации любительского и спортивного рыболовства:</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летними и зимними удочками всех модификаций с общим количеством крючков (одинарных, двойников или тройников - далее крючков), в том числе крючков на блеснах не более 10 штук на орудиях добычи (вылова) у одного гражданина;</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спиннингами, фидером, "корабликами", "змеями", нахлыстовыми удочками с использованием блесен, воблеров, мушек и других приманок;</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жерлицами и кружками общим количеством не более 10 штук у одного гражданина;</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закидными удочками ("закидушками"), в том числе с использованием резиновых амортизаторов, и переметами с общим количеством крючков не более 10 штук на орудиях добычи (вылова) у одного гражданина;</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на дорожку (троллингом);</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специальными пневматическими ружьями и пистолетами для подводной охоты без использования аквалангов и других автономных дыхательных аппаратов;</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мелкоячеистыми бреднями (для добычи (вылова) живца) длиной не более 3 м, с размером (шагом) ячеи не более 15 мм;</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раколовками в количестве не более 5 штук у одного гражданина, с диаметром каждой раколовки не более 80 см;</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при осуществлении добычи (вылова) хирономид допускается применение ловушки, состоящей из шеста с конусно закрепленным кольцом диаметром не более 200 мм, на котором размещены параллельно натянутые нити из лески. При осуществлении добычи (вылова) гаммаруса допускается применение ловушки (мормышовое корыто) с входным отверстием диаметром не более 200 мм;</w:t>
      </w:r>
    </w:p>
    <w:p>
      <w:pPr>
        <w:pStyle w:val="ConsPlusNormal"/>
        <w:jc w:val="both"/>
        <w:rPr>
          <w:color w:val="auto"/>
        </w:rPr>
      </w:pPr>
      <w:r>
        <w:rPr>
          <w:rFonts w:cs="Times New Roman" w:ascii="Times New Roman" w:hAnsi="Times New Roman"/>
          <w:color w:val="auto"/>
          <w:sz w:val="28"/>
          <w:szCs w:val="28"/>
        </w:rPr>
        <w:t xml:space="preserve">(абзац введен </w:t>
      </w:r>
      <w:r>
        <w:rPr>
          <w:rFonts w:cs="Times New Roman" w:ascii="Times New Roman" w:hAnsi="Times New Roman"/>
          <w:color w:val="auto"/>
          <w:sz w:val="28"/>
          <w:szCs w:val="28"/>
        </w:rPr>
        <w:t>Приказом</w:t>
      </w:r>
      <w:r>
        <w:rPr>
          <w:rFonts w:cs="Times New Roman" w:ascii="Times New Roman" w:hAnsi="Times New Roman"/>
          <w:color w:val="auto"/>
          <w:sz w:val="28"/>
          <w:szCs w:val="28"/>
        </w:rPr>
        <w:t xml:space="preserve"> Минсельхоза России от 28.06.2017 № 308)</w:t>
      </w:r>
    </w:p>
    <w:p>
      <w:pPr>
        <w:pStyle w:val="ConsPlusNormal"/>
        <w:ind w:firstLine="540"/>
        <w:jc w:val="both"/>
        <w:rPr>
          <w:color w:val="auto"/>
        </w:rPr>
      </w:pPr>
      <w:r>
        <w:rPr>
          <w:rFonts w:cs="Times New Roman" w:ascii="Times New Roman" w:hAnsi="Times New Roman"/>
          <w:color w:val="auto"/>
          <w:sz w:val="28"/>
          <w:szCs w:val="28"/>
        </w:rPr>
        <w:t xml:space="preserve">На водных объектах рыбохозяйственного значения Ханты-Мансийского и Ямало-Ненецкого автономных округов наряду с перечисленными в настоящем пункте орудиями добычи (вылова) допускается применение на одного гражданина одной одностенной ставной сети длиной не более 25 м, с размером (шагом) ячеи, указанным в </w:t>
      </w:r>
      <w:r>
        <w:rPr>
          <w:rFonts w:cs="Times New Roman" w:ascii="Times New Roman" w:hAnsi="Times New Roman"/>
          <w:color w:val="auto"/>
          <w:sz w:val="28"/>
          <w:szCs w:val="28"/>
        </w:rPr>
        <w:t>пунктах 20.4</w:t>
      </w:r>
      <w:r>
        <w:rPr>
          <w:rFonts w:cs="Times New Roman" w:ascii="Times New Roman" w:hAnsi="Times New Roman"/>
          <w:color w:val="auto"/>
          <w:sz w:val="28"/>
          <w:szCs w:val="28"/>
        </w:rPr>
        <w:t xml:space="preserve"> и </w:t>
      </w:r>
      <w:r>
        <w:rPr>
          <w:rFonts w:cs="Times New Roman" w:ascii="Times New Roman" w:hAnsi="Times New Roman"/>
          <w:color w:val="auto"/>
          <w:sz w:val="28"/>
          <w:szCs w:val="28"/>
        </w:rPr>
        <w:t>21.5</w:t>
      </w:r>
      <w:r>
        <w:rPr>
          <w:rFonts w:cs="Times New Roman" w:ascii="Times New Roman" w:hAnsi="Times New Roman"/>
          <w:color w:val="auto"/>
          <w:sz w:val="28"/>
          <w:szCs w:val="28"/>
        </w:rPr>
        <w:t xml:space="preserve"> Правил рыболовства, или одного фитиля с открылком длиной не более 2 м, с размером (шагом) ячеи, указанным в </w:t>
      </w:r>
      <w:r>
        <w:rPr>
          <w:rFonts w:cs="Times New Roman" w:ascii="Times New Roman" w:hAnsi="Times New Roman"/>
          <w:color w:val="auto"/>
          <w:sz w:val="28"/>
          <w:szCs w:val="28"/>
        </w:rPr>
        <w:t>пунктах 20.4</w:t>
      </w:r>
      <w:r>
        <w:rPr>
          <w:rFonts w:cs="Times New Roman" w:ascii="Times New Roman" w:hAnsi="Times New Roman"/>
          <w:color w:val="auto"/>
          <w:sz w:val="28"/>
          <w:szCs w:val="28"/>
        </w:rPr>
        <w:t xml:space="preserve"> и </w:t>
      </w:r>
      <w:r>
        <w:rPr>
          <w:rFonts w:cs="Times New Roman" w:ascii="Times New Roman" w:hAnsi="Times New Roman"/>
          <w:color w:val="auto"/>
          <w:sz w:val="28"/>
          <w:szCs w:val="28"/>
        </w:rPr>
        <w:t>21.5</w:t>
      </w:r>
      <w:r>
        <w:rPr>
          <w:rFonts w:cs="Times New Roman" w:ascii="Times New Roman" w:hAnsi="Times New Roman"/>
          <w:color w:val="auto"/>
          <w:sz w:val="28"/>
          <w:szCs w:val="28"/>
        </w:rPr>
        <w:t xml:space="preserve"> Правил рыболовства, без права добычи (вылова) стерляди, тайменя, хариуса и сиговых видов рыб.</w:t>
      </w:r>
    </w:p>
    <w:p>
      <w:pPr>
        <w:pStyle w:val="ConsPlusNormal"/>
        <w:jc w:val="both"/>
        <w:rPr>
          <w:color w:val="auto"/>
        </w:rPr>
      </w:pPr>
      <w:r>
        <w:rPr>
          <w:rFonts w:cs="Times New Roman" w:ascii="Times New Roman" w:hAnsi="Times New Roman"/>
          <w:color w:val="auto"/>
          <w:sz w:val="28"/>
          <w:szCs w:val="28"/>
        </w:rPr>
        <w:t xml:space="preserve">(в ред. </w:t>
      </w:r>
      <w:r>
        <w:rPr>
          <w:rFonts w:cs="Times New Roman" w:ascii="Times New Roman" w:hAnsi="Times New Roman"/>
          <w:color w:val="auto"/>
          <w:sz w:val="28"/>
          <w:szCs w:val="28"/>
        </w:rPr>
        <w:t>Приказа</w:t>
      </w:r>
      <w:r>
        <w:rPr>
          <w:rFonts w:cs="Times New Roman" w:ascii="Times New Roman" w:hAnsi="Times New Roman"/>
          <w:color w:val="auto"/>
          <w:sz w:val="28"/>
          <w:szCs w:val="28"/>
        </w:rPr>
        <w:t xml:space="preserve"> Минсельхоза России от 20.02.2017 № 72)</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35.1.2. на рыбопромысловых участках, предоставленных для организации любительского и спортивного рыболовства:</w:t>
      </w:r>
    </w:p>
    <w:p>
      <w:pPr>
        <w:pStyle w:val="ConsPlusNormal"/>
        <w:ind w:firstLine="540"/>
        <w:jc w:val="both"/>
        <w:rPr>
          <w:color w:val="auto"/>
        </w:rPr>
      </w:pPr>
      <w:r>
        <w:rPr>
          <w:rFonts w:cs="Times New Roman" w:ascii="Times New Roman" w:hAnsi="Times New Roman"/>
          <w:color w:val="auto"/>
          <w:sz w:val="28"/>
          <w:szCs w:val="28"/>
        </w:rPr>
        <w:t xml:space="preserve">35.1.2.1. орудиями добычи (вылова), указанными в </w:t>
      </w:r>
      <w:r>
        <w:rPr>
          <w:rFonts w:cs="Times New Roman" w:ascii="Times New Roman" w:hAnsi="Times New Roman"/>
          <w:color w:val="auto"/>
          <w:sz w:val="28"/>
          <w:szCs w:val="28"/>
        </w:rPr>
        <w:t>пункте 35.1.1</w:t>
      </w:r>
      <w:r>
        <w:rPr>
          <w:rFonts w:cs="Times New Roman" w:ascii="Times New Roman" w:hAnsi="Times New Roman"/>
          <w:color w:val="auto"/>
          <w:sz w:val="28"/>
          <w:szCs w:val="28"/>
        </w:rPr>
        <w:t xml:space="preserve"> Правил рыболовства;</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35.1.2.2. в водных объектах рыбохозяйственного значения или их частях:</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д) расположенных на территории Ханты-Мансийского автономного округа - Югры:</w:t>
      </w:r>
    </w:p>
    <w:p>
      <w:pPr>
        <w:pStyle w:val="ConsPlusNormal"/>
        <w:ind w:firstLine="540"/>
        <w:jc w:val="both"/>
        <w:rPr>
          <w:color w:val="auto"/>
        </w:rPr>
      </w:pPr>
      <w:r>
        <w:rPr>
          <w:rFonts w:cs="Times New Roman" w:ascii="Times New Roman" w:hAnsi="Times New Roman"/>
          <w:color w:val="auto"/>
          <w:sz w:val="28"/>
          <w:szCs w:val="28"/>
        </w:rPr>
        <w:t xml:space="preserve">ставными сетями длиной не более 75 м на гражданина, с размером (шагом) ячеи, указанным в </w:t>
      </w:r>
      <w:r>
        <w:rPr>
          <w:rFonts w:cs="Times New Roman" w:ascii="Times New Roman" w:hAnsi="Times New Roman"/>
          <w:color w:val="auto"/>
          <w:sz w:val="28"/>
          <w:szCs w:val="28"/>
        </w:rPr>
        <w:t>пункте 20.4</w:t>
      </w:r>
      <w:r>
        <w:rPr>
          <w:rFonts w:cs="Times New Roman" w:ascii="Times New Roman" w:hAnsi="Times New Roman"/>
          <w:color w:val="auto"/>
          <w:sz w:val="28"/>
          <w:szCs w:val="28"/>
        </w:rPr>
        <w:t xml:space="preserve"> Правил рыболовства;</w:t>
      </w:r>
    </w:p>
    <w:p>
      <w:pPr>
        <w:pStyle w:val="ConsPlusNormal"/>
        <w:ind w:firstLine="540"/>
        <w:jc w:val="both"/>
        <w:rPr>
          <w:color w:val="auto"/>
        </w:rPr>
      </w:pPr>
      <w:r>
        <w:rPr>
          <w:rFonts w:cs="Times New Roman" w:ascii="Times New Roman" w:hAnsi="Times New Roman"/>
          <w:color w:val="auto"/>
          <w:sz w:val="28"/>
          <w:szCs w:val="28"/>
        </w:rPr>
        <w:t xml:space="preserve">плавными сетями длиной не более 75 м на гражданина, с размером (шагом) ячеи, указанным в </w:t>
      </w:r>
      <w:r>
        <w:rPr>
          <w:rFonts w:cs="Times New Roman" w:ascii="Times New Roman" w:hAnsi="Times New Roman"/>
          <w:color w:val="auto"/>
          <w:sz w:val="28"/>
          <w:szCs w:val="28"/>
        </w:rPr>
        <w:t>пункте 20.4</w:t>
      </w:r>
      <w:r>
        <w:rPr>
          <w:rFonts w:cs="Times New Roman" w:ascii="Times New Roman" w:hAnsi="Times New Roman"/>
          <w:color w:val="auto"/>
          <w:sz w:val="28"/>
          <w:szCs w:val="28"/>
        </w:rPr>
        <w:t xml:space="preserve"> Правил рыболовства;</w:t>
      </w:r>
    </w:p>
    <w:p>
      <w:pPr>
        <w:pStyle w:val="ConsPlusNormal"/>
        <w:ind w:firstLine="540"/>
        <w:jc w:val="both"/>
        <w:rPr>
          <w:color w:val="auto"/>
        </w:rPr>
      </w:pPr>
      <w:r>
        <w:rPr>
          <w:rFonts w:cs="Times New Roman" w:ascii="Times New Roman" w:hAnsi="Times New Roman"/>
          <w:color w:val="auto"/>
          <w:sz w:val="28"/>
          <w:szCs w:val="28"/>
        </w:rPr>
        <w:t xml:space="preserve">фитилями с открылком длиной не более 2 м, с размером (шагом) ячеи, указанным в </w:t>
      </w:r>
      <w:r>
        <w:rPr>
          <w:rFonts w:cs="Times New Roman" w:ascii="Times New Roman" w:hAnsi="Times New Roman"/>
          <w:color w:val="auto"/>
          <w:sz w:val="28"/>
          <w:szCs w:val="28"/>
        </w:rPr>
        <w:t>пункте 20.4</w:t>
      </w:r>
      <w:r>
        <w:rPr>
          <w:rFonts w:cs="Times New Roman" w:ascii="Times New Roman" w:hAnsi="Times New Roman"/>
          <w:color w:val="auto"/>
          <w:sz w:val="28"/>
          <w:szCs w:val="28"/>
        </w:rPr>
        <w:t xml:space="preserve"> Правил рыболовства;</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бреднем длиной не более 25 м;</w:t>
      </w:r>
    </w:p>
    <w:p>
      <w:pPr>
        <w:pStyle w:val="ConsPlusNormal"/>
        <w:ind w:firstLine="540"/>
        <w:jc w:val="both"/>
        <w:rPr>
          <w:rFonts w:ascii="Times New Roman" w:hAnsi="Times New Roman" w:cs="Times New Roman"/>
          <w:sz w:val="28"/>
          <w:szCs w:val="28"/>
        </w:rPr>
      </w:pPr>
      <w:bookmarkStart w:id="20" w:name="P1959"/>
      <w:bookmarkEnd w:id="20"/>
      <w:r>
        <w:rPr>
          <w:rFonts w:cs="Times New Roman" w:ascii="Times New Roman" w:hAnsi="Times New Roman"/>
          <w:color w:val="auto"/>
          <w:sz w:val="28"/>
          <w:szCs w:val="28"/>
        </w:rPr>
        <w:t>36.5. Водные объекты рыбохозяйственного значения Ханты-Мансийского автономного округа - Югры:</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36.5.1. Запретные сроки (периоды) добычи (вылова) водных биоресурсов:</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36.5.1.1. на всех водных объектах рыбохозяйственного значения с применением плавучих средств, а также сетей, бредней и фитилей:</w:t>
      </w:r>
    </w:p>
    <w:p>
      <w:pPr>
        <w:pStyle w:val="ConsPlusNormal"/>
        <w:ind w:firstLine="540"/>
        <w:jc w:val="both"/>
        <w:rPr>
          <w:color w:val="auto"/>
        </w:rPr>
      </w:pPr>
      <w:r>
        <w:rPr>
          <w:rFonts w:cs="Times New Roman" w:ascii="Times New Roman" w:hAnsi="Times New Roman"/>
          <w:color w:val="auto"/>
          <w:sz w:val="28"/>
          <w:szCs w:val="28"/>
        </w:rPr>
        <w:t xml:space="preserve">сроки и соответствующие водные объекты рыбохозяйственного значения и их части, указанные в </w:t>
      </w:r>
      <w:r>
        <w:rPr>
          <w:rFonts w:cs="Times New Roman" w:ascii="Times New Roman" w:hAnsi="Times New Roman"/>
          <w:color w:val="auto"/>
          <w:sz w:val="28"/>
          <w:szCs w:val="28"/>
        </w:rPr>
        <w:t>пункте 20.1</w:t>
      </w:r>
      <w:r>
        <w:rPr>
          <w:rFonts w:cs="Times New Roman" w:ascii="Times New Roman" w:hAnsi="Times New Roman"/>
          <w:color w:val="auto"/>
          <w:sz w:val="28"/>
          <w:szCs w:val="28"/>
        </w:rPr>
        <w:t xml:space="preserve"> Правил рыболовства;</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36.5.1.2. не устанавливаются при условии осуществления добычи (вылова) водных биоресурсов с берега.</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36.5.2. Запретные для добычи (вылова) виды водных биоресурсов:</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осетр сибирский, нельма, муксун, таймень - повсеместно;</w:t>
      </w:r>
    </w:p>
    <w:p>
      <w:pPr>
        <w:pStyle w:val="ConsPlusNormal"/>
        <w:jc w:val="both"/>
        <w:rPr>
          <w:color w:val="auto"/>
        </w:rPr>
      </w:pPr>
      <w:r>
        <w:rPr>
          <w:rFonts w:cs="Times New Roman" w:ascii="Times New Roman" w:hAnsi="Times New Roman"/>
          <w:color w:val="auto"/>
          <w:sz w:val="28"/>
          <w:szCs w:val="28"/>
        </w:rPr>
        <w:t xml:space="preserve">(в ред. </w:t>
      </w:r>
      <w:r>
        <w:rPr>
          <w:rFonts w:cs="Times New Roman" w:ascii="Times New Roman" w:hAnsi="Times New Roman"/>
          <w:color w:val="auto"/>
          <w:sz w:val="28"/>
          <w:szCs w:val="28"/>
        </w:rPr>
        <w:t>Приказа</w:t>
      </w:r>
      <w:r>
        <w:rPr>
          <w:rFonts w:cs="Times New Roman" w:ascii="Times New Roman" w:hAnsi="Times New Roman"/>
          <w:color w:val="auto"/>
          <w:sz w:val="28"/>
          <w:szCs w:val="28"/>
        </w:rPr>
        <w:t xml:space="preserve"> Минсельхоза России от 20.02.2017 № 72)</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стерлядь, чир, пелядь (сырок) - за пределами рыбопромысловых участков, предоставленных для организации любительского и спортивного рыболовства.</w:t>
      </w:r>
    </w:p>
    <w:p>
      <w:pPr>
        <w:pStyle w:val="ConsPlusNormal"/>
        <w:jc w:val="both"/>
        <w:rPr>
          <w:color w:val="auto"/>
        </w:rPr>
      </w:pPr>
      <w:r>
        <w:rPr>
          <w:rFonts w:cs="Times New Roman" w:ascii="Times New Roman" w:hAnsi="Times New Roman"/>
          <w:color w:val="auto"/>
          <w:sz w:val="28"/>
          <w:szCs w:val="28"/>
        </w:rPr>
        <w:t xml:space="preserve">(в ред. </w:t>
      </w:r>
      <w:r>
        <w:rPr>
          <w:rFonts w:cs="Times New Roman" w:ascii="Times New Roman" w:hAnsi="Times New Roman"/>
          <w:color w:val="auto"/>
          <w:sz w:val="28"/>
          <w:szCs w:val="28"/>
        </w:rPr>
        <w:t>Приказа</w:t>
      </w:r>
      <w:r>
        <w:rPr>
          <w:rFonts w:cs="Times New Roman" w:ascii="Times New Roman" w:hAnsi="Times New Roman"/>
          <w:color w:val="auto"/>
          <w:sz w:val="28"/>
          <w:szCs w:val="28"/>
        </w:rPr>
        <w:t xml:space="preserve"> Минсельхоза России от 20.02.2017 № 72)</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36.5.3. Минимальный размер добываемых (вылавливаемых) водных биоресурсов (промысловый размер):</w:t>
      </w:r>
    </w:p>
    <w:p>
      <w:pPr>
        <w:pStyle w:val="ConsPlusNormal"/>
        <w:ind w:firstLine="540"/>
        <w:jc w:val="both"/>
        <w:rPr>
          <w:color w:val="auto"/>
        </w:rPr>
      </w:pPr>
      <w:r>
        <w:rPr>
          <w:rFonts w:cs="Times New Roman" w:ascii="Times New Roman" w:hAnsi="Times New Roman"/>
          <w:color w:val="auto"/>
          <w:sz w:val="28"/>
          <w:szCs w:val="28"/>
        </w:rPr>
        <w:t xml:space="preserve">При осуществлении любительского и спортивного рыболовства на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w:t>
      </w:r>
      <w:r>
        <w:rPr>
          <w:rFonts w:cs="Times New Roman" w:ascii="Times New Roman" w:hAnsi="Times New Roman"/>
          <w:color w:val="auto"/>
          <w:sz w:val="28"/>
          <w:szCs w:val="28"/>
        </w:rPr>
        <w:t>таблице 38</w:t>
      </w:r>
      <w:r>
        <w:rPr>
          <w:rFonts w:cs="Times New Roman" w:ascii="Times New Roman" w:hAnsi="Times New Roman"/>
          <w:color w:val="auto"/>
          <w:sz w:val="28"/>
          <w:szCs w:val="28"/>
        </w:rPr>
        <w:t xml:space="preserve"> (промысловый размер):</w:t>
      </w:r>
    </w:p>
    <w:p>
      <w:pPr>
        <w:pStyle w:val="ConsPlusNormal"/>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numPr>
          <w:ilvl w:val="0"/>
          <w:numId w:val="0"/>
        </w:numPr>
        <w:jc w:val="right"/>
        <w:outlineLvl w:val="2"/>
        <w:rPr>
          <w:rFonts w:ascii="Times New Roman" w:hAnsi="Times New Roman" w:cs="Times New Roman"/>
          <w:sz w:val="28"/>
          <w:szCs w:val="28"/>
        </w:rPr>
      </w:pPr>
      <w:bookmarkStart w:id="21" w:name="P1990"/>
      <w:bookmarkEnd w:id="21"/>
      <w:r>
        <w:rPr>
          <w:rFonts w:cs="Times New Roman" w:ascii="Times New Roman" w:hAnsi="Times New Roman"/>
          <w:color w:val="auto"/>
          <w:sz w:val="28"/>
          <w:szCs w:val="28"/>
        </w:rPr>
        <w:t>Таблица 38</w:t>
      </w:r>
    </w:p>
    <w:p>
      <w:pPr>
        <w:pStyle w:val="ConsPlusNormal"/>
        <w:jc w:val="both"/>
        <w:rPr>
          <w:rFonts w:ascii="Times New Roman" w:hAnsi="Times New Roman" w:cs="Times New Roman"/>
          <w:color w:val="auto"/>
          <w:sz w:val="28"/>
          <w:szCs w:val="28"/>
        </w:rPr>
      </w:pPr>
      <w:r>
        <w:rPr>
          <w:rFonts w:cs="Times New Roman" w:ascii="Times New Roman" w:hAnsi="Times New Roman"/>
          <w:color w:val="auto"/>
          <w:sz w:val="28"/>
          <w:szCs w:val="28"/>
        </w:rPr>
      </w:r>
    </w:p>
    <w:tbl>
      <w:tblPr>
        <w:tblW w:w="901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4a0" w:noVBand="1" w:noHBand="0" w:lastColumn="0" w:firstColumn="1" w:lastRow="0" w:firstRow="1"/>
      </w:tblPr>
      <w:tblGrid>
        <w:gridCol w:w="4649"/>
        <w:gridCol w:w="4364"/>
      </w:tblGrid>
      <w:tr>
        <w:trPr/>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Наименование водных биоресурсов</w:t>
            </w:r>
          </w:p>
        </w:tc>
        <w:tc>
          <w:tcPr>
            <w:tcW w:w="4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Длина, см</w:t>
            </w:r>
          </w:p>
        </w:tc>
      </w:tr>
      <w:tr>
        <w:trPr/>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8"/>
                <w:szCs w:val="28"/>
              </w:rPr>
            </w:pPr>
            <w:r>
              <w:rPr>
                <w:rFonts w:cs="Times New Roman" w:ascii="Times New Roman" w:hAnsi="Times New Roman"/>
                <w:color w:val="auto"/>
                <w:sz w:val="28"/>
                <w:szCs w:val="28"/>
              </w:rPr>
              <w:t>Стерлядь</w:t>
            </w:r>
          </w:p>
        </w:tc>
        <w:tc>
          <w:tcPr>
            <w:tcW w:w="4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31</w:t>
            </w:r>
          </w:p>
        </w:tc>
      </w:tr>
      <w:tr>
        <w:trPr/>
        <w:tc>
          <w:tcPr>
            <w:tcW w:w="9013" w:type="dxa"/>
            <w:gridSpan w:val="2"/>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jc w:val="both"/>
              <w:rPr>
                <w:color w:val="auto"/>
              </w:rPr>
            </w:pPr>
            <w:r>
              <w:rPr>
                <w:rFonts w:cs="Times New Roman" w:ascii="Times New Roman" w:hAnsi="Times New Roman"/>
                <w:color w:val="auto"/>
                <w:sz w:val="28"/>
                <w:szCs w:val="28"/>
              </w:rPr>
              <w:t xml:space="preserve">Позиция исключена. - </w:t>
            </w:r>
            <w:r>
              <w:rPr>
                <w:rFonts w:cs="Times New Roman" w:ascii="Times New Roman" w:hAnsi="Times New Roman"/>
                <w:color w:val="auto"/>
                <w:sz w:val="28"/>
                <w:szCs w:val="28"/>
              </w:rPr>
              <w:t>Приказ</w:t>
            </w:r>
            <w:r>
              <w:rPr>
                <w:rFonts w:cs="Times New Roman" w:ascii="Times New Roman" w:hAnsi="Times New Roman"/>
                <w:color w:val="auto"/>
                <w:sz w:val="28"/>
                <w:szCs w:val="28"/>
              </w:rPr>
              <w:t xml:space="preserve"> Минсельхоза России от 20.02.2017 № 72</w:t>
            </w:r>
          </w:p>
        </w:tc>
      </w:tr>
      <w:tr>
        <w:trPr/>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8"/>
                <w:szCs w:val="28"/>
              </w:rPr>
            </w:pPr>
            <w:r>
              <w:rPr>
                <w:rFonts w:cs="Times New Roman" w:ascii="Times New Roman" w:hAnsi="Times New Roman"/>
                <w:color w:val="auto"/>
                <w:sz w:val="28"/>
                <w:szCs w:val="28"/>
              </w:rPr>
              <w:t>Чир (щекур)</w:t>
            </w:r>
          </w:p>
        </w:tc>
        <w:tc>
          <w:tcPr>
            <w:tcW w:w="4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39</w:t>
            </w:r>
          </w:p>
        </w:tc>
      </w:tr>
      <w:tr>
        <w:trPr/>
        <w:tc>
          <w:tcPr>
            <w:tcW w:w="9013" w:type="dxa"/>
            <w:gridSpan w:val="2"/>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jc w:val="both"/>
              <w:rPr>
                <w:color w:val="auto"/>
              </w:rPr>
            </w:pPr>
            <w:r>
              <w:rPr>
                <w:rFonts w:cs="Times New Roman" w:ascii="Times New Roman" w:hAnsi="Times New Roman"/>
                <w:color w:val="auto"/>
                <w:sz w:val="28"/>
                <w:szCs w:val="28"/>
              </w:rPr>
              <w:t xml:space="preserve">Позиция исключена. - </w:t>
            </w:r>
            <w:r>
              <w:rPr>
                <w:rFonts w:cs="Times New Roman" w:ascii="Times New Roman" w:hAnsi="Times New Roman"/>
                <w:color w:val="auto"/>
                <w:sz w:val="28"/>
                <w:szCs w:val="28"/>
              </w:rPr>
              <w:t>Приказ</w:t>
            </w:r>
            <w:r>
              <w:rPr>
                <w:rFonts w:cs="Times New Roman" w:ascii="Times New Roman" w:hAnsi="Times New Roman"/>
                <w:color w:val="auto"/>
                <w:sz w:val="28"/>
                <w:szCs w:val="28"/>
              </w:rPr>
              <w:t xml:space="preserve"> Минсельхоза России от 20.02.2017 № 72</w:t>
            </w:r>
          </w:p>
        </w:tc>
      </w:tr>
      <w:tr>
        <w:trPr/>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8"/>
                <w:szCs w:val="28"/>
              </w:rPr>
            </w:pPr>
            <w:r>
              <w:rPr>
                <w:rFonts w:cs="Times New Roman" w:ascii="Times New Roman" w:hAnsi="Times New Roman"/>
                <w:color w:val="auto"/>
                <w:sz w:val="28"/>
                <w:szCs w:val="28"/>
              </w:rPr>
              <w:t>Пелядь (сырок)</w:t>
            </w:r>
          </w:p>
        </w:tc>
        <w:tc>
          <w:tcPr>
            <w:tcW w:w="4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26</w:t>
            </w:r>
          </w:p>
        </w:tc>
      </w:tr>
      <w:tr>
        <w:trPr/>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8"/>
                <w:szCs w:val="28"/>
              </w:rPr>
            </w:pPr>
            <w:r>
              <w:rPr>
                <w:rFonts w:cs="Times New Roman" w:ascii="Times New Roman" w:hAnsi="Times New Roman"/>
                <w:color w:val="auto"/>
                <w:sz w:val="28"/>
                <w:szCs w:val="28"/>
              </w:rPr>
              <w:t>Сиг (сиг-пыжьян)</w:t>
            </w:r>
          </w:p>
        </w:tc>
        <w:tc>
          <w:tcPr>
            <w:tcW w:w="4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25</w:t>
            </w:r>
          </w:p>
        </w:tc>
      </w:tr>
      <w:tr>
        <w:trPr/>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rFonts w:ascii="Times New Roman" w:hAnsi="Times New Roman" w:cs="Times New Roman"/>
                <w:sz w:val="28"/>
                <w:szCs w:val="28"/>
              </w:rPr>
            </w:pPr>
            <w:r>
              <w:rPr>
                <w:rFonts w:cs="Times New Roman" w:ascii="Times New Roman" w:hAnsi="Times New Roman"/>
                <w:color w:val="auto"/>
                <w:sz w:val="28"/>
                <w:szCs w:val="28"/>
              </w:rPr>
              <w:t>Язь</w:t>
            </w:r>
          </w:p>
        </w:tc>
        <w:tc>
          <w:tcPr>
            <w:tcW w:w="4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25</w:t>
            </w:r>
          </w:p>
        </w:tc>
      </w:tr>
    </w:tbl>
    <w:p>
      <w:pPr>
        <w:pStyle w:val="ConsPlusNormal"/>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pPr>
        <w:pStyle w:val="ConsPlusNormal"/>
        <w:ind w:firstLine="540"/>
        <w:jc w:val="both"/>
        <w:rPr>
          <w:color w:val="auto"/>
        </w:rPr>
      </w:pPr>
      <w:r>
        <w:rPr>
          <w:rFonts w:cs="Times New Roman" w:ascii="Times New Roman" w:hAnsi="Times New Roman"/>
          <w:color w:val="auto"/>
          <w:sz w:val="28"/>
          <w:szCs w:val="28"/>
        </w:rPr>
        <w:t xml:space="preserve">Добытые (выловленные) водные биоресурсы, имеющие длину меньше указанной в </w:t>
      </w:r>
      <w:r>
        <w:rPr>
          <w:rFonts w:cs="Times New Roman" w:ascii="Times New Roman" w:hAnsi="Times New Roman"/>
          <w:color w:val="auto"/>
          <w:sz w:val="28"/>
          <w:szCs w:val="28"/>
        </w:rPr>
        <w:t>таблице 38</w:t>
      </w:r>
      <w:r>
        <w:rPr>
          <w:rFonts w:cs="Times New Roman" w:ascii="Times New Roman" w:hAnsi="Times New Roman"/>
          <w:color w:val="auto"/>
          <w:sz w:val="28"/>
          <w:szCs w:val="28"/>
        </w:rPr>
        <w:t>, подлежат немедленному выпуску в естественную среду обитания с наименьшими повреждениями.</w:t>
      </w:r>
    </w:p>
    <w:p>
      <w:pPr>
        <w:pStyle w:val="ConsPlusNormal"/>
        <w:ind w:firstLine="540"/>
        <w:jc w:val="both"/>
        <w:rPr>
          <w:color w:val="auto"/>
        </w:rPr>
      </w:pPr>
      <w:r>
        <w:rPr>
          <w:rFonts w:cs="Times New Roman" w:ascii="Times New Roman" w:hAnsi="Times New Roman"/>
          <w:color w:val="auto"/>
          <w:sz w:val="28"/>
          <w:szCs w:val="28"/>
        </w:rPr>
        <w:t xml:space="preserve">36.5.4.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Ханты-Мансийского автономного округа - Югры указана в </w:t>
      </w:r>
      <w:r>
        <w:rPr>
          <w:rFonts w:cs="Times New Roman" w:ascii="Times New Roman" w:hAnsi="Times New Roman"/>
          <w:color w:val="auto"/>
          <w:sz w:val="28"/>
          <w:szCs w:val="28"/>
        </w:rPr>
        <w:t>таблице 38.1</w:t>
      </w:r>
      <w:r>
        <w:rPr>
          <w:rFonts w:cs="Times New Roman" w:ascii="Times New Roman" w:hAnsi="Times New Roman"/>
          <w:color w:val="auto"/>
          <w:sz w:val="28"/>
          <w:szCs w:val="28"/>
        </w:rPr>
        <w:t>:</w:t>
      </w:r>
    </w:p>
    <w:p>
      <w:pPr>
        <w:pStyle w:val="ConsPlusNormal"/>
        <w:ind w:firstLine="540"/>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numPr>
          <w:ilvl w:val="0"/>
          <w:numId w:val="0"/>
        </w:numPr>
        <w:jc w:val="right"/>
        <w:outlineLvl w:val="2"/>
        <w:rPr>
          <w:rFonts w:ascii="Times New Roman" w:hAnsi="Times New Roman" w:cs="Times New Roman"/>
          <w:sz w:val="28"/>
          <w:szCs w:val="28"/>
        </w:rPr>
      </w:pPr>
      <w:bookmarkStart w:id="22" w:name="P2011"/>
      <w:bookmarkEnd w:id="22"/>
      <w:r>
        <w:rPr>
          <w:rFonts w:cs="Times New Roman" w:ascii="Times New Roman" w:hAnsi="Times New Roman"/>
          <w:color w:val="auto"/>
          <w:sz w:val="28"/>
          <w:szCs w:val="28"/>
        </w:rPr>
        <w:t>Таблица 38.1</w:t>
      </w:r>
    </w:p>
    <w:p>
      <w:pPr>
        <w:pStyle w:val="ConsPlusNormal"/>
        <w:ind w:firstLine="540"/>
        <w:jc w:val="both"/>
        <w:rPr>
          <w:rFonts w:ascii="Times New Roman" w:hAnsi="Times New Roman" w:cs="Times New Roman"/>
          <w:color w:val="auto"/>
          <w:sz w:val="28"/>
          <w:szCs w:val="28"/>
        </w:rPr>
      </w:pPr>
      <w:r>
        <w:rPr>
          <w:rFonts w:cs="Times New Roman" w:ascii="Times New Roman" w:hAnsi="Times New Roman"/>
          <w:color w:val="auto"/>
          <w:sz w:val="28"/>
          <w:szCs w:val="28"/>
        </w:rPr>
      </w:r>
    </w:p>
    <w:tbl>
      <w:tblPr>
        <w:tblW w:w="907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4a0" w:noVBand="1" w:noHBand="0" w:lastColumn="0" w:firstColumn="1" w:lastRow="0" w:firstRow="1"/>
      </w:tblPr>
      <w:tblGrid>
        <w:gridCol w:w="4536"/>
        <w:gridCol w:w="4534"/>
      </w:tblGrid>
      <w:tr>
        <w:trPr/>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Наименование водных биоресурсов</w:t>
            </w:r>
          </w:p>
        </w:tc>
        <w:tc>
          <w:tcPr>
            <w:tcW w:w="4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Суточная норма добычи (вылова)</w:t>
            </w:r>
          </w:p>
        </w:tc>
      </w:tr>
      <w:tr>
        <w:trPr/>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rPr>
                <w:rFonts w:ascii="Times New Roman" w:hAnsi="Times New Roman" w:cs="Times New Roman"/>
                <w:sz w:val="28"/>
                <w:szCs w:val="28"/>
              </w:rPr>
            </w:pPr>
            <w:r>
              <w:rPr>
                <w:rFonts w:cs="Times New Roman" w:ascii="Times New Roman" w:hAnsi="Times New Roman"/>
                <w:color w:val="auto"/>
                <w:sz w:val="28"/>
                <w:szCs w:val="28"/>
              </w:rPr>
              <w:t>Тугун</w:t>
            </w:r>
          </w:p>
        </w:tc>
        <w:tc>
          <w:tcPr>
            <w:tcW w:w="4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3 кг</w:t>
            </w:r>
          </w:p>
        </w:tc>
      </w:tr>
      <w:tr>
        <w:trPr/>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rPr>
                <w:rFonts w:ascii="Times New Roman" w:hAnsi="Times New Roman" w:cs="Times New Roman"/>
                <w:sz w:val="28"/>
                <w:szCs w:val="28"/>
              </w:rPr>
            </w:pPr>
            <w:r>
              <w:rPr>
                <w:rFonts w:cs="Times New Roman" w:ascii="Times New Roman" w:hAnsi="Times New Roman"/>
                <w:color w:val="auto"/>
                <w:sz w:val="28"/>
                <w:szCs w:val="28"/>
              </w:rPr>
              <w:t>Хариус сибирский</w:t>
            </w:r>
          </w:p>
        </w:tc>
        <w:tc>
          <w:tcPr>
            <w:tcW w:w="4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3 кг</w:t>
            </w:r>
          </w:p>
        </w:tc>
      </w:tr>
      <w:tr>
        <w:trPr/>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rPr>
                <w:rFonts w:ascii="Times New Roman" w:hAnsi="Times New Roman" w:cs="Times New Roman"/>
                <w:sz w:val="28"/>
                <w:szCs w:val="28"/>
              </w:rPr>
            </w:pPr>
            <w:r>
              <w:rPr>
                <w:rFonts w:cs="Times New Roman" w:ascii="Times New Roman" w:hAnsi="Times New Roman"/>
                <w:color w:val="auto"/>
                <w:sz w:val="28"/>
                <w:szCs w:val="28"/>
              </w:rPr>
              <w:t>Язь, щука, налим, судак (суммарно)</w:t>
            </w:r>
          </w:p>
        </w:tc>
        <w:tc>
          <w:tcPr>
            <w:tcW w:w="4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10 кг</w:t>
            </w:r>
          </w:p>
        </w:tc>
      </w:tr>
      <w:tr>
        <w:trPr/>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rPr>
                <w:rFonts w:ascii="Times New Roman" w:hAnsi="Times New Roman" w:cs="Times New Roman"/>
                <w:sz w:val="28"/>
                <w:szCs w:val="28"/>
              </w:rPr>
            </w:pPr>
            <w:r>
              <w:rPr>
                <w:rFonts w:cs="Times New Roman" w:ascii="Times New Roman" w:hAnsi="Times New Roman"/>
                <w:color w:val="auto"/>
                <w:sz w:val="28"/>
                <w:szCs w:val="28"/>
              </w:rPr>
              <w:t>Окунь, плотва, елец, карась (суммарно)</w:t>
            </w:r>
          </w:p>
        </w:tc>
        <w:tc>
          <w:tcPr>
            <w:tcW w:w="4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rFonts w:ascii="Times New Roman" w:hAnsi="Times New Roman" w:cs="Times New Roman"/>
                <w:sz w:val="28"/>
                <w:szCs w:val="28"/>
              </w:rPr>
            </w:pPr>
            <w:r>
              <w:rPr>
                <w:rFonts w:cs="Times New Roman" w:ascii="Times New Roman" w:hAnsi="Times New Roman"/>
                <w:color w:val="auto"/>
                <w:sz w:val="28"/>
                <w:szCs w:val="28"/>
              </w:rPr>
              <w:t>30 кг</w:t>
            </w:r>
          </w:p>
        </w:tc>
      </w:tr>
    </w:tbl>
    <w:p>
      <w:pPr>
        <w:pStyle w:val="ConsPlusNormal"/>
        <w:ind w:firstLine="540"/>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ind w:firstLine="540"/>
        <w:jc w:val="both"/>
        <w:rPr>
          <w:color w:val="auto"/>
        </w:rPr>
      </w:pPr>
      <w:r>
        <w:rPr>
          <w:rFonts w:cs="Times New Roman" w:ascii="Times New Roman" w:hAnsi="Times New Roman"/>
          <w:color w:val="auto"/>
          <w:sz w:val="28"/>
          <w:szCs w:val="28"/>
        </w:rPr>
        <w:t xml:space="preserve">Суммарная суточная норма добычи (вылова) для всех видов водных биоресурсов, указанных в </w:t>
      </w:r>
      <w:r>
        <w:rPr>
          <w:rFonts w:cs="Times New Roman" w:ascii="Times New Roman" w:hAnsi="Times New Roman"/>
          <w:color w:val="auto"/>
          <w:sz w:val="28"/>
          <w:szCs w:val="28"/>
        </w:rPr>
        <w:t>таблице 38.1</w:t>
      </w:r>
      <w:r>
        <w:rPr>
          <w:rFonts w:cs="Times New Roman" w:ascii="Times New Roman" w:hAnsi="Times New Roman"/>
          <w:color w:val="auto"/>
          <w:sz w:val="28"/>
          <w:szCs w:val="28"/>
        </w:rPr>
        <w:t>, составляет не более 30 кг или один экземпляр в случае, если его вес превышает 30 кг.</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В случае превышения суммарной суточной нормы добыча (вылов) водных биоресурсов прекращается.</w:t>
      </w:r>
    </w:p>
    <w:p>
      <w:pPr>
        <w:pStyle w:val="ConsPlusNormal"/>
        <w:jc w:val="both"/>
        <w:rPr>
          <w:color w:val="auto"/>
        </w:rPr>
      </w:pPr>
      <w:r>
        <w:rPr>
          <w:rFonts w:cs="Times New Roman" w:ascii="Times New Roman" w:hAnsi="Times New Roman"/>
          <w:color w:val="auto"/>
          <w:sz w:val="28"/>
          <w:szCs w:val="28"/>
        </w:rPr>
        <w:t xml:space="preserve">(п. 36.5.4 введен </w:t>
      </w:r>
      <w:r>
        <w:rPr>
          <w:rFonts w:cs="Times New Roman" w:ascii="Times New Roman" w:hAnsi="Times New Roman"/>
          <w:color w:val="auto"/>
          <w:sz w:val="28"/>
          <w:szCs w:val="28"/>
        </w:rPr>
        <w:t>Приказом</w:t>
      </w:r>
      <w:r>
        <w:rPr>
          <w:rFonts w:cs="Times New Roman" w:ascii="Times New Roman" w:hAnsi="Times New Roman"/>
          <w:color w:val="auto"/>
          <w:sz w:val="28"/>
          <w:szCs w:val="28"/>
        </w:rPr>
        <w:t xml:space="preserve"> Минсельхоза России от 28.06.2017 № 308)</w:t>
      </w:r>
    </w:p>
    <w:p>
      <w:pPr>
        <w:pStyle w:val="ConsPlusNormal"/>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Title"/>
        <w:numPr>
          <w:ilvl w:val="0"/>
          <w:numId w:val="0"/>
        </w:numPr>
        <w:jc w:val="center"/>
        <w:outlineLvl w:val="1"/>
        <w:rPr>
          <w:rFonts w:ascii="Times New Roman" w:hAnsi="Times New Roman" w:cs="Times New Roman"/>
          <w:sz w:val="28"/>
          <w:szCs w:val="28"/>
        </w:rPr>
      </w:pPr>
      <w:r>
        <w:rPr>
          <w:rFonts w:cs="Times New Roman" w:ascii="Times New Roman" w:hAnsi="Times New Roman"/>
          <w:color w:val="auto"/>
          <w:sz w:val="28"/>
          <w:szCs w:val="28"/>
        </w:rPr>
        <w:t>VIII. Традиционное рыболовство</w:t>
      </w:r>
    </w:p>
    <w:p>
      <w:pPr>
        <w:pStyle w:val="ConsPlusNormal"/>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47. При осуществлении традиционного рыболовства лица, относящиеся к коренным малочисленным народам Севера, Сибири и Дальнего Востока Российской Федерации, и их общины:</w:t>
      </w:r>
    </w:p>
    <w:p>
      <w:pPr>
        <w:pStyle w:val="ConsPlusNormal"/>
        <w:ind w:firstLine="540"/>
        <w:jc w:val="both"/>
        <w:rPr>
          <w:color w:val="auto"/>
        </w:rPr>
      </w:pPr>
      <w:r>
        <w:rPr>
          <w:rFonts w:cs="Times New Roman" w:ascii="Times New Roman" w:hAnsi="Times New Roman"/>
          <w:color w:val="auto"/>
          <w:sz w:val="28"/>
          <w:szCs w:val="28"/>
        </w:rPr>
        <w:t xml:space="preserve">47.1. обязаны соблюдать Требования к сохранению водных биоресурсов, установленные в </w:t>
      </w:r>
      <w:r>
        <w:rPr>
          <w:rFonts w:cs="Times New Roman" w:ascii="Times New Roman" w:hAnsi="Times New Roman"/>
          <w:color w:val="auto"/>
          <w:sz w:val="28"/>
          <w:szCs w:val="28"/>
        </w:rPr>
        <w:t>главе II</w:t>
      </w:r>
      <w:r>
        <w:rPr>
          <w:rFonts w:cs="Times New Roman" w:ascii="Times New Roman" w:hAnsi="Times New Roman"/>
          <w:color w:val="auto"/>
          <w:sz w:val="28"/>
          <w:szCs w:val="28"/>
        </w:rPr>
        <w:t xml:space="preserve"> Правил рыболовства;</w:t>
      </w:r>
    </w:p>
    <w:p>
      <w:pPr>
        <w:pStyle w:val="ConsPlusNormal"/>
        <w:ind w:firstLine="540"/>
        <w:jc w:val="both"/>
        <w:rPr>
          <w:color w:val="auto"/>
        </w:rPr>
      </w:pPr>
      <w:r>
        <w:rPr>
          <w:rFonts w:cs="Times New Roman" w:ascii="Times New Roman" w:hAnsi="Times New Roman"/>
          <w:color w:val="auto"/>
          <w:sz w:val="28"/>
          <w:szCs w:val="28"/>
        </w:rPr>
        <w:t xml:space="preserve">47.2. в случае применения судов рыбопромыслового флота осуществляют добычу (вылов) водных биоресурсов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и во внутренних морских водах Российской Федерации в соответствии с </w:t>
      </w:r>
      <w:r>
        <w:rPr>
          <w:rFonts w:cs="Times New Roman" w:ascii="Times New Roman" w:hAnsi="Times New Roman"/>
          <w:color w:val="auto"/>
          <w:sz w:val="28"/>
          <w:szCs w:val="28"/>
        </w:rPr>
        <w:t>разделами III</w:t>
      </w:r>
      <w:r>
        <w:rPr>
          <w:rFonts w:cs="Times New Roman" w:ascii="Times New Roman" w:hAnsi="Times New Roman"/>
          <w:color w:val="auto"/>
          <w:sz w:val="28"/>
          <w:szCs w:val="28"/>
        </w:rPr>
        <w:t xml:space="preserve"> и </w:t>
      </w:r>
      <w:r>
        <w:rPr>
          <w:rFonts w:cs="Times New Roman" w:ascii="Times New Roman" w:hAnsi="Times New Roman"/>
          <w:color w:val="auto"/>
          <w:sz w:val="28"/>
          <w:szCs w:val="28"/>
        </w:rPr>
        <w:t>VI</w:t>
      </w:r>
      <w:r>
        <w:rPr>
          <w:rFonts w:cs="Times New Roman" w:ascii="Times New Roman" w:hAnsi="Times New Roman"/>
          <w:color w:val="auto"/>
          <w:sz w:val="28"/>
          <w:szCs w:val="28"/>
        </w:rPr>
        <w:t xml:space="preserve"> Правил рыболовства;</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47.3. в случае осуществления традиционного рыболовства без применения судов рыбопромыслового флота:</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а) обеспечивают раздельный учет улова водных биоресурсов и приемки уловов водных биоресурсов по видам водных биоресурсов, указание весового (размерного) или поштучного (для водных млекопитающих) соотношения видов в улове водных биоресурсов, орудий добычи (вылова) и мест добычи (вылова) (район, подрайон, промысловая подзона, квадрат) в промысловом журнале и других отчетных документах;</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б) представляют в территориальные органы Росрыболовства сведения о добыче (вылове) водных биоресурсов:</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 не позднее 18 и 3 числа каждого месяца по состоянию на 15 и последнее число месяца - в случае осуществления добычи (вылова) с предоставлением рыбопромыслового участка;</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 ежегодно, не позднее 20 января года, следующего за отчетным, - в случае осуществления добычи (вылова) без предоставления рыбопромыслового участка;</w:t>
      </w:r>
    </w:p>
    <w:p>
      <w:pPr>
        <w:pStyle w:val="ConsPlusNormal"/>
        <w:jc w:val="both"/>
        <w:rPr>
          <w:color w:val="auto"/>
        </w:rPr>
      </w:pPr>
      <w:r>
        <w:rPr>
          <w:rFonts w:cs="Times New Roman" w:ascii="Times New Roman" w:hAnsi="Times New Roman"/>
          <w:color w:val="auto"/>
          <w:sz w:val="28"/>
          <w:szCs w:val="28"/>
        </w:rPr>
        <w:t xml:space="preserve">(в ред. </w:t>
      </w:r>
      <w:r>
        <w:rPr>
          <w:rFonts w:cs="Times New Roman" w:ascii="Times New Roman" w:hAnsi="Times New Roman"/>
          <w:color w:val="auto"/>
          <w:sz w:val="28"/>
          <w:szCs w:val="28"/>
        </w:rPr>
        <w:t>Приказа</w:t>
      </w:r>
      <w:r>
        <w:rPr>
          <w:rFonts w:cs="Times New Roman" w:ascii="Times New Roman" w:hAnsi="Times New Roman"/>
          <w:color w:val="auto"/>
          <w:sz w:val="28"/>
          <w:szCs w:val="28"/>
        </w:rPr>
        <w:t xml:space="preserve"> Минсельхоза России от 20.02.2017 № 72)</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в) при осуществлении добычи (вылова) морских млекопитающих содержат в надлежащем порядке участки забоя и разделки туш морских млекопитающих.</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48. Традиционное рыболовство без предоставления рыбопромыслового участка осуществляется без разрешения на добычу (вылов) водных биоресурсов, за исключением добычи (вылова) редких и находящихся под угрозой исчезновения видов водных биоресурсов.</w:t>
      </w:r>
    </w:p>
    <w:p>
      <w:pPr>
        <w:pStyle w:val="ConsPlusNormal"/>
        <w:ind w:firstLine="540"/>
        <w:jc w:val="both"/>
        <w:rPr>
          <w:color w:val="auto"/>
        </w:rPr>
      </w:pPr>
      <w:r>
        <w:rPr>
          <w:rFonts w:cs="Times New Roman" w:ascii="Times New Roman" w:hAnsi="Times New Roman"/>
          <w:color w:val="auto"/>
          <w:sz w:val="28"/>
          <w:szCs w:val="28"/>
        </w:rPr>
        <w:t xml:space="preserve">Добыча (вылов) редких и находящихся под угрозой исчезновения занесенных в Красную книгу Российской Федерации видов водных биоресурсов осуществляется в порядке, предусмотренном </w:t>
      </w:r>
      <w:r>
        <w:rPr>
          <w:rFonts w:cs="Times New Roman" w:ascii="Times New Roman" w:hAnsi="Times New Roman"/>
          <w:color w:val="auto"/>
          <w:sz w:val="28"/>
          <w:szCs w:val="28"/>
        </w:rPr>
        <w:t>пунктом 7</w:t>
      </w:r>
      <w:r>
        <w:rPr>
          <w:rFonts w:cs="Times New Roman" w:ascii="Times New Roman" w:hAnsi="Times New Roman"/>
          <w:color w:val="auto"/>
          <w:sz w:val="28"/>
          <w:szCs w:val="28"/>
        </w:rPr>
        <w:t xml:space="preserve"> Правил.</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без предоставления рыбопромыслового участка, должны иметь при себе паспорт или иной документ, удостоверяющий личность.</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49.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основании разрешения на добычу (вылов) водных биоресурсов, должны иметь при себе 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 промысловый журнал, технологический журнал (на судах, ведущих производство рыбной и иной продукции из водных биоресурсов);</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49.1.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выделенном для этой цели рыбопромысловом участке, должны иметь договор о предоставлении этого рыбопромыслового участка.</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50.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не вправе:</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а) при осуществлении традиционного рыболовства на основании разрешения на добычу (вылов) водных биоресурсов осуществлять добычу (вылов) водных биоресурсов с превышением объемов распределенных им квот добычи (вылова) по районам и видам водных биоресурсов (за исключением рыболовства для удовлетворения личных нужд на маршрутах кочевий, временных стоянках и промежуточных базах в местах традиционного проживания и традиционной хозяйственной деятельности указанных лиц или их общин);</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б) выбрасывать добытые (выловленные) водные биоресурсы, разрешенные для добычи (вылова);</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в) загрязнять водные объекты и допускать ухудшение естественных условий обитания водных биоресурсов.</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51. Запретные для добычи (вылова) водных биоресурсов при осуществлении традиционного рыболовства районы, сроки (периоды), виды водных биоресурсов, размер (шаг) ячеи и конструкция орудий добычи (вылова), способы добычи (вылова), минимальный промысловый размер и разрешенные приловы молоди водных биоресурсов указываются в разрешении на добычу (вылов) водных биоресурсов при предоставлении водных биоресурсов в пользование для осуществления традиционного рыболовства.</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При случайном прилове запрещенных видов водных биоресурсов, а также водные биоресурсы, добытые (выловленные) с превышением установленного объема, либо не поименованные в разрешении о предоставлении водных биоресурсов в пользование для осуществления традиционного рыболовства и менее промыслового размера должны, независимо от состояния, выпускаться в естественную среду обитания с наименьшими повреждениями.</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52. Виды запретных орудий и способов добычи (вылова) водных биоресурсов:</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52.1. В Обь-Иртышском рыбохозяйственном районе запрещается применение любых орудий и способов добычи (вылова), за исключением:</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традиционных способов добычи (вылова) водных биоресурсов, если такие способы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 в том числе на рыбопромысловых участках, предоставленных для осуществления традиционного рыболовства;</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в русле р. Обь, в протоках и сорах при осуществлении добычи (вылова) чира (щекура) - одной ставной или плавной сети длиной не более 75 м, высотой стены (стенью) не более 3 м, с размером (шагом) ячеи - 60 - 65 мм;</w:t>
      </w:r>
    </w:p>
    <w:p>
      <w:pPr>
        <w:pStyle w:val="ConsPlusNormal"/>
        <w:jc w:val="both"/>
        <w:rPr>
          <w:color w:val="auto"/>
        </w:rPr>
      </w:pPr>
      <w:r>
        <w:rPr>
          <w:rFonts w:cs="Times New Roman" w:ascii="Times New Roman" w:hAnsi="Times New Roman"/>
          <w:color w:val="auto"/>
          <w:sz w:val="28"/>
          <w:szCs w:val="28"/>
        </w:rPr>
        <w:t xml:space="preserve">(в ред. </w:t>
      </w:r>
      <w:r>
        <w:rPr>
          <w:rFonts w:cs="Times New Roman" w:ascii="Times New Roman" w:hAnsi="Times New Roman"/>
          <w:color w:val="auto"/>
          <w:sz w:val="28"/>
          <w:szCs w:val="28"/>
        </w:rPr>
        <w:t>Приказа</w:t>
      </w:r>
      <w:r>
        <w:rPr>
          <w:rFonts w:cs="Times New Roman" w:ascii="Times New Roman" w:hAnsi="Times New Roman"/>
          <w:color w:val="auto"/>
          <w:sz w:val="28"/>
          <w:szCs w:val="28"/>
        </w:rPr>
        <w:t xml:space="preserve"> Минсельхоза России от 20.02.2017 № 72)</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при осуществлении добычи (вылова) пеляди (сырка) и стерляди - ставных или плавных сетей, длиной не более 75 м, высотой стены (стенью) не более 3 м, с размером (шагом) ячеи - 40 - 45 мм;</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в реке Северная Сосьва при осуществлении добычи (вылова) тугуна (сосьвинская сельдь) - плавных сетей длиной не более 75 м, высотой стены (стенью) не более 2 м, с размером (шагом) ячеи - 18 мм; неводов длиной не более 25 м, с размером (шагом) ячеи в крыльях - 18 мм, в мотне - 10 мм;</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При осуществлении традиционного рыболовства лицами, относящимися к коренным малочисленным народам Севера, Сибири и Дальнего Востока Российской Федерации, и их общинами запрещается применение сетных орудий добычи (вылова) из лески (мононити).</w:t>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53. В случае прилова редких и находящихся под угрозой исчезновения видов водных биоресурсов без соответствующего разрешения, а также запрещенных для добычи (вылова) водных биоресурсов указанные водные биоресурсы должны выпускаться в естественную среду обитания с наименьшими повреждениями.</w:t>
      </w:r>
    </w:p>
    <w:p>
      <w:pPr>
        <w:pStyle w:val="ConsPlusNormal"/>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Title"/>
        <w:numPr>
          <w:ilvl w:val="0"/>
          <w:numId w:val="0"/>
        </w:numPr>
        <w:jc w:val="center"/>
        <w:outlineLvl w:val="1"/>
        <w:rPr>
          <w:rFonts w:ascii="Times New Roman" w:hAnsi="Times New Roman" w:cs="Times New Roman"/>
          <w:sz w:val="28"/>
          <w:szCs w:val="28"/>
        </w:rPr>
      </w:pPr>
      <w:r>
        <w:rPr>
          <w:rFonts w:cs="Times New Roman" w:ascii="Times New Roman" w:hAnsi="Times New Roman"/>
          <w:color w:val="auto"/>
          <w:sz w:val="28"/>
          <w:szCs w:val="28"/>
        </w:rPr>
        <w:t>IX. Ответственность за нарушение Правил рыболовства</w:t>
      </w:r>
    </w:p>
    <w:p>
      <w:pPr>
        <w:pStyle w:val="ConsPlusNormal"/>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color w:val="auto"/>
          <w:sz w:val="28"/>
          <w:szCs w:val="28"/>
        </w:rPr>
        <w:t>55. Юридические лица, индивидуальные предприниматели и граждане, осуществляющие добычу (вылов) водных биоресурсов, виновные в нарушении Правил рыболовства, несут ответственность в соответствии с законодательством Российской Федерации.</w:t>
      </w:r>
    </w:p>
    <w:p>
      <w:pPr>
        <w:pStyle w:val="ConsPlusNormal"/>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numPr>
          <w:ilvl w:val="0"/>
          <w:numId w:val="0"/>
        </w:numPr>
        <w:jc w:val="right"/>
        <w:outlineLvl w:val="1"/>
        <w:rPr>
          <w:rFonts w:ascii="Times New Roman" w:hAnsi="Times New Roman" w:cs="Times New Roman"/>
          <w:sz w:val="28"/>
          <w:szCs w:val="28"/>
        </w:rPr>
      </w:pPr>
      <w:r>
        <w:rPr>
          <w:color w:val="auto"/>
        </w:rPr>
      </w:r>
      <w:r>
        <w:br w:type="page"/>
      </w:r>
    </w:p>
    <w:p>
      <w:pPr>
        <w:pStyle w:val="ConsPlusNormal"/>
        <w:numPr>
          <w:ilvl w:val="0"/>
          <w:numId w:val="0"/>
        </w:numPr>
        <w:jc w:val="right"/>
        <w:outlineLvl w:val="1"/>
        <w:rPr>
          <w:color w:val="auto"/>
        </w:rPr>
      </w:pPr>
      <w:r>
        <w:rPr>
          <w:rFonts w:cs="Times New Roman" w:ascii="Times New Roman" w:hAnsi="Times New Roman"/>
          <w:color w:val="auto"/>
          <w:sz w:val="28"/>
          <w:szCs w:val="28"/>
        </w:rPr>
        <w:t>Приложение № 1</w:t>
      </w:r>
    </w:p>
    <w:p>
      <w:pPr>
        <w:pStyle w:val="ConsPlusNormal"/>
        <w:jc w:val="right"/>
        <w:rPr>
          <w:rFonts w:ascii="Times New Roman" w:hAnsi="Times New Roman" w:cs="Times New Roman"/>
          <w:sz w:val="28"/>
          <w:szCs w:val="28"/>
        </w:rPr>
      </w:pPr>
      <w:r>
        <w:rPr>
          <w:rFonts w:cs="Times New Roman" w:ascii="Times New Roman" w:hAnsi="Times New Roman"/>
          <w:color w:val="auto"/>
          <w:sz w:val="28"/>
          <w:szCs w:val="28"/>
        </w:rPr>
        <w:t>к Правилам рыболовства</w:t>
      </w:r>
    </w:p>
    <w:p>
      <w:pPr>
        <w:pStyle w:val="ConsPlusNormal"/>
        <w:jc w:val="right"/>
        <w:rPr>
          <w:rFonts w:ascii="Times New Roman" w:hAnsi="Times New Roman" w:cs="Times New Roman"/>
          <w:sz w:val="28"/>
          <w:szCs w:val="28"/>
        </w:rPr>
      </w:pPr>
      <w:r>
        <w:rPr>
          <w:rFonts w:cs="Times New Roman" w:ascii="Times New Roman" w:hAnsi="Times New Roman"/>
          <w:color w:val="auto"/>
          <w:sz w:val="28"/>
          <w:szCs w:val="28"/>
        </w:rPr>
        <w:t>для Западно-Сибирского</w:t>
      </w:r>
    </w:p>
    <w:p>
      <w:pPr>
        <w:pStyle w:val="ConsPlusNormal"/>
        <w:jc w:val="right"/>
        <w:rPr>
          <w:rFonts w:ascii="Times New Roman" w:hAnsi="Times New Roman" w:cs="Times New Roman"/>
          <w:sz w:val="28"/>
          <w:szCs w:val="28"/>
        </w:rPr>
      </w:pPr>
      <w:r>
        <w:rPr>
          <w:rFonts w:cs="Times New Roman" w:ascii="Times New Roman" w:hAnsi="Times New Roman"/>
          <w:color w:val="auto"/>
          <w:sz w:val="28"/>
          <w:szCs w:val="28"/>
        </w:rPr>
        <w:t>рыбохозяйственного бассейна</w:t>
      </w:r>
    </w:p>
    <w:p>
      <w:pPr>
        <w:pStyle w:val="ConsPlusNormal"/>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Title"/>
        <w:jc w:val="center"/>
        <w:rPr>
          <w:rFonts w:ascii="Times New Roman" w:hAnsi="Times New Roman" w:cs="Times New Roman"/>
          <w:sz w:val="28"/>
          <w:szCs w:val="28"/>
        </w:rPr>
      </w:pPr>
      <w:bookmarkStart w:id="23" w:name="P2781"/>
      <w:bookmarkEnd w:id="23"/>
      <w:r>
        <w:rPr>
          <w:rFonts w:cs="Times New Roman" w:ascii="Times New Roman" w:hAnsi="Times New Roman"/>
          <w:color w:val="auto"/>
          <w:sz w:val="28"/>
          <w:szCs w:val="28"/>
        </w:rPr>
        <w:t>ПЕРЕЧЕНЬ</w:t>
      </w:r>
    </w:p>
    <w:p>
      <w:pPr>
        <w:pStyle w:val="ConsPlusTitle"/>
        <w:jc w:val="center"/>
        <w:rPr>
          <w:rFonts w:ascii="Times New Roman" w:hAnsi="Times New Roman" w:cs="Times New Roman"/>
          <w:sz w:val="28"/>
          <w:szCs w:val="28"/>
        </w:rPr>
      </w:pPr>
      <w:r>
        <w:rPr>
          <w:rFonts w:cs="Times New Roman" w:ascii="Times New Roman" w:hAnsi="Times New Roman"/>
          <w:color w:val="auto"/>
          <w:sz w:val="28"/>
          <w:szCs w:val="28"/>
        </w:rPr>
        <w:t>ЗИМОВАЛЬНЫХ ЯМ, РАСПОЛОЖЕННЫХ НА ВОДНЫХ ОБЪЕКТАХ</w:t>
      </w:r>
    </w:p>
    <w:p>
      <w:pPr>
        <w:pStyle w:val="ConsPlusTitle"/>
        <w:jc w:val="center"/>
        <w:rPr>
          <w:rFonts w:ascii="Times New Roman" w:hAnsi="Times New Roman" w:cs="Times New Roman"/>
          <w:sz w:val="28"/>
          <w:szCs w:val="28"/>
        </w:rPr>
      </w:pPr>
      <w:r>
        <w:rPr>
          <w:rFonts w:cs="Times New Roman" w:ascii="Times New Roman" w:hAnsi="Times New Roman"/>
          <w:color w:val="auto"/>
          <w:sz w:val="28"/>
          <w:szCs w:val="28"/>
        </w:rPr>
        <w:t>РЫБОХОЗЯЙСТВЕННОГО ЗНАЧЕНИЯ ЗАПАДНО-СИБИРСКОГО</w:t>
      </w:r>
    </w:p>
    <w:p>
      <w:pPr>
        <w:pStyle w:val="ConsPlusTitle"/>
        <w:jc w:val="center"/>
        <w:rPr>
          <w:rFonts w:ascii="Times New Roman" w:hAnsi="Times New Roman" w:cs="Times New Roman"/>
          <w:sz w:val="28"/>
          <w:szCs w:val="28"/>
        </w:rPr>
      </w:pPr>
      <w:r>
        <w:rPr>
          <w:rFonts w:cs="Times New Roman" w:ascii="Times New Roman" w:hAnsi="Times New Roman"/>
          <w:color w:val="auto"/>
          <w:sz w:val="28"/>
          <w:szCs w:val="28"/>
        </w:rPr>
        <w:t>РЫБОХОЗЯЙСТВЕННОГО БАССЕЙНА</w:t>
      </w:r>
    </w:p>
    <w:p>
      <w:pPr>
        <w:pStyle w:val="ConsPlusNormal"/>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jc w:val="both"/>
        <w:rPr>
          <w:rFonts w:ascii="Times New Roman" w:hAnsi="Times New Roman" w:cs="Times New Roman"/>
          <w:color w:val="auto"/>
          <w:sz w:val="28"/>
          <w:szCs w:val="28"/>
        </w:rPr>
      </w:pPr>
      <w:r>
        <w:rPr>
          <w:rFonts w:cs="Times New Roman" w:ascii="Times New Roman" w:hAnsi="Times New Roman"/>
          <w:color w:val="auto"/>
          <w:sz w:val="28"/>
          <w:szCs w:val="28"/>
        </w:rPr>
      </w:r>
    </w:p>
    <w:tbl>
      <w:tblPr>
        <w:tblW w:w="898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4a0" w:noVBand="1" w:noHBand="0" w:lastColumn="0" w:firstColumn="1" w:lastRow="0" w:firstRow="1"/>
      </w:tblPr>
      <w:tblGrid>
        <w:gridCol w:w="510"/>
        <w:gridCol w:w="2632"/>
        <w:gridCol w:w="5839"/>
      </w:tblGrid>
      <w:tr>
        <w:trPr/>
        <w:tc>
          <w:tcPr>
            <w:tcW w:w="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color w:val="auto"/>
              </w:rPr>
            </w:pPr>
            <w:r>
              <w:rPr>
                <w:rFonts w:cs="Times New Roman" w:ascii="Times New Roman" w:hAnsi="Times New Roman"/>
                <w:color w:val="auto"/>
                <w:sz w:val="28"/>
                <w:szCs w:val="28"/>
              </w:rPr>
              <w:t>№</w:t>
            </w:r>
            <w:r>
              <w:rPr>
                <w:rFonts w:cs="Times New Roman" w:ascii="Times New Roman" w:hAnsi="Times New Roman"/>
                <w:color w:val="auto"/>
                <w:sz w:val="28"/>
                <w:szCs w:val="28"/>
              </w:rPr>
              <w:t xml:space="preserve"> </w:t>
            </w:r>
            <w:r>
              <w:rPr>
                <w:rFonts w:cs="Times New Roman" w:ascii="Times New Roman" w:hAnsi="Times New Roman"/>
                <w:color w:val="auto"/>
                <w:sz w:val="28"/>
                <w:szCs w:val="28"/>
              </w:rPr>
              <w:t>п/п</w:t>
            </w:r>
          </w:p>
        </w:tc>
        <w:tc>
          <w:tcPr>
            <w:tcW w:w="26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color w:val="auto"/>
              </w:rPr>
            </w:pPr>
            <w:r>
              <w:rPr>
                <w:rFonts w:cs="Times New Roman" w:ascii="Times New Roman" w:hAnsi="Times New Roman"/>
                <w:color w:val="auto"/>
                <w:sz w:val="28"/>
                <w:szCs w:val="28"/>
              </w:rPr>
              <w:t>Наименование зимовальной ямы</w:t>
            </w:r>
          </w:p>
        </w:tc>
        <w:tc>
          <w:tcPr>
            <w:tcW w:w="58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color w:val="auto"/>
              </w:rPr>
            </w:pPr>
            <w:r>
              <w:rPr>
                <w:rFonts w:cs="Times New Roman" w:ascii="Times New Roman" w:hAnsi="Times New Roman"/>
                <w:color w:val="auto"/>
                <w:sz w:val="28"/>
                <w:szCs w:val="28"/>
              </w:rPr>
              <w:t>Месторасположение</w:t>
            </w:r>
          </w:p>
        </w:tc>
      </w:tr>
      <w:tr>
        <w:trPr/>
        <w:tc>
          <w:tcPr>
            <w:tcW w:w="89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numPr>
                <w:ilvl w:val="0"/>
                <w:numId w:val="0"/>
              </w:numPr>
              <w:jc w:val="both"/>
              <w:outlineLvl w:val="2"/>
              <w:rPr>
                <w:color w:val="auto"/>
              </w:rPr>
            </w:pPr>
            <w:r>
              <w:rPr>
                <w:rFonts w:cs="Times New Roman" w:ascii="Times New Roman" w:hAnsi="Times New Roman"/>
                <w:color w:val="auto"/>
                <w:sz w:val="28"/>
                <w:szCs w:val="28"/>
              </w:rPr>
              <w:t>Ханты-Мансийский автономный округ</w:t>
            </w:r>
          </w:p>
        </w:tc>
      </w:tr>
      <w:tr>
        <w:trPr/>
        <w:tc>
          <w:tcPr>
            <w:tcW w:w="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color w:val="auto"/>
              </w:rPr>
            </w:pPr>
            <w:r>
              <w:rPr>
                <w:rFonts w:cs="Times New Roman" w:ascii="Times New Roman" w:hAnsi="Times New Roman"/>
                <w:color w:val="auto"/>
                <w:sz w:val="28"/>
                <w:szCs w:val="28"/>
              </w:rPr>
              <w:t>20</w:t>
            </w:r>
          </w:p>
        </w:tc>
        <w:tc>
          <w:tcPr>
            <w:tcW w:w="26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color w:val="auto"/>
              </w:rPr>
            </w:pPr>
            <w:r>
              <w:rPr>
                <w:rFonts w:cs="Times New Roman" w:ascii="Times New Roman" w:hAnsi="Times New Roman"/>
                <w:color w:val="auto"/>
                <w:sz w:val="28"/>
                <w:szCs w:val="28"/>
              </w:rPr>
              <w:t>Слушкинская</w:t>
            </w:r>
          </w:p>
        </w:tc>
        <w:tc>
          <w:tcPr>
            <w:tcW w:w="58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color w:val="auto"/>
              </w:rPr>
            </w:pPr>
            <w:r>
              <w:rPr>
                <w:rFonts w:cs="Times New Roman" w:ascii="Times New Roman" w:hAnsi="Times New Roman"/>
                <w:color w:val="auto"/>
                <w:sz w:val="28"/>
                <w:szCs w:val="28"/>
              </w:rPr>
              <w:t>река Иртыш (Ханты-Мансийский район): 184 - 186,5 км от устья по лоцманской карте;</w:t>
            </w:r>
          </w:p>
        </w:tc>
      </w:tr>
      <w:tr>
        <w:trPr/>
        <w:tc>
          <w:tcPr>
            <w:tcW w:w="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color w:val="auto"/>
              </w:rPr>
            </w:pPr>
            <w:r>
              <w:rPr>
                <w:rFonts w:cs="Times New Roman" w:ascii="Times New Roman" w:hAnsi="Times New Roman"/>
                <w:color w:val="auto"/>
                <w:sz w:val="28"/>
                <w:szCs w:val="28"/>
              </w:rPr>
              <w:t>21</w:t>
            </w:r>
          </w:p>
        </w:tc>
        <w:tc>
          <w:tcPr>
            <w:tcW w:w="26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color w:val="auto"/>
              </w:rPr>
            </w:pPr>
            <w:r>
              <w:rPr>
                <w:rFonts w:cs="Times New Roman" w:ascii="Times New Roman" w:hAnsi="Times New Roman"/>
                <w:color w:val="auto"/>
                <w:sz w:val="28"/>
                <w:szCs w:val="28"/>
              </w:rPr>
              <w:t>Сотниковская</w:t>
            </w:r>
          </w:p>
        </w:tc>
        <w:tc>
          <w:tcPr>
            <w:tcW w:w="58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color w:val="auto"/>
              </w:rPr>
            </w:pPr>
            <w:r>
              <w:rPr>
                <w:rFonts w:cs="Times New Roman" w:ascii="Times New Roman" w:hAnsi="Times New Roman"/>
                <w:color w:val="auto"/>
                <w:sz w:val="28"/>
                <w:szCs w:val="28"/>
              </w:rPr>
              <w:t>река Иртыш (Ханты-Мансийский район): 160,5 - 161,5 км от устья по лоцманской карте;</w:t>
            </w:r>
          </w:p>
        </w:tc>
      </w:tr>
      <w:tr>
        <w:trPr/>
        <w:tc>
          <w:tcPr>
            <w:tcW w:w="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color w:val="auto"/>
              </w:rPr>
            </w:pPr>
            <w:r>
              <w:rPr>
                <w:rFonts w:cs="Times New Roman" w:ascii="Times New Roman" w:hAnsi="Times New Roman"/>
                <w:color w:val="auto"/>
                <w:sz w:val="28"/>
                <w:szCs w:val="28"/>
              </w:rPr>
              <w:t>22</w:t>
            </w:r>
          </w:p>
        </w:tc>
        <w:tc>
          <w:tcPr>
            <w:tcW w:w="26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color w:val="auto"/>
              </w:rPr>
            </w:pPr>
            <w:r>
              <w:rPr>
                <w:rFonts w:cs="Times New Roman" w:ascii="Times New Roman" w:hAnsi="Times New Roman"/>
                <w:color w:val="auto"/>
                <w:sz w:val="28"/>
                <w:szCs w:val="28"/>
              </w:rPr>
              <w:t>Кировская</w:t>
            </w:r>
          </w:p>
        </w:tc>
        <w:tc>
          <w:tcPr>
            <w:tcW w:w="58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color w:val="auto"/>
              </w:rPr>
            </w:pPr>
            <w:r>
              <w:rPr>
                <w:rFonts w:cs="Times New Roman" w:ascii="Times New Roman" w:hAnsi="Times New Roman"/>
                <w:color w:val="auto"/>
                <w:sz w:val="28"/>
                <w:szCs w:val="28"/>
              </w:rPr>
              <w:t>река Иртыш (Ханты-Мансийский район): 108 - 110 км от устья по лоцманской карте;</w:t>
            </w:r>
          </w:p>
        </w:tc>
      </w:tr>
      <w:tr>
        <w:trPr/>
        <w:tc>
          <w:tcPr>
            <w:tcW w:w="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color w:val="auto"/>
              </w:rPr>
            </w:pPr>
            <w:r>
              <w:rPr>
                <w:rFonts w:cs="Times New Roman" w:ascii="Times New Roman" w:hAnsi="Times New Roman"/>
                <w:color w:val="auto"/>
                <w:sz w:val="28"/>
                <w:szCs w:val="28"/>
              </w:rPr>
              <w:t>23</w:t>
            </w:r>
          </w:p>
        </w:tc>
        <w:tc>
          <w:tcPr>
            <w:tcW w:w="26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color w:val="auto"/>
              </w:rPr>
            </w:pPr>
            <w:r>
              <w:rPr>
                <w:rFonts w:cs="Times New Roman" w:ascii="Times New Roman" w:hAnsi="Times New Roman"/>
                <w:color w:val="auto"/>
                <w:sz w:val="28"/>
                <w:szCs w:val="28"/>
              </w:rPr>
              <w:t>Кондинская</w:t>
            </w:r>
          </w:p>
        </w:tc>
        <w:tc>
          <w:tcPr>
            <w:tcW w:w="58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color w:val="auto"/>
              </w:rPr>
            </w:pPr>
            <w:r>
              <w:rPr>
                <w:rFonts w:cs="Times New Roman" w:ascii="Times New Roman" w:hAnsi="Times New Roman"/>
                <w:color w:val="auto"/>
                <w:sz w:val="28"/>
                <w:szCs w:val="28"/>
              </w:rPr>
              <w:t>река Иртыш (Ханты-Мансийский район): 90 - 91 км от устья по лоцманской карте;</w:t>
            </w:r>
          </w:p>
        </w:tc>
      </w:tr>
    </w:tbl>
    <w:p>
      <w:pPr>
        <w:pStyle w:val="Normal"/>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ConsPlusNormal"/>
        <w:pageBreakBefore w:val="false"/>
        <w:jc w:val="both"/>
        <w:rPr>
          <w:color w:val="auto"/>
        </w:rPr>
      </w:pPr>
      <w:r>
        <w:rPr>
          <w:color w:val="auto"/>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Courier New">
    <w:charset w:val="01"/>
    <w:family w:val="roman"/>
    <w:pitch w:val="default"/>
  </w:font>
  <w:font w:name="Tahoma">
    <w:charset w:val="01"/>
    <w:family w:val="roman"/>
    <w:pitch w:val="default"/>
  </w:font>
  <w:font w:name="Arial">
    <w:charset w:val="01"/>
    <w:family w:val="roman"/>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743a7"/>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Times New Roman" w:hAnsi="Times New Roman" w:eastAsia="Tahoma" w:cs="Lucida 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ascii="Times New Roman" w:hAnsi="Times New Roman" w:cs="Lucida Sans"/>
      <w:sz w:val="24"/>
    </w:rPr>
  </w:style>
  <w:style w:type="paragraph" w:styleId="Style18">
    <w:name w:val="Caption"/>
    <w:basedOn w:val="Normal"/>
    <w:qFormat/>
    <w:pPr>
      <w:suppressLineNumbers/>
      <w:spacing w:before="120" w:after="120"/>
    </w:pPr>
    <w:rPr>
      <w:rFonts w:ascii="Times New Roman" w:hAnsi="Times New Roman" w:cs="Lucida Sans"/>
      <w:i/>
      <w:iCs/>
      <w:sz w:val="28"/>
      <w:szCs w:val="24"/>
    </w:rPr>
  </w:style>
  <w:style w:type="paragraph" w:styleId="Style19">
    <w:name w:val="Указатель"/>
    <w:basedOn w:val="Normal"/>
    <w:qFormat/>
    <w:pPr>
      <w:suppressLineNumbers/>
    </w:pPr>
    <w:rPr>
      <w:rFonts w:ascii="Times New Roman" w:hAnsi="Times New Roman" w:cs="Lucida Sans"/>
      <w:sz w:val="24"/>
    </w:rPr>
  </w:style>
  <w:style w:type="paragraph" w:styleId="ConsPlusNormal" w:customStyle="1">
    <w:name w:val="ConsPlusNormal"/>
    <w:qFormat/>
    <w:rsid w:val="0057145b"/>
    <w:pPr>
      <w:widowControl w:val="false"/>
      <w:bidi w:val="0"/>
      <w:spacing w:lineRule="auto" w:line="240" w:before="0" w:after="0"/>
      <w:jc w:val="left"/>
    </w:pPr>
    <w:rPr>
      <w:rFonts w:ascii="Calibri" w:hAnsi="Calibri" w:eastAsia="Times New Roman" w:cs="Calibri" w:asciiTheme="minorHAnsi" w:hAnsiTheme="minorHAnsi"/>
      <w:color w:val="auto"/>
      <w:sz w:val="22"/>
      <w:szCs w:val="20"/>
      <w:lang w:eastAsia="ru-RU" w:val="ru-RU" w:bidi="ar-SA"/>
    </w:rPr>
  </w:style>
  <w:style w:type="paragraph" w:styleId="ConsPlusNonformat" w:customStyle="1">
    <w:name w:val="ConsPlusNonformat"/>
    <w:qFormat/>
    <w:rsid w:val="0057145b"/>
    <w:pPr>
      <w:widowControl w:val="false"/>
      <w:bidi w:val="0"/>
      <w:spacing w:lineRule="auto" w:line="240" w:before="0" w:after="0"/>
      <w:jc w:val="left"/>
    </w:pPr>
    <w:rPr>
      <w:rFonts w:ascii="Courier New" w:hAnsi="Courier New" w:eastAsia="Times New Roman" w:cs="Courier New"/>
      <w:color w:val="auto"/>
      <w:sz w:val="20"/>
      <w:szCs w:val="20"/>
      <w:lang w:eastAsia="ru-RU" w:val="ru-RU" w:bidi="ar-SA"/>
    </w:rPr>
  </w:style>
  <w:style w:type="paragraph" w:styleId="ConsPlusTitle" w:customStyle="1">
    <w:name w:val="ConsPlusTitle"/>
    <w:qFormat/>
    <w:rsid w:val="0057145b"/>
    <w:pPr>
      <w:widowControl w:val="false"/>
      <w:bidi w:val="0"/>
      <w:spacing w:lineRule="auto" w:line="240" w:before="0" w:after="0"/>
      <w:jc w:val="left"/>
    </w:pPr>
    <w:rPr>
      <w:rFonts w:ascii="Calibri" w:hAnsi="Calibri" w:eastAsia="Times New Roman" w:cs="Calibri" w:asciiTheme="minorHAnsi" w:hAnsiTheme="minorHAnsi"/>
      <w:b/>
      <w:color w:val="auto"/>
      <w:sz w:val="22"/>
      <w:szCs w:val="20"/>
      <w:lang w:eastAsia="ru-RU" w:val="ru-RU" w:bidi="ar-SA"/>
    </w:rPr>
  </w:style>
  <w:style w:type="paragraph" w:styleId="ConsPlusCell" w:customStyle="1">
    <w:name w:val="ConsPlusCell"/>
    <w:qFormat/>
    <w:rsid w:val="0057145b"/>
    <w:pPr>
      <w:widowControl w:val="false"/>
      <w:bidi w:val="0"/>
      <w:spacing w:lineRule="auto" w:line="240" w:before="0" w:after="0"/>
      <w:jc w:val="left"/>
    </w:pPr>
    <w:rPr>
      <w:rFonts w:ascii="Courier New" w:hAnsi="Courier New" w:eastAsia="Times New Roman" w:cs="Courier New"/>
      <w:color w:val="auto"/>
      <w:sz w:val="20"/>
      <w:szCs w:val="20"/>
      <w:lang w:eastAsia="ru-RU" w:val="ru-RU" w:bidi="ar-SA"/>
    </w:rPr>
  </w:style>
  <w:style w:type="paragraph" w:styleId="ConsPlusDocList" w:customStyle="1">
    <w:name w:val="ConsPlusDocList"/>
    <w:qFormat/>
    <w:rsid w:val="0057145b"/>
    <w:pPr>
      <w:widowControl w:val="false"/>
      <w:bidi w:val="0"/>
      <w:spacing w:lineRule="auto" w:line="240" w:before="0" w:after="0"/>
      <w:jc w:val="left"/>
    </w:pPr>
    <w:rPr>
      <w:rFonts w:ascii="Courier New" w:hAnsi="Courier New" w:eastAsia="Times New Roman" w:cs="Courier New"/>
      <w:color w:val="auto"/>
      <w:sz w:val="20"/>
      <w:szCs w:val="20"/>
      <w:lang w:eastAsia="ru-RU" w:val="ru-RU" w:bidi="ar-SA"/>
    </w:rPr>
  </w:style>
  <w:style w:type="paragraph" w:styleId="ConsPlusTitlePage" w:customStyle="1">
    <w:name w:val="ConsPlusTitlePage"/>
    <w:qFormat/>
    <w:rsid w:val="0057145b"/>
    <w:pPr>
      <w:widowControl w:val="false"/>
      <w:bidi w:val="0"/>
      <w:spacing w:lineRule="auto" w:line="240" w:before="0" w:after="0"/>
      <w:jc w:val="left"/>
    </w:pPr>
    <w:rPr>
      <w:rFonts w:ascii="Tahoma" w:hAnsi="Tahoma" w:eastAsia="Times New Roman" w:cs="Tahoma"/>
      <w:color w:val="auto"/>
      <w:sz w:val="20"/>
      <w:szCs w:val="20"/>
      <w:lang w:eastAsia="ru-RU" w:val="ru-RU" w:bidi="ar-SA"/>
    </w:rPr>
  </w:style>
  <w:style w:type="paragraph" w:styleId="ConsPlusJurTerm" w:customStyle="1">
    <w:name w:val="ConsPlusJurTerm"/>
    <w:qFormat/>
    <w:rsid w:val="0057145b"/>
    <w:pPr>
      <w:widowControl w:val="false"/>
      <w:bidi w:val="0"/>
      <w:spacing w:lineRule="auto" w:line="240" w:before="0" w:after="0"/>
      <w:jc w:val="left"/>
    </w:pPr>
    <w:rPr>
      <w:rFonts w:ascii="Tahoma" w:hAnsi="Tahoma" w:eastAsia="Times New Roman" w:cs="Tahoma"/>
      <w:color w:val="auto"/>
      <w:sz w:val="26"/>
      <w:szCs w:val="20"/>
      <w:lang w:eastAsia="ru-RU" w:val="ru-RU" w:bidi="ar-SA"/>
    </w:rPr>
  </w:style>
  <w:style w:type="paragraph" w:styleId="ConsPlusTextList" w:customStyle="1">
    <w:name w:val="ConsPlusTextList"/>
    <w:qFormat/>
    <w:rsid w:val="0057145b"/>
    <w:pPr>
      <w:widowControl w:val="false"/>
      <w:bidi w:val="0"/>
      <w:spacing w:lineRule="auto" w:line="240" w:before="0" w:after="0"/>
      <w:jc w:val="left"/>
    </w:pPr>
    <w:rPr>
      <w:rFonts w:ascii="Arial" w:hAnsi="Arial" w:eastAsia="Times New Roman" w:cs="Arial"/>
      <w:color w:val="auto"/>
      <w:sz w:val="20"/>
      <w:szCs w:val="20"/>
      <w:lang w:eastAsia="ru-RU" w:val="ru-RU" w:bidi="ar-SA"/>
    </w:rPr>
  </w:style>
  <w:style w:type="paragraph" w:styleId="Style20">
    <w:name w:val="Содержимое таблицы"/>
    <w:basedOn w:val="Normal"/>
    <w:qFormat/>
    <w:pPr/>
    <w:rPr/>
  </w:style>
  <w:style w:type="paragraph" w:styleId="Style21">
    <w:name w:val="Заголовок таблицы"/>
    <w:basedOn w:val="Style20"/>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Application>LibreOffice/5.2.7.2$Linux_X86_64 LibreOffice_project/20m0$Build-2</Application>
  <Pages>27</Pages>
  <Words>7907</Words>
  <Characters>51409</Characters>
  <CharactersWithSpaces>58825</CharactersWithSpaces>
  <Paragraphs>491</Paragraphs>
  <Company>MyCompany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2017-10-13T09:47:00Z</dcterms:created>
  <dc:creator>SlepokurovAV@admhmao.ru</dc:creator>
  <dc:description/>
  <dc:language>ru-RU</dc:language>
  <cp:lastModifiedBy>Олег Анатольевич Хаперский</cp:lastModifiedBy>
  <dcterms:modified xsi:type="dcterms:W3CDTF">2017-10-16T09:26:34Z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MyCompany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