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9B" w:rsidRDefault="006E46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469B" w:rsidRDefault="006E46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46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69B" w:rsidRDefault="006E469B">
            <w:pPr>
              <w:pStyle w:val="ConsPlusNormal"/>
            </w:pPr>
            <w:r>
              <w:t>28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69B" w:rsidRDefault="006E469B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6E469B" w:rsidRDefault="006E4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jc w:val="center"/>
      </w:pPr>
      <w:r>
        <w:t>ЗАКОН</w:t>
      </w:r>
    </w:p>
    <w:p w:rsidR="006E469B" w:rsidRDefault="006E469B">
      <w:pPr>
        <w:pStyle w:val="ConsPlusTitle"/>
        <w:jc w:val="center"/>
      </w:pPr>
      <w:r>
        <w:t>ХАНТЫ-МАНСИЙСКОГО АВТОНОМНОГО ОКРУГА - ЮГРЫ</w:t>
      </w:r>
    </w:p>
    <w:p w:rsidR="006E469B" w:rsidRDefault="006E469B">
      <w:pPr>
        <w:pStyle w:val="ConsPlusTitle"/>
        <w:jc w:val="center"/>
      </w:pPr>
    </w:p>
    <w:p w:rsidR="006E469B" w:rsidRDefault="006E469B">
      <w:pPr>
        <w:pStyle w:val="ConsPlusTitle"/>
        <w:jc w:val="center"/>
      </w:pPr>
      <w:r>
        <w:t>О ДОПОЛНИТЕЛЬНЫХ МЕРАХ ПОДДЕРЖКИ СЕМЕЙ, ИМЕЮЩИХ ДЕТЕЙ,</w:t>
      </w:r>
    </w:p>
    <w:p w:rsidR="006E469B" w:rsidRDefault="006E469B">
      <w:pPr>
        <w:pStyle w:val="ConsPlusTitle"/>
        <w:jc w:val="center"/>
      </w:pPr>
      <w:r>
        <w:t>В ХАНТЫ-МАНСИЙСКОМ АВТОНОМНОМ ОКРУГЕ - ЮГРЕ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6E469B" w:rsidRDefault="006E469B">
      <w:pPr>
        <w:pStyle w:val="ConsPlusNormal"/>
        <w:jc w:val="center"/>
      </w:pPr>
      <w:r>
        <w:t>автономного округа - Югры 28 октября 2011 года</w:t>
      </w:r>
    </w:p>
    <w:p w:rsidR="006E469B" w:rsidRDefault="006E46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46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69B" w:rsidRDefault="006E4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69B" w:rsidRDefault="006E46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31.03.2012 </w:t>
            </w:r>
            <w:hyperlink r:id="rId6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28.09.2012 </w:t>
            </w:r>
            <w:hyperlink r:id="rId7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469B" w:rsidRDefault="006E4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29.10.2012 </w:t>
            </w:r>
            <w:hyperlink r:id="rId8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9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24.04.2014 </w:t>
            </w:r>
            <w:hyperlink r:id="rId10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6E469B" w:rsidRDefault="006E4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11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31.03.2017 </w:t>
            </w:r>
            <w:hyperlink r:id="rId12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27.04.2018 </w:t>
            </w:r>
            <w:hyperlink r:id="rId13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6E469B" w:rsidRDefault="006E4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4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13.12.2018 </w:t>
            </w:r>
            <w:hyperlink r:id="rId15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10.12.2019 </w:t>
            </w:r>
            <w:hyperlink r:id="rId16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,</w:t>
            </w:r>
          </w:p>
          <w:p w:rsidR="006E469B" w:rsidRDefault="006E4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17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26.03.2020 </w:t>
            </w:r>
            <w:hyperlink r:id="rId18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30.04.2020 </w:t>
            </w:r>
            <w:hyperlink r:id="rId19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6E469B" w:rsidRDefault="006E4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20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 xml:space="preserve">Настоящий Закон устанавливает дополнительные меры поддержки семей, имеющих детей,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 при рождении (усыновлении) третьего ребенка или последующих детей.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1) дополнительные меры поддержки семей, имеющих детей,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- меры, обеспечивающие возможность улучшения жилищных условий, получения образования, медицинской помощи и иных сопутствующих услуг, связанных с ее получением, приобретения транспортного средства, с учетом особенностей, установленных настоящим Законом (далее - дополнительные меры поддержки);</w:t>
      </w:r>
    </w:p>
    <w:p w:rsidR="006E469B" w:rsidRDefault="006E469B">
      <w:pPr>
        <w:pStyle w:val="ConsPlusNormal"/>
        <w:jc w:val="both"/>
      </w:pPr>
      <w:r>
        <w:t xml:space="preserve">(в ред. Законов ХМАО - Югры от 31.03.2012 </w:t>
      </w:r>
      <w:hyperlink r:id="rId21" w:history="1">
        <w:r>
          <w:rPr>
            <w:color w:val="0000FF"/>
          </w:rPr>
          <w:t>N 22-оз</w:t>
        </w:r>
      </w:hyperlink>
      <w:r>
        <w:t xml:space="preserve">, от 26.03.2020 </w:t>
      </w:r>
      <w:hyperlink r:id="rId22" w:history="1">
        <w:r>
          <w:rPr>
            <w:color w:val="0000FF"/>
          </w:rPr>
          <w:t>N 26-оз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2) Югорский семейный капитал - средства бюджета Ханты-Мансийского автономного округа - Югры, предусмотренные на реализацию дополнительных мер поддержки, установленных настоящим Законом;</w:t>
      </w:r>
    </w:p>
    <w:p w:rsidR="006E469B" w:rsidRDefault="006E469B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3) уполномоченная организация - организация, созданная Правительством Ханты-Мансийского автономного округа - Югры для осуществления деятельности по реализации дополнительных мер поддержки, установленных настоящим Законом, и иной деятельности;</w:t>
      </w:r>
    </w:p>
    <w:p w:rsidR="006E469B" w:rsidRDefault="006E469B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29.10.2012 N 119-оз)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ХМАО - Югры от 31.03.2012 N 22-оз.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bookmarkStart w:id="0" w:name="P33"/>
      <w:bookmarkEnd w:id="0"/>
      <w:r>
        <w:t>Статья 2. Право на дополнительные меры поддержки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bookmarkStart w:id="1" w:name="P35"/>
      <w:bookmarkEnd w:id="1"/>
      <w:r>
        <w:t xml:space="preserve">1. Право на Югорский семейный капитал возникает однократно при условии регистрации рождения (усыновления) третьего ребенка или последующих детей в государственных органах </w:t>
      </w:r>
      <w:r>
        <w:lastRenderedPageBreak/>
        <w:t>записи актов гражданского состояния Ханты-Мансийского автономного округа - Югры у следующих граждан Российской Федерации, имеющих место жительства в автономном округе: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2" w:name="P36"/>
      <w:bookmarkEnd w:id="2"/>
      <w:r>
        <w:t>1) женщин, родивших (усыновивших) третьего ребенка или последующих детей начиная с 1 января 2012 года по 31 декабря 2019 года;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26.03.2020 N 26-оз)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2) мужчин, являющихся единственными усыновителями третьего ребенка или последующих детей,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2012 года по 31 декабря 2019 года;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26.03.2020 N 26-оз)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4" w:name="P40"/>
      <w:bookmarkEnd w:id="4"/>
      <w:r>
        <w:t>3) женщин, родивших (усыновивших) третьего ребенка или последующих детей начиная с 1 января 2020 года;</w:t>
      </w:r>
    </w:p>
    <w:p w:rsidR="006E469B" w:rsidRDefault="006E469B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26.03.2020 N 26-оз)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5" w:name="P42"/>
      <w:bookmarkEnd w:id="5"/>
      <w:r>
        <w:t xml:space="preserve">4) мужчин, являющихся единственными усыновителями третьего ребенка или последующих детей,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2020 года.</w:t>
      </w:r>
    </w:p>
    <w:p w:rsidR="006E469B" w:rsidRDefault="006E469B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26.03.2020 N 26-оз)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возникновении права на дополнительные меры поддержки лиц, указанных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настоящей статьи, не учитываются дети, в отношении которых данные лица лишены родительских прав, ограничены в родительских правах или в отношении которых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24.04.2014 N 33-оз)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3. </w:t>
      </w:r>
      <w:proofErr w:type="gramStart"/>
      <w:r>
        <w:t xml:space="preserve">Право женщин, указанных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настоящей статьи, на дополнительные меры поддержки прекращается и возникает у отца (усыновителя) ребенка при наличии гражданства Российской Федерации в случаях смерти женщины, объявления ее умершей, признания ее недееспособной или ограниченно дееспособной, лишения родительских прав в отношении ребенка, в связи с рождением которого возникло право на дополнительные меры поддержки, совершения в отношении своего ребенка (детей</w:t>
      </w:r>
      <w:proofErr w:type="gramEnd"/>
      <w:r>
        <w:t xml:space="preserve">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а также в случае отмены усыновления ребенка, в связи с усыновлением которого возникло право на дополнительные меры поддержки. Право на дополнительные меры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поддержки, признан в порядке, предусмотренном Семейным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26.03.2020 N 26-оз)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настоящей статьи возникло право на дополнительные меры поддержки, или мужчина, являющийся единственным усыновителем ребенка, умер, объявлен умершим, признан недееспособным или ограниченно дееспособным, лишен родительских прав в отношении ребенка, в связи с рождением которого возникло право на дополнительные меры поддержки, совершил в отношении своего ребенка (детей) умышленное преступление</w:t>
      </w:r>
      <w:proofErr w:type="gramEnd"/>
      <w:r>
        <w:t xml:space="preserve">, </w:t>
      </w:r>
      <w:proofErr w:type="gramStart"/>
      <w:r>
        <w:t xml:space="preserve">относящееся к преступлениям против личности и повлекшее за собой лишение родительских прав или ограничение родительских прав в отношении ребенка (детей), либо если в отношении указанных лиц отменено усыновление ребенка, в связи с усыновлением которого возникло право на дополнительные меры поддержки, их право на дополнительные меры поддержки прекращается </w:t>
      </w:r>
      <w:r>
        <w:lastRenderedPageBreak/>
        <w:t>и возникает у ребенка (детей), не достигшего совершеннолетия, или у совершеннолетнего ребенка (детей</w:t>
      </w:r>
      <w:proofErr w:type="gramEnd"/>
      <w:r>
        <w:t>), обучающегося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:rsidR="006E469B" w:rsidRDefault="006E469B">
      <w:pPr>
        <w:pStyle w:val="ConsPlusNormal"/>
        <w:jc w:val="both"/>
      </w:pPr>
      <w:r>
        <w:t xml:space="preserve">(в ред. Законов ХМАО - Югры от 30.09.2013 </w:t>
      </w:r>
      <w:hyperlink r:id="rId33" w:history="1">
        <w:r>
          <w:rPr>
            <w:color w:val="0000FF"/>
          </w:rPr>
          <w:t>N 86-оз</w:t>
        </w:r>
      </w:hyperlink>
      <w:r>
        <w:t xml:space="preserve">, от 26.03.2020 </w:t>
      </w:r>
      <w:hyperlink r:id="rId34" w:history="1">
        <w:r>
          <w:rPr>
            <w:color w:val="0000FF"/>
          </w:rPr>
          <w:t>N 26-оз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8" w:name="P50"/>
      <w:bookmarkEnd w:id="8"/>
      <w:r>
        <w:t xml:space="preserve">5. </w:t>
      </w:r>
      <w:proofErr w:type="gramStart"/>
      <w:r>
        <w:t xml:space="preserve">Право на дополнительные меры поддержки возникает у ребенка (детей),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настоящей статьи, в случае, если женщина, право которой на дополнительные меры поддержки прекратилось по основаниям, указанным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</w:t>
      </w:r>
      <w:proofErr w:type="gramEnd"/>
      <w:r>
        <w:t xml:space="preserve">) не возникло право на дополнительные меры поддержки по основаниям, указанным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9" w:name="P51"/>
      <w:bookmarkEnd w:id="9"/>
      <w:r>
        <w:t xml:space="preserve">6. Право на дополнительные меры поддержки, возникшее у ребенка (детей) по основаниям, предусмотренным </w:t>
      </w:r>
      <w:hyperlink w:anchor="P48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настоящей статьи, прекращается в случае его смерти или объявления его умершим.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7. Право на дополнительные меры поддержки возникает со дня рождения (усыновления) третьего ребенка или последующих детей независимо от периода времени, прошедшего </w:t>
      </w:r>
      <w:proofErr w:type="gramStart"/>
      <w:r>
        <w:t>с даты рождения</w:t>
      </w:r>
      <w:proofErr w:type="gramEnd"/>
      <w:r>
        <w:t xml:space="preserve"> (усыновления) предыдущего ребенка (детей), и может быть реализовано не ранее чем по истечении одного года со дня рождения (усыновления) третьего ребенка или последующих детей.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3. Окружной регистр лиц, имеющих право на дополнительные меры поддержки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>1. В целях обеспечения учета лиц, имеющих право на дополнительные меры поддержки, и реализации указанного права осуществляется ведение окружного регистра лиц, имеющих право на дополнительные меры поддержки (далее - регистр).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2. Регистр содержит следующую информацию о лице, имеющем право на дополнительные меры поддержки: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1) фамилию, имя, отчество, а также фамилию, которая была у лица при рождении;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2) дату рождения;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3) пол;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4) адрес места жительства;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5) серию и номер паспорта или данные иного документа, удостоверяющего личность, дату выдачи указанных документов, на основании которых в регистр включены соответствующие сведения, наименование выдавшего их органа;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6) дату включения в регистр;</w:t>
      </w:r>
    </w:p>
    <w:p w:rsidR="006E469B" w:rsidRDefault="006E469B">
      <w:pPr>
        <w:pStyle w:val="ConsPlusNormal"/>
        <w:spacing w:before="220"/>
        <w:ind w:firstLine="540"/>
        <w:jc w:val="both"/>
      </w:pPr>
      <w:proofErr w:type="gramStart"/>
      <w:r>
        <w:t>7) сведения о детях (фамилию, имя, отчество, пол, дату и место рождения, реквизиты свидетельств о рождении, очередность рождения (усыновления), гражданство);</w:t>
      </w:r>
      <w:proofErr w:type="gramEnd"/>
    </w:p>
    <w:p w:rsidR="006E469B" w:rsidRDefault="006E469B">
      <w:pPr>
        <w:pStyle w:val="ConsPlusNormal"/>
        <w:spacing w:before="220"/>
        <w:ind w:firstLine="540"/>
        <w:jc w:val="both"/>
      </w:pPr>
      <w:r>
        <w:t>8) сведения о Югорском семейном капитале (выбранном направлении распоряжения им и о его использовании);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9) сведения о прекращении права на дополнительные меры поддержки.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lastRenderedPageBreak/>
        <w:t xml:space="preserve">3. Ведение регистра осуществляется уполномоченной организацией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Правительством Ханты-Мансийского автономного округа - Югры (далее - Правительство автономного округа).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36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37" w:history="1">
        <w:r>
          <w:rPr>
            <w:color w:val="0000FF"/>
          </w:rPr>
          <w:t>N 119-оз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4. Информация о лицах, содержащаяся в регистре, относится в соответствии с законодательством Российской Федерации к персональным данным граждан (физических лиц) и является информационным ресурсом, функции оператора которого осуществляет уполномоченная организация.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38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39" w:history="1">
        <w:r>
          <w:rPr>
            <w:color w:val="0000FF"/>
          </w:rPr>
          <w:t>N 119-оз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5. Информация о предоставлении дополнительных мер поддержки размещается в Единой государственной информационной системе социального обеспечения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ХМАО - Югры от 17.10.2018 N 84-оз)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ХМАО - Югры от 31.03.2012 N 22-оз.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5. Размер Югорского семейного капитала</w:t>
      </w:r>
    </w:p>
    <w:p w:rsidR="006E469B" w:rsidRDefault="006E469B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26.03.2020 N 26-оз)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>1. Югорский семейный капитал устанавливается в следующих размерах: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 xml:space="preserve">1) 116 092 рубля - для граждан, указанных в </w:t>
      </w:r>
      <w:hyperlink w:anchor="P3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2 пункта 1 статьи 2</w:t>
        </w:r>
      </w:hyperlink>
      <w:r>
        <w:t xml:space="preserve"> настоящего Закона;</w:t>
      </w:r>
    </w:p>
    <w:p w:rsidR="006E469B" w:rsidRDefault="006E469B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 xml:space="preserve">2) 150 000 рублей - для граждан, указанных в </w:t>
      </w:r>
      <w:hyperlink w:anchor="P40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42" w:history="1">
        <w:r>
          <w:rPr>
            <w:color w:val="0000FF"/>
          </w:rPr>
          <w:t>4 пункта 1 статьи 2</w:t>
        </w:r>
      </w:hyperlink>
      <w:r>
        <w:t xml:space="preserve"> настоящего Закона.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2. При возникновении права на получение дополнительной меры поддержки в размере, указанном в </w:t>
      </w:r>
      <w:hyperlink w:anchor="P81" w:history="1">
        <w:r>
          <w:rPr>
            <w:color w:val="0000FF"/>
          </w:rPr>
          <w:t>подпункте 2 пункта 1</w:t>
        </w:r>
      </w:hyperlink>
      <w:r>
        <w:t xml:space="preserve"> настоящей статьи, у гражданина, не реализовавшего право на получение дополнительной меры поддержки в размере, указанном в </w:t>
      </w:r>
      <w:hyperlink w:anchor="P80" w:history="1">
        <w:r>
          <w:rPr>
            <w:color w:val="0000FF"/>
          </w:rPr>
          <w:t>подпункте 1 пункта 1</w:t>
        </w:r>
      </w:hyperlink>
      <w:r>
        <w:t xml:space="preserve"> настоящей статьи, дополнительная мера поддержки предоставляется в размере 150 000 рублей.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При усыновлении ребенка с 1 января 2020 года дополнительная мера поддержки предоставляется в размере 150 000 рублей.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6. Распоряжение средствами (частью средств) Югорского семейного капитала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Распоряжение средствами (частью средств) Югорского семейного капитала осуществляется лицами, указанными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3 статьи 2</w:t>
        </w:r>
      </w:hyperlink>
      <w:r>
        <w:t xml:space="preserve"> настоящего Закона, путем подачи в уполномоченную организацию заявления о распоряжении средствами (частью средств) Югорского семейного капитала (далее - заявление о распоряжении), в котором указывается направление использования средств (части средств) Югорского семейного капитала в соответствии с настоящим Законом.</w:t>
      </w:r>
      <w:proofErr w:type="gramEnd"/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45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46" w:history="1">
        <w:r>
          <w:rPr>
            <w:color w:val="0000FF"/>
          </w:rPr>
          <w:t>N 119-оз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Распоряжение средствами (частью средств) Югорского семейного капитала приостанавливается в случае ограничения родительских прав граждан,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3 статьи 2</w:t>
        </w:r>
      </w:hyperlink>
      <w:r>
        <w:t xml:space="preserve"> настоящего Закона, и возобновляется после отмены ограничения родительских прав граждан,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3 статьи 2</w:t>
        </w:r>
      </w:hyperlink>
      <w:r>
        <w:t xml:space="preserve"> настоящего Закона.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Порядок</w:t>
        </w:r>
      </w:hyperlink>
      <w:r>
        <w:t xml:space="preserve"> приостановления и возобновления распоряжения средствами (частью средств) </w:t>
      </w:r>
      <w:r>
        <w:lastRenderedPageBreak/>
        <w:t>Югорского семейного капитала устанавливается Правительством автономного округа.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случаях, если у ребенка (детей) право на дополнительные меры поддержки возникло по основаниям, предусмотренным </w:t>
      </w:r>
      <w:hyperlink w:anchor="P48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0" w:history="1">
        <w:r>
          <w:rPr>
            <w:color w:val="0000FF"/>
          </w:rPr>
          <w:t>5 статьи 2</w:t>
        </w:r>
      </w:hyperlink>
      <w:r>
        <w:t xml:space="preserve"> настоящего Закона, распоряжение средствами (частью средств) Югорского семейного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 или самим ребенком (детьми) по достижении им (ими) совершеннолетия или приобретения им (ими) дееспособности</w:t>
      </w:r>
      <w:proofErr w:type="gramEnd"/>
      <w:r>
        <w:t xml:space="preserve"> в полном объеме до достижения совершеннолетия. Заявление о распоряжении может быть подано усыновителями, опекунами (попечителями) или приемными родителями ребенка (детей) не ранее чем по истечении одного года со дня рождения ребенка. Если право на дополнительные меры поддержки возникло в связи с усыновлением данного ребенка, заявление о распоряжении может быть подано не ранее чем по истечении одного года после указанной даты. </w:t>
      </w:r>
      <w:proofErr w:type="gramStart"/>
      <w:r>
        <w:t>Распоряжение средствами (частью средств) Югорского семейного капитала,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совершеннолетия.</w:t>
      </w:r>
      <w:proofErr w:type="gramEnd"/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3. Лица, имеющие право на дополнительные меры поддержки, могут распоряжаться средствами (частью средств) Югорского семейного капитала в полном объеме по следующим направлениям: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1) улучшение жилищных условий;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2) получение ребенком (детьми), родителями (усыновителями) образования;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3) получение ребенком (детьми), родителями (усыновителями) медицинской помощи и иных сопутствующих услуг, связанных с ее получением;</w:t>
      </w:r>
    </w:p>
    <w:p w:rsidR="006E469B" w:rsidRDefault="006E469B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4) приобретение транспортного средства;</w:t>
      </w:r>
    </w:p>
    <w:p w:rsidR="006E469B" w:rsidRDefault="006E469B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ХМАО - Югры от 10.12.2019 N 101-оз)</w:t>
      </w:r>
    </w:p>
    <w:p w:rsidR="006E469B" w:rsidRDefault="006E46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46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69B" w:rsidRDefault="006E469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5 п. 3 ст. 6, </w:t>
            </w:r>
            <w:proofErr w:type="gramStart"/>
            <w:r>
              <w:rPr>
                <w:color w:val="392C69"/>
              </w:rPr>
              <w:t>введенный</w:t>
            </w:r>
            <w:proofErr w:type="gramEnd"/>
            <w:r>
              <w:rPr>
                <w:color w:val="392C69"/>
              </w:rPr>
              <w:t xml:space="preserve">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30.04.2020 N 39-оз (ред. 25.12.2020), </w:t>
            </w:r>
            <w:hyperlink r:id="rId5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31.12.2021.</w:t>
            </w:r>
          </w:p>
        </w:tc>
      </w:tr>
    </w:tbl>
    <w:p w:rsidR="006E469B" w:rsidRDefault="006E469B">
      <w:pPr>
        <w:pStyle w:val="ConsPlusNormal"/>
        <w:spacing w:before="280"/>
        <w:ind w:firstLine="540"/>
        <w:jc w:val="both"/>
      </w:pPr>
      <w:r>
        <w:t>5) получение единовременной выплаты.</w:t>
      </w:r>
    </w:p>
    <w:p w:rsidR="006E469B" w:rsidRDefault="006E469B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ХМАО - Югры от 30.04.2020 N 39-оз)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4. </w:t>
      </w:r>
      <w:hyperlink r:id="rId57" w:history="1">
        <w:r>
          <w:rPr>
            <w:color w:val="0000FF"/>
          </w:rPr>
          <w:t>Правила</w:t>
        </w:r>
      </w:hyperlink>
      <w:r>
        <w:t xml:space="preserve"> подачи заявления о распоряжении, а также перечень документов, необходимых для реализации права распоряжения средствами (частью средств) Югорского семейного капитала, устанавливаются Правительством автономного округа.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7. Порядок рассмотрения заявления о распоряжении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 xml:space="preserve">1. Заявление о распоряжении подлежит рассмотрению уполномоченной организацией в пятидневный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законодательством Российской Федерации порядке), по результатам которого выносится </w:t>
      </w:r>
      <w:r>
        <w:lastRenderedPageBreak/>
        <w:t>решение об удовлетворении или отказе в удовлетворении заявления о распоряжении.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59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60" w:history="1">
        <w:r>
          <w:rPr>
            <w:color w:val="0000FF"/>
          </w:rPr>
          <w:t>N 119-оз</w:t>
        </w:r>
      </w:hyperlink>
      <w:r>
        <w:t xml:space="preserve">, от 13.12.2018 </w:t>
      </w:r>
      <w:hyperlink r:id="rId61" w:history="1">
        <w:r>
          <w:rPr>
            <w:color w:val="0000FF"/>
          </w:rPr>
          <w:t>N 105-оз</w:t>
        </w:r>
      </w:hyperlink>
      <w:r>
        <w:t xml:space="preserve">, от 26.03.2020 </w:t>
      </w:r>
      <w:hyperlink r:id="rId62" w:history="1">
        <w:r>
          <w:rPr>
            <w:color w:val="0000FF"/>
          </w:rPr>
          <w:t>N 26-оз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2. В удовлетворении заявления о распоряжении отказывается в случае: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24.04.2014 N 33-оз)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1) прекращения права на дополнительные меры поддержки по основаниям, установленным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8" w:history="1">
        <w:r>
          <w:rPr>
            <w:color w:val="0000FF"/>
          </w:rPr>
          <w:t>4</w:t>
        </w:r>
      </w:hyperlink>
      <w:r>
        <w:t xml:space="preserve"> и </w:t>
      </w:r>
      <w:hyperlink w:anchor="P51" w:history="1">
        <w:r>
          <w:rPr>
            <w:color w:val="0000FF"/>
          </w:rPr>
          <w:t>6 статьи 2</w:t>
        </w:r>
      </w:hyperlink>
      <w:r>
        <w:t xml:space="preserve"> настоящего Закона;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2) нарушения установленного порядка подачи заявления о распоряжении;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3) указания в заявлении о распоряжении направления использования средств (части средств) Югорского семейного капитала, не предусмотренного настоящим Законом;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4) указания в заявлении о распоряжении суммы, превышающей полный объем средств Югорского семейного капитала, распорядиться которым вправе лицо, подавшее заявление о распоряжении;</w:t>
      </w:r>
    </w:p>
    <w:p w:rsidR="006E469B" w:rsidRDefault="006E469B">
      <w:pPr>
        <w:pStyle w:val="ConsPlusNormal"/>
        <w:spacing w:before="220"/>
        <w:ind w:firstLine="540"/>
        <w:jc w:val="both"/>
      </w:pPr>
      <w:proofErr w:type="gramStart"/>
      <w:r>
        <w:t xml:space="preserve">5) ограничения лица, указанного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3 статьи 2</w:t>
        </w:r>
      </w:hyperlink>
      <w:r>
        <w:t xml:space="preserve"> настоящего Закона, в родительских правах в отношении ребенка, в связи с рождением которого возникло право на дополнительные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6) отобрания ребенка, в связи с рождением которого возникло право на дополнительные меры поддержки, у лица, указанного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3 статьи 2</w:t>
        </w:r>
      </w:hyperlink>
      <w:r>
        <w:t xml:space="preserve"> настоящего Закона, в порядке, предусмотренном Семейным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 (на период отобрания ребенка).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3. Уполномоченная организация не позднее чем через один рабочий день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либо отказе в удовлетворении его заявления.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66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67" w:history="1">
        <w:r>
          <w:rPr>
            <w:color w:val="0000FF"/>
          </w:rPr>
          <w:t>N 119-оз</w:t>
        </w:r>
      </w:hyperlink>
      <w:r>
        <w:t xml:space="preserve">, от 13.12.2018 </w:t>
      </w:r>
      <w:hyperlink r:id="rId68" w:history="1">
        <w:r>
          <w:rPr>
            <w:color w:val="0000FF"/>
          </w:rPr>
          <w:t>N 105-оз</w:t>
        </w:r>
      </w:hyperlink>
      <w:r>
        <w:t xml:space="preserve">, от 26.03.2020 </w:t>
      </w:r>
      <w:hyperlink r:id="rId69" w:history="1">
        <w:r>
          <w:rPr>
            <w:color w:val="0000FF"/>
          </w:rPr>
          <w:t>N 26-оз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4. В случае отказа в удовлетворении заявления о распоряжении в соответствующем уведомлении излагаются основания, в соответствии с которыми уполномоченной организацией было принято такое решение.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70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71" w:history="1">
        <w:r>
          <w:rPr>
            <w:color w:val="0000FF"/>
          </w:rPr>
          <w:t>N 119-оз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5. В случае удовлетворения заявления о распоряжении уполномоченная организация обеспечивает перевод средств (части средств) Югорского семейного капитала в соответствии с заявлением о распоряжении в порядке и сроки, которые устанавливаются Правительством автономного округа.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72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73" w:history="1">
        <w:r>
          <w:rPr>
            <w:color w:val="0000FF"/>
          </w:rPr>
          <w:t>N 119-оз</w:t>
        </w:r>
      </w:hyperlink>
      <w:r>
        <w:t>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8. Направление средств (части средств) Югорского семейного капитала на улучшение жилищных условий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>1. Средства (часть средств) Югорского семейного капитала в соответствии с заявлением о распоряжении могут направляться: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proofErr w:type="gramStart"/>
      <w:r>
        <w:t xml:space="preserve">1) на приобретение (строительство) жилого помещения, осуществляемое гражданами </w:t>
      </w:r>
      <w:r>
        <w:lastRenderedPageBreak/>
        <w:t>посредством совершения любых не противоречащих законодательству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(части средств)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</w:t>
      </w:r>
      <w:proofErr w:type="gramEnd"/>
      <w:r>
        <w:t xml:space="preserve"> договору (договору займа) денежные средства на указанные цели, а также на счет эскроу, бенефициаром по которому является лицо, осуществляющее отчуждение (строительство) приобретаемого (строящегося) жилого помещения;</w:t>
      </w:r>
    </w:p>
    <w:p w:rsidR="006E469B" w:rsidRDefault="006E469B">
      <w:pPr>
        <w:pStyle w:val="ConsPlusNormal"/>
        <w:jc w:val="both"/>
      </w:pPr>
      <w:r>
        <w:t xml:space="preserve">(в ред. Законов ХМАО - Югры от 31.03.2012 </w:t>
      </w:r>
      <w:hyperlink r:id="rId76" w:history="1">
        <w:r>
          <w:rPr>
            <w:color w:val="0000FF"/>
          </w:rPr>
          <w:t>N 22-оз</w:t>
        </w:r>
      </w:hyperlink>
      <w:r>
        <w:t xml:space="preserve">, от 10.12.2019 </w:t>
      </w:r>
      <w:hyperlink r:id="rId77" w:history="1">
        <w:r>
          <w:rPr>
            <w:color w:val="0000FF"/>
          </w:rPr>
          <w:t>N 99-оз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2)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(части средств) на банковский счет лица, имеющего право на дополнительные меры поддержки.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2. Средства (часть средств) Югорского семейного капитала могут быть использованы на исполнение связанных с улучшением жилищных условий обязательств, возникших до даты приобретения права на Югорский семейный капитал.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3. Приобретаемое, строящееся, реконструируемое с использованием средств (части средств) Югорского семейного капитала жилое помещение должно находиться на территории автономного округа.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80" w:history="1">
        <w:r>
          <w:rPr>
            <w:color w:val="0000FF"/>
          </w:rPr>
          <w:t>N 22-оз</w:t>
        </w:r>
      </w:hyperlink>
      <w:r>
        <w:t xml:space="preserve">, от 31.03.2017 </w:t>
      </w:r>
      <w:hyperlink r:id="rId81" w:history="1">
        <w:r>
          <w:rPr>
            <w:color w:val="0000FF"/>
          </w:rPr>
          <w:t>N 15-оз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4. </w:t>
      </w:r>
      <w:hyperlink r:id="rId82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улучшение жилищных условий устанавливаются Правительством автономного округа.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9. Направление средств (части средств) Югорского семейного капитала на получение образования ребенком (детьми), родителями (усыновителями)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>1. Средства (часть средств) Югорского семейного капитала в соответствии с заявлением о распоряжении направляются на получение образования ребенком (детьми), родителями (усыновителями)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6E469B" w:rsidRDefault="006E469B">
      <w:pPr>
        <w:pStyle w:val="ConsPlusNormal"/>
        <w:jc w:val="both"/>
      </w:pPr>
      <w:r>
        <w:t xml:space="preserve">(в ред. Законов ХМАО - Югры от 31.03.2012 </w:t>
      </w:r>
      <w:hyperlink r:id="rId85" w:history="1">
        <w:r>
          <w:rPr>
            <w:color w:val="0000FF"/>
          </w:rPr>
          <w:t>N 22-оз</w:t>
        </w:r>
      </w:hyperlink>
      <w:r>
        <w:t xml:space="preserve">, от 30.09.2013 </w:t>
      </w:r>
      <w:hyperlink r:id="rId86" w:history="1">
        <w:r>
          <w:rPr>
            <w:color w:val="0000FF"/>
          </w:rPr>
          <w:t>N 86-оз</w:t>
        </w:r>
      </w:hyperlink>
      <w:r>
        <w:t>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2. Средства (часть средств) Югорского семейного капитала могут быть направлены: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1) на оплату платных образовательных услуг, оказываемых государственными и муниципальными образовательными организациями;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2) на оплату образовательных услуг, оказываемых частными образовательными организациями, получившими соответствующую лицензию в установленном порядке и имеющими государственную аккредитацию;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3) на оплату иных связанных с получением образования расходов, перечень которых </w:t>
      </w:r>
      <w:r>
        <w:lastRenderedPageBreak/>
        <w:t>устанавливается Правительством автономного округа.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3. Средства (часть средств) Югорского семейного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или последующими детьми. Возраст ребенка, на получение образования которого могут быть направлены средства (часть средств) Югорского семейного капитала, на дату начала </w:t>
      </w:r>
      <w:proofErr w:type="gramStart"/>
      <w:r>
        <w:t>обучения</w:t>
      </w:r>
      <w:proofErr w:type="gramEnd"/>
      <w:r>
        <w:t xml:space="preserve"> по соответствующей образовательной программе не должен превышать 23 лет.</w:t>
      </w:r>
    </w:p>
    <w:p w:rsidR="006E469B" w:rsidRDefault="006E469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4. </w:t>
      </w:r>
      <w:hyperlink r:id="rId91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получение образования ребенком (детьми), родителями (усыновителями) устанавливаются Правительством автономного округа.</w:t>
      </w:r>
    </w:p>
    <w:p w:rsidR="006E469B" w:rsidRDefault="006E46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9.1. Направление средств (части средств) Югорского семейного капитала на получение ребенком (детьми), родителями (усыновителями) медицинской помощи</w:t>
      </w:r>
    </w:p>
    <w:p w:rsidR="006E469B" w:rsidRDefault="006E469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ХМАО - Югры от 31.03.2012 N 22-оз)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>1. Средства (часть средств) Югорского семейного капитала могут быть направлены: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1) на получение ребенком (детьми), родителями (усыновителями) специализированной, в том числе высокотехнологичной, медицинской помощи, за исключением случая получения медицинской помощи, оказываемой без взимания платы в соответствии с программой государственных гарантий бесплатного оказания гражданам Российской Федерации медицинской помощи, а также иных случаев получения бесплатной медицинской помощи, установленных законодательством Российской Федерации;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2) на оплату иных услуг, связанных с получением ребенком (детьми), родителями (усыновителями) специализированной, в том числе высокотехнологичной, медицинской помощи, в соответствии с перечнем и порядком, установленными Правительством автономного округа.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2. </w:t>
      </w:r>
      <w:hyperlink r:id="rId94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получение ребенком (детьми), родителями (усыновителями) медицинской помощи, перечень видов медицинской помощи, а также перечень иных сопутствующих услуг, связанных с ее получением, устанавливаются Правительством автономного округа.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9.2. Направление средств (части средств) Югорского семейного капитала на приобретение транспортного средства</w:t>
      </w:r>
    </w:p>
    <w:p w:rsidR="006E469B" w:rsidRDefault="006E469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5" w:history="1">
        <w:r>
          <w:rPr>
            <w:color w:val="0000FF"/>
          </w:rPr>
          <w:t>Законом</w:t>
        </w:r>
      </w:hyperlink>
      <w:r>
        <w:t xml:space="preserve"> ХМАО - Югры от 10.12.2019 N 101-оз)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>1. Средства (часть средств) Югорского семейного капитала в соответствии с заявлением могут быть направлены:</w:t>
      </w:r>
    </w:p>
    <w:p w:rsidR="006E469B" w:rsidRDefault="006E469B">
      <w:pPr>
        <w:pStyle w:val="ConsPlusNormal"/>
        <w:spacing w:before="220"/>
        <w:ind w:firstLine="540"/>
        <w:jc w:val="both"/>
      </w:pPr>
      <w:proofErr w:type="gramStart"/>
      <w:r>
        <w:t>1) на приобретение транспортного средства, с года выпуска которого прошло не более пяти лет, путем безналичного перечисления указанных средств на открытый в российской кредитной организации лицевой счет физического лица (организации), осуществляющего отчуждение приобретаемого транспортного средства, либо организации, в том числе кредитной, предоставившей по кредитному договору (договору займа) денежные средства на указанные цели;</w:t>
      </w:r>
      <w:proofErr w:type="gramEnd"/>
    </w:p>
    <w:p w:rsidR="006E469B" w:rsidRDefault="006E469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ХМАО - Югры от 26.11.2020 N 109-оз)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2) на погашение основного долга и уплату процентов по кредитам (займам) на приобретение транспортного средства, предоставленным гражданам по кредитному договору (договору займа), заключенному лицом или его супругом (супругой) с организацией, в том числе </w:t>
      </w:r>
      <w:r>
        <w:lastRenderedPageBreak/>
        <w:t>кредитной, независимо от срока, истекшего со дня рождения (усыновления) третьего ребенка или последующих детей.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>Не допускается направление средств (части средств) Югорского семейного капитала на приобретение транспортного средства в случае, если продавцом является супруг (супруга) заявителя.</w:t>
      </w:r>
    </w:p>
    <w:p w:rsidR="006E469B" w:rsidRDefault="006E469B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ХМАО - Югры от 26.11.2020 N 109-оз)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2. </w:t>
      </w:r>
      <w:hyperlink r:id="rId98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Югорского семейного капитала на приобретение транспортного средства устанавливаются Правительством автономного округа.</w:t>
      </w:r>
    </w:p>
    <w:p w:rsidR="006E469B" w:rsidRDefault="006E46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46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69B" w:rsidRDefault="006E469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9.3, </w:t>
            </w:r>
            <w:proofErr w:type="gramStart"/>
            <w:r>
              <w:rPr>
                <w:color w:val="392C69"/>
              </w:rPr>
              <w:t>введенная</w:t>
            </w:r>
            <w:proofErr w:type="gramEnd"/>
            <w:r>
              <w:rPr>
                <w:color w:val="392C69"/>
              </w:rPr>
              <w:t xml:space="preserve">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30.04.2020 N 39-оз (ред. 25.12.2020), </w:t>
            </w:r>
            <w:hyperlink r:id="rId100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31.12.2021.</w:t>
            </w:r>
          </w:p>
        </w:tc>
      </w:tr>
    </w:tbl>
    <w:p w:rsidR="006E469B" w:rsidRDefault="006E469B">
      <w:pPr>
        <w:pStyle w:val="ConsPlusTitle"/>
        <w:spacing w:before="280"/>
        <w:ind w:firstLine="540"/>
        <w:jc w:val="both"/>
        <w:outlineLvl w:val="0"/>
      </w:pPr>
      <w:r>
        <w:t>Статья 9.3. Единовременная выплата за счет средств (части средств) Югорского семейного капитала</w:t>
      </w:r>
    </w:p>
    <w:p w:rsidR="006E469B" w:rsidRDefault="006E469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1" w:history="1">
        <w:r>
          <w:rPr>
            <w:color w:val="0000FF"/>
          </w:rPr>
          <w:t>Законом</w:t>
        </w:r>
      </w:hyperlink>
      <w:r>
        <w:t xml:space="preserve"> ХМАО - Югры от 30.04.2020 N 39-оз)</w:t>
      </w:r>
    </w:p>
    <w:p w:rsidR="006E469B" w:rsidRDefault="006E469B">
      <w:pPr>
        <w:pStyle w:val="ConsPlusNormal"/>
        <w:jc w:val="center"/>
      </w:pPr>
    </w:p>
    <w:p w:rsidR="006E469B" w:rsidRDefault="006E469B">
      <w:pPr>
        <w:pStyle w:val="ConsPlusNormal"/>
        <w:ind w:firstLine="540"/>
        <w:jc w:val="both"/>
      </w:pPr>
      <w:r>
        <w:t xml:space="preserve">1. Единовременная выплата за счет средств (части средств) Югорского семейного капитала может предоставляться гражданам, указанным в </w:t>
      </w:r>
      <w:hyperlink w:anchor="P33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6E469B" w:rsidRDefault="006E469B">
      <w:pPr>
        <w:pStyle w:val="ConsPlusNormal"/>
        <w:spacing w:before="220"/>
        <w:ind w:firstLine="540"/>
        <w:jc w:val="both"/>
      </w:pPr>
      <w:r>
        <w:t xml:space="preserve">2. </w:t>
      </w:r>
      <w:hyperlink r:id="rId102" w:history="1">
        <w:r>
          <w:rPr>
            <w:color w:val="0000FF"/>
          </w:rPr>
          <w:t>Правила</w:t>
        </w:r>
      </w:hyperlink>
      <w:r>
        <w:t xml:space="preserve"> предоставления и размер единовременной выплаты за счет средств (части средств) Югорского семейного капитала устанавливаются Правительством Ханты-Мансийского автономного округа - Югры.</w:t>
      </w:r>
    </w:p>
    <w:p w:rsidR="006E469B" w:rsidRDefault="006E469B">
      <w:pPr>
        <w:pStyle w:val="ConsPlusNormal"/>
        <w:ind w:firstLine="540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ХМАО - Югры от 31.03.2012 N 22-оз.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ind w:firstLine="540"/>
        <w:jc w:val="both"/>
      </w:pPr>
      <w:r>
        <w:t xml:space="preserve">Настоящий Закон </w:t>
      </w:r>
      <w:proofErr w:type="gramStart"/>
      <w:r>
        <w:t>вступает в силу с 1 января 2012 года и применяется</w:t>
      </w:r>
      <w:proofErr w:type="gramEnd"/>
      <w:r>
        <w:t xml:space="preserve"> к правоотношениям, возникшим в связи с рождением (усыновлением) третьего ребенка или последующих детей в период с 1 января 2012 года по 31 декабря 2026 года.</w:t>
      </w:r>
    </w:p>
    <w:p w:rsidR="006E469B" w:rsidRDefault="006E469B">
      <w:pPr>
        <w:pStyle w:val="ConsPlusNormal"/>
        <w:jc w:val="both"/>
      </w:pPr>
      <w:r>
        <w:t xml:space="preserve">(в ред. Законов ХМАО - Югры от 31.03.2016 </w:t>
      </w:r>
      <w:hyperlink r:id="rId104" w:history="1">
        <w:r>
          <w:rPr>
            <w:color w:val="0000FF"/>
          </w:rPr>
          <w:t>N 24-оз</w:t>
        </w:r>
      </w:hyperlink>
      <w:r>
        <w:t xml:space="preserve">, от 27.04.2018 </w:t>
      </w:r>
      <w:hyperlink r:id="rId105" w:history="1">
        <w:r>
          <w:rPr>
            <w:color w:val="0000FF"/>
          </w:rPr>
          <w:t>N 41-оз</w:t>
        </w:r>
      </w:hyperlink>
      <w:r>
        <w:t xml:space="preserve">, от 26.03.2020 </w:t>
      </w:r>
      <w:hyperlink r:id="rId106" w:history="1">
        <w:r>
          <w:rPr>
            <w:color w:val="0000FF"/>
          </w:rPr>
          <w:t>N 26-оз</w:t>
        </w:r>
      </w:hyperlink>
      <w:r>
        <w:t>)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jc w:val="right"/>
      </w:pPr>
      <w:r>
        <w:t>Губернатор</w:t>
      </w:r>
    </w:p>
    <w:p w:rsidR="006E469B" w:rsidRDefault="006E469B">
      <w:pPr>
        <w:pStyle w:val="ConsPlusNormal"/>
        <w:jc w:val="right"/>
      </w:pPr>
      <w:r>
        <w:t>Ханты-Мансийского</w:t>
      </w:r>
    </w:p>
    <w:p w:rsidR="006E469B" w:rsidRDefault="006E469B">
      <w:pPr>
        <w:pStyle w:val="ConsPlusNormal"/>
        <w:jc w:val="right"/>
      </w:pPr>
      <w:r>
        <w:t>автономного округа - Югры</w:t>
      </w:r>
    </w:p>
    <w:p w:rsidR="006E469B" w:rsidRDefault="006E469B">
      <w:pPr>
        <w:pStyle w:val="ConsPlusNormal"/>
        <w:jc w:val="right"/>
      </w:pPr>
      <w:r>
        <w:t>Н.В.КОМАРОВА</w:t>
      </w:r>
    </w:p>
    <w:p w:rsidR="006E469B" w:rsidRDefault="006E469B">
      <w:pPr>
        <w:pStyle w:val="ConsPlusNormal"/>
      </w:pPr>
      <w:r>
        <w:t>г. Ханты-Мансийск</w:t>
      </w:r>
    </w:p>
    <w:p w:rsidR="006E469B" w:rsidRDefault="006E469B">
      <w:pPr>
        <w:pStyle w:val="ConsPlusNormal"/>
        <w:spacing w:before="220"/>
      </w:pPr>
      <w:r>
        <w:t>28 октября 2011 года</w:t>
      </w:r>
    </w:p>
    <w:p w:rsidR="006E469B" w:rsidRDefault="006E469B">
      <w:pPr>
        <w:pStyle w:val="ConsPlusNormal"/>
        <w:spacing w:before="220"/>
      </w:pPr>
      <w:r>
        <w:t>N 100-оз</w:t>
      </w: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jc w:val="both"/>
      </w:pPr>
    </w:p>
    <w:p w:rsidR="006E469B" w:rsidRDefault="006E4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72E" w:rsidRDefault="009C172E">
      <w:bookmarkStart w:id="12" w:name="_GoBack"/>
      <w:bookmarkEnd w:id="12"/>
    </w:p>
    <w:sectPr w:rsidR="009C172E" w:rsidSect="001C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9B"/>
    <w:rsid w:val="006E469B"/>
    <w:rsid w:val="009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27D693EB9963FB61DB77D901A2CD0ED33F658AEECF852B87DF0A82CD25760717DD0D51B57C422C429DC1E22A7EFEF979767569AC3418A347BEBD46JDv2D" TargetMode="External"/><Relationship Id="rId21" Type="http://schemas.openxmlformats.org/officeDocument/2006/relationships/hyperlink" Target="consultantplus://offline/ref=1C27D693EB9963FB61DB77D901A2CD0ED33F658AEBC7822182DC5788C57C7A0510D25246B2354E2D429DC1EA2021FBEC682E7961BB2A19BC5BBCBFJ4v5D" TargetMode="External"/><Relationship Id="rId42" Type="http://schemas.openxmlformats.org/officeDocument/2006/relationships/hyperlink" Target="consultantplus://offline/ref=1C27D693EB9963FB61DB77D901A2CD0ED33F658AEBC7822182DC5788C57C7A0510D25246B2354E2D429DC0EB2021FBEC682E7961BB2A19BC5BBCBFJ4v5D" TargetMode="External"/><Relationship Id="rId47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63" Type="http://schemas.openxmlformats.org/officeDocument/2006/relationships/hyperlink" Target="consultantplus://offline/ref=1C27D693EB9963FB61DB77D901A2CD0ED33F658AE5C6832B83DC5788C57C7A0510D25246B2354E2D429DC0E32021FBEC682E7961BB2A19BC5BBCBFJ4v5D" TargetMode="External"/><Relationship Id="rId68" Type="http://schemas.openxmlformats.org/officeDocument/2006/relationships/hyperlink" Target="consultantplus://offline/ref=1C27D693EB9963FB61DB77D901A2CD0ED33F658AEDC7812A81D10A82CD25760717DD0D51B57C422C429DC1E3227EFEF979767569AC3418A347BEBD46JDv2D" TargetMode="External"/><Relationship Id="rId84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89" Type="http://schemas.openxmlformats.org/officeDocument/2006/relationships/hyperlink" Target="consultantplus://offline/ref=1C27D693EB9963FB61DB77D901A2CD0ED33F658AEDC68B2685D50A82CD25760717DD0D51B57C422C429DC3E02B7EFEF979767569AC3418A347BEBD46JDv2D" TargetMode="External"/><Relationship Id="rId7" Type="http://schemas.openxmlformats.org/officeDocument/2006/relationships/hyperlink" Target="consultantplus://offline/ref=1C27D693EB9963FB61DB77D901A2CD0ED33F658AEECD802288D50A82CD25760717DD0D51B57C422C429DC1E1237EFEF979767569AC3418A347BEBD46JDv2D" TargetMode="External"/><Relationship Id="rId71" Type="http://schemas.openxmlformats.org/officeDocument/2006/relationships/hyperlink" Target="consultantplus://offline/ref=1C27D693EB9963FB61DB77D901A2CD0ED33F658AE4CC8B2B87DC5788C57C7A0510D25246B2354E2D429DC0E42021FBEC682E7961BB2A19BC5BBCBFJ4v5D" TargetMode="External"/><Relationship Id="rId92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7D693EB9963FB61DB77D901A2CD0ED33F658AEECF802284D70A82CD25760717DD0D51B57C422C429DC1E32C7EFEF979767569AC3418A347BEBD46JDv2D" TargetMode="External"/><Relationship Id="rId29" Type="http://schemas.openxmlformats.org/officeDocument/2006/relationships/hyperlink" Target="consultantplus://offline/ref=1C27D693EB9963FB61DB77D901A2CD0ED33F658AEECF852B87DF0A82CD25760717DD0D51B57C422C429DC1E22F7EFEF979767569AC3418A347BEBD46JDv2D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C27D693EB9963FB61DB77D901A2CD0ED33F658AEDCD8B2787D00A82CD25760717DD0D51B57C422C429DC1E32C7EFEF979767569AC3418A347BEBD46JDv2D" TargetMode="External"/><Relationship Id="rId24" Type="http://schemas.openxmlformats.org/officeDocument/2006/relationships/hyperlink" Target="consultantplus://offline/ref=1C27D693EB9963FB61DB77D901A2CD0ED33F658AE4CC8B2B87DC5788C57C7A0510D25246B2354E2D429DC1EB2021FBEC682E7961BB2A19BC5BBCBFJ4v5D" TargetMode="External"/><Relationship Id="rId32" Type="http://schemas.openxmlformats.org/officeDocument/2006/relationships/hyperlink" Target="consultantplus://offline/ref=1C27D693EB9963FB61DB77D901A2CD0ED33F658AEECF852B87DF0A82CD25760717DD0D51B57C422C429DC1E22E7EFEF979767569AC3418A347BEBD46JDv2D" TargetMode="External"/><Relationship Id="rId37" Type="http://schemas.openxmlformats.org/officeDocument/2006/relationships/hyperlink" Target="consultantplus://offline/ref=1C27D693EB9963FB61DB77D901A2CD0ED33F658AE4CC8B2B87DC5788C57C7A0510D25246B2354E2D429DC0E22021FBEC682E7961BB2A19BC5BBCBFJ4v5D" TargetMode="External"/><Relationship Id="rId40" Type="http://schemas.openxmlformats.org/officeDocument/2006/relationships/hyperlink" Target="consultantplus://offline/ref=1C27D693EB9963FB61DB69D417CE9A01D6313C86E9C98975DD830CD592757052459D5308F731512D4383C3E329J7v4D" TargetMode="External"/><Relationship Id="rId45" Type="http://schemas.openxmlformats.org/officeDocument/2006/relationships/hyperlink" Target="consultantplus://offline/ref=1C27D693EB9963FB61DB77D901A2CD0ED33F658AEBC7822182DC5788C57C7A0510D25246B2354E2D429DC3E32021FBEC682E7961BB2A19BC5BBCBFJ4v5D" TargetMode="External"/><Relationship Id="rId53" Type="http://schemas.openxmlformats.org/officeDocument/2006/relationships/hyperlink" Target="consultantplus://offline/ref=1C27D693EB9963FB61DB77D901A2CD0ED33F658AEECF802285D60A82CD25760717DD0D51B57C422C429DC1E3237EFEF979767569AC3418A347BEBD46JDv2D" TargetMode="External"/><Relationship Id="rId58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66" Type="http://schemas.openxmlformats.org/officeDocument/2006/relationships/hyperlink" Target="consultantplus://offline/ref=1C27D693EB9963FB61DB77D901A2CD0ED33F658AEBC7822182DC5788C57C7A0510D25246B2354E2D429DC3E52021FBEC682E7961BB2A19BC5BBCBFJ4v5D" TargetMode="External"/><Relationship Id="rId74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79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87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102" Type="http://schemas.openxmlformats.org/officeDocument/2006/relationships/hyperlink" Target="consultantplus://offline/ref=1C27D693EB9963FB61DB77D901A2CD0ED33F658AEECD812282D70A82CD25760717DD0D51B57C422C429DC3E42B7EFEF979767569AC3418A347BEBD46JDv2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C27D693EB9963FB61DB77D901A2CD0ED33F658AEDC7812A81D10A82CD25760717DD0D51B57C422C429DC1E3237EFEF979767569AC3418A347BEBD46JDv2D" TargetMode="External"/><Relationship Id="rId82" Type="http://schemas.openxmlformats.org/officeDocument/2006/relationships/hyperlink" Target="consultantplus://offline/ref=1C27D693EB9963FB61DB77D901A2CD0ED33F658AEECD812282D70A82CD25760717DD0D51B57C422C429DC1E0287EFEF979767569AC3418A347BEBD46JDv2D" TargetMode="External"/><Relationship Id="rId90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95" Type="http://schemas.openxmlformats.org/officeDocument/2006/relationships/hyperlink" Target="consultantplus://offline/ref=1C27D693EB9963FB61DB77D901A2CD0ED33F658AEECF802285D60A82CD25760717DD0D51B57C422C429DC1E22B7EFEF979767569AC3418A347BEBD46JDv2D" TargetMode="External"/><Relationship Id="rId19" Type="http://schemas.openxmlformats.org/officeDocument/2006/relationships/hyperlink" Target="consultantplus://offline/ref=1C27D693EB9963FB61DB77D901A2CD0ED33F658AEECD812581D60A82CD25760717DD0D51B57C422C429DC1E32C7EFEF979767569AC3418A347BEBD46JDv2D" TargetMode="External"/><Relationship Id="rId14" Type="http://schemas.openxmlformats.org/officeDocument/2006/relationships/hyperlink" Target="consultantplus://offline/ref=1C27D693EB9963FB61DB77D901A2CD0ED33F658AEDC7822A86DF0A82CD25760717DD0D51B57C422C429DC1E72A7EFEF979767569AC3418A347BEBD46JDv2D" TargetMode="External"/><Relationship Id="rId22" Type="http://schemas.openxmlformats.org/officeDocument/2006/relationships/hyperlink" Target="consultantplus://offline/ref=1C27D693EB9963FB61DB77D901A2CD0ED33F658AEECF852B87DF0A82CD25760717DD0D51B57C422C429DC1E3237EFEF979767569AC3418A347BEBD46JDv2D" TargetMode="External"/><Relationship Id="rId27" Type="http://schemas.openxmlformats.org/officeDocument/2006/relationships/hyperlink" Target="consultantplus://offline/ref=1C27D693EB9963FB61DB77D901A2CD0ED33F658AEECF852B87DF0A82CD25760717DD0D51B57C422C429DC1E22A7EFEF979767569AC3418A347BEBD46JDv2D" TargetMode="External"/><Relationship Id="rId30" Type="http://schemas.openxmlformats.org/officeDocument/2006/relationships/hyperlink" Target="consultantplus://offline/ref=1C27D693EB9963FB61DB77D901A2CD0ED33F658AE5C6832B83DC5788C57C7A0510D25246B2354E2D429DC1EB2021FBEC682E7961BB2A19BC5BBCBFJ4v5D" TargetMode="External"/><Relationship Id="rId35" Type="http://schemas.openxmlformats.org/officeDocument/2006/relationships/hyperlink" Target="consultantplus://offline/ref=1C27D693EB9963FB61DB77D901A2CD0ED33F658AE4CA802483DC5788C57C7A0510D25246B2354E2D429DC1EA2021FBEC682E7961BB2A19BC5BBCBFJ4v5D" TargetMode="External"/><Relationship Id="rId43" Type="http://schemas.openxmlformats.org/officeDocument/2006/relationships/hyperlink" Target="consultantplus://offline/ref=1C27D693EB9963FB61DB77D901A2CD0ED33F658AEECF852B87DF0A82CD25760717DD0D51B57C422C429DC1E22C7EFEF979767569AC3418A347BEBD46JDv2D" TargetMode="External"/><Relationship Id="rId48" Type="http://schemas.openxmlformats.org/officeDocument/2006/relationships/hyperlink" Target="consultantplus://offline/ref=1C27D693EB9963FB61DB77D901A2CD0ED33F658AEECD812282D70A82CD25760717DD0D51B57C422C429DC0E0287EFEF979767569AC3418A347BEBD46JDv2D" TargetMode="External"/><Relationship Id="rId56" Type="http://schemas.openxmlformats.org/officeDocument/2006/relationships/hyperlink" Target="consultantplus://offline/ref=1C27D693EB9963FB61DB77D901A2CD0ED33F658AEECD812581D60A82CD25760717DD0D51B57C422C429DC1E3237EFEF979767569AC3418A347BEBD46JDv2D" TargetMode="External"/><Relationship Id="rId64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69" Type="http://schemas.openxmlformats.org/officeDocument/2006/relationships/hyperlink" Target="consultantplus://offline/ref=1C27D693EB9963FB61DB77D901A2CD0ED33F658AEECF852B87DF0A82CD25760717DD0D51B57C422C429DC1E12D7EFEF979767569AC3418A347BEBD46JDv2D" TargetMode="External"/><Relationship Id="rId77" Type="http://schemas.openxmlformats.org/officeDocument/2006/relationships/hyperlink" Target="consultantplus://offline/ref=1C27D693EB9963FB61DB77D901A2CD0ED33F658AEECF802284D70A82CD25760717DD0D51B57C422C429DC1E32C7EFEF979767569AC3418A347BEBD46JDv2D" TargetMode="External"/><Relationship Id="rId100" Type="http://schemas.openxmlformats.org/officeDocument/2006/relationships/hyperlink" Target="consultantplus://offline/ref=1C27D693EB9963FB61DB77D901A2CD0ED33F658AEECD812581D60A82CD25760717DD0D51B57C422C429DC1E2227EFEF979767569AC3418A347BEBD46JDv2D" TargetMode="External"/><Relationship Id="rId105" Type="http://schemas.openxmlformats.org/officeDocument/2006/relationships/hyperlink" Target="consultantplus://offline/ref=1C27D693EB9963FB61DB77D901A2CD0ED33F658AEDC8832B80DE0A82CD25760717DD0D51B57C422C429DC1E02C7EFEF979767569AC3418A347BEBD46JDv2D" TargetMode="External"/><Relationship Id="rId8" Type="http://schemas.openxmlformats.org/officeDocument/2006/relationships/hyperlink" Target="consultantplus://offline/ref=1C27D693EB9963FB61DB77D901A2CD0ED33F658AE4CC8B2B87DC5788C57C7A0510D25246B2354E2D429DC1E42021FBEC682E7961BB2A19BC5BBCBFJ4v5D" TargetMode="External"/><Relationship Id="rId51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72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80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85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93" Type="http://schemas.openxmlformats.org/officeDocument/2006/relationships/hyperlink" Target="consultantplus://offline/ref=1C27D693EB9963FB61DB77D901A2CD0ED33F658AEBC7822182DC5788C57C7A0510D25246B2354E2D429DC2E32021FBEC682E7961BB2A19BC5BBCBFJ4v5D" TargetMode="External"/><Relationship Id="rId98" Type="http://schemas.openxmlformats.org/officeDocument/2006/relationships/hyperlink" Target="consultantplus://offline/ref=1C27D693EB9963FB61DB77D901A2CD0ED33F658AEECD812282D70A82CD25760717DD0D51B57C422C429DC3E72F7EFEF979767569AC3418A347BEBD46JDv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27D693EB9963FB61DB77D901A2CD0ED33F658AEDCB8A2B85DE0A82CD25760717DD0D51B57C422C429DC1E12B7EFEF979767569AC3418A347BEBD46JDv2D" TargetMode="External"/><Relationship Id="rId17" Type="http://schemas.openxmlformats.org/officeDocument/2006/relationships/hyperlink" Target="consultantplus://offline/ref=1C27D693EB9963FB61DB77D901A2CD0ED33F658AEECF802285D60A82CD25760717DD0D51B57C422C429DC1E32C7EFEF979767569AC3418A347BEBD46JDv2D" TargetMode="External"/><Relationship Id="rId25" Type="http://schemas.openxmlformats.org/officeDocument/2006/relationships/hyperlink" Target="consultantplus://offline/ref=1C27D693EB9963FB61DB77D901A2CD0ED33F658AEBC7822182DC5788C57C7A0510D25246B2354E2D429DC0E02021FBEC682E7961BB2A19BC5BBCBFJ4v5D" TargetMode="External"/><Relationship Id="rId33" Type="http://schemas.openxmlformats.org/officeDocument/2006/relationships/hyperlink" Target="consultantplus://offline/ref=1C27D693EB9963FB61DB77D901A2CD0ED33F658AEDC68B2685D50A82CD25760717DD0D51B57C422C429DC3E1287EFEF979767569AC3418A347BEBD46JDv2D" TargetMode="External"/><Relationship Id="rId38" Type="http://schemas.openxmlformats.org/officeDocument/2006/relationships/hyperlink" Target="consultantplus://offline/ref=1C27D693EB9963FB61DB77D901A2CD0ED33F658AEBC7822182DC5788C57C7A0510D25246B2354E2D429DC0E42021FBEC682E7961BB2A19BC5BBCBFJ4v5D" TargetMode="External"/><Relationship Id="rId46" Type="http://schemas.openxmlformats.org/officeDocument/2006/relationships/hyperlink" Target="consultantplus://offline/ref=1C27D693EB9963FB61DB77D901A2CD0ED33F658AE4CC8B2B87DC5788C57C7A0510D25246B2354E2D429DC0E02021FBEC682E7961BB2A19BC5BBCBFJ4v5D" TargetMode="External"/><Relationship Id="rId59" Type="http://schemas.openxmlformats.org/officeDocument/2006/relationships/hyperlink" Target="consultantplus://offline/ref=1C27D693EB9963FB61DB77D901A2CD0ED33F658AEBC7822182DC5788C57C7A0510D25246B2354E2D429DC3E52021FBEC682E7961BB2A19BC5BBCBFJ4v5D" TargetMode="External"/><Relationship Id="rId67" Type="http://schemas.openxmlformats.org/officeDocument/2006/relationships/hyperlink" Target="consultantplus://offline/ref=1C27D693EB9963FB61DB77D901A2CD0ED33F658AE4CC8B2B87DC5788C57C7A0510D25246B2354E2D429DC0E52021FBEC682E7961BB2A19BC5BBCBFJ4v5D" TargetMode="External"/><Relationship Id="rId103" Type="http://schemas.openxmlformats.org/officeDocument/2006/relationships/hyperlink" Target="consultantplus://offline/ref=1C27D693EB9963FB61DB77D901A2CD0ED33F658AEBC7822182DC5788C57C7A0510D25246B2354E2D429DC2E52021FBEC682E7961BB2A19BC5BBCBFJ4v5D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C27D693EB9963FB61DB77D901A2CD0ED33F658AEECD802280DE0A82CD25760717DD0D51B57C422C429DC1E22D7EFEF979767569AC3418A347BEBD46JDv2D" TargetMode="External"/><Relationship Id="rId41" Type="http://schemas.openxmlformats.org/officeDocument/2006/relationships/hyperlink" Target="consultantplus://offline/ref=1C27D693EB9963FB61DB77D901A2CD0ED33F658AEDC7822A86DF0A82CD25760717DD0D51B57C422C429DC1E72A7EFEF979767569AC3418A347BEBD46JDv2D" TargetMode="External"/><Relationship Id="rId54" Type="http://schemas.openxmlformats.org/officeDocument/2006/relationships/hyperlink" Target="consultantplus://offline/ref=1C27D693EB9963FB61DB77D901A2CD0ED33F658AEECD812581D60A82CD25760717DD0D51B57C422C429DC1E3237EFEF979767569AC3418A347BEBD46JDv2D" TargetMode="External"/><Relationship Id="rId62" Type="http://schemas.openxmlformats.org/officeDocument/2006/relationships/hyperlink" Target="consultantplus://offline/ref=1C27D693EB9963FB61DB77D901A2CD0ED33F658AEECF852B87DF0A82CD25760717DD0D51B57C422C429DC1E12E7EFEF979767569AC3418A347BEBD46JDv2D" TargetMode="External"/><Relationship Id="rId70" Type="http://schemas.openxmlformats.org/officeDocument/2006/relationships/hyperlink" Target="consultantplus://offline/ref=1C27D693EB9963FB61DB77D901A2CD0ED33F658AEBC7822182DC5788C57C7A0510D25246B2354E2D429DC3E52021FBEC682E7961BB2A19BC5BBCBFJ4v5D" TargetMode="External"/><Relationship Id="rId75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83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88" Type="http://schemas.openxmlformats.org/officeDocument/2006/relationships/hyperlink" Target="consultantplus://offline/ref=1C27D693EB9963FB61DB77D901A2CD0ED33F658AEDC68B2685D50A82CD25760717DD0D51B57C422C429DC3E1227EFEF979767569AC3418A347BEBD46JDv2D" TargetMode="External"/><Relationship Id="rId91" Type="http://schemas.openxmlformats.org/officeDocument/2006/relationships/hyperlink" Target="consultantplus://offline/ref=1C27D693EB9963FB61DB77D901A2CD0ED33F658AEECD812282D70A82CD25760717DD0D51B57C422C429DC1E42C7EFEF979767569AC3418A347BEBD46JDv2D" TargetMode="External"/><Relationship Id="rId96" Type="http://schemas.openxmlformats.org/officeDocument/2006/relationships/hyperlink" Target="consultantplus://offline/ref=1C27D693EB9963FB61DB77D901A2CD0ED33F658AEECD802280DE0A82CD25760717DD0D51B57C422C429DC1E22C7EFEF979767569AC3418A347BEBD46JDv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77D901A2CD0ED33F658AEBC7822182DC5788C57C7A0510D25246B2354E2D429DC1E52021FBEC682E7961BB2A19BC5BBCBFJ4v5D" TargetMode="External"/><Relationship Id="rId15" Type="http://schemas.openxmlformats.org/officeDocument/2006/relationships/hyperlink" Target="consultantplus://offline/ref=1C27D693EB9963FB61DB77D901A2CD0ED33F658AEDC7812A81D10A82CD25760717DD0D51B57C422C429DC1E32C7EFEF979767569AC3418A347BEBD46JDv2D" TargetMode="External"/><Relationship Id="rId23" Type="http://schemas.openxmlformats.org/officeDocument/2006/relationships/hyperlink" Target="consultantplus://offline/ref=1C27D693EB9963FB61DB77D901A2CD0ED33F658AEBC7822182DC5788C57C7A0510D25246B2354E2D429DC0E32021FBEC682E7961BB2A19BC5BBCBFJ4v5D" TargetMode="External"/><Relationship Id="rId28" Type="http://schemas.openxmlformats.org/officeDocument/2006/relationships/hyperlink" Target="consultantplus://offline/ref=1C27D693EB9963FB61DB77D901A2CD0ED33F658AEECF852B87DF0A82CD25760717DD0D51B57C422C429DC1E2297EFEF979767569AC3418A347BEBD46JDv2D" TargetMode="External"/><Relationship Id="rId36" Type="http://schemas.openxmlformats.org/officeDocument/2006/relationships/hyperlink" Target="consultantplus://offline/ref=1C27D693EB9963FB61DB77D901A2CD0ED33F658AEBC7822182DC5788C57C7A0510D25246B2354E2D429DC0E62021FBEC682E7961BB2A19BC5BBCBFJ4v5D" TargetMode="External"/><Relationship Id="rId49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57" Type="http://schemas.openxmlformats.org/officeDocument/2006/relationships/hyperlink" Target="consultantplus://offline/ref=1C27D693EB9963FB61DB77D901A2CD0ED33F658AEECD812282D70A82CD25760717DD0D51B57C422C429DC1E22F7EFEF979767569AC3418A347BEBD46JDv2D" TargetMode="External"/><Relationship Id="rId106" Type="http://schemas.openxmlformats.org/officeDocument/2006/relationships/hyperlink" Target="consultantplus://offline/ref=1C27D693EB9963FB61DB77D901A2CD0ED33F658AEECF852B87DF0A82CD25760717DD0D51B57C422C429DC1E12C7EFEF979767569AC3418A347BEBD46JDv2D" TargetMode="External"/><Relationship Id="rId10" Type="http://schemas.openxmlformats.org/officeDocument/2006/relationships/hyperlink" Target="consultantplus://offline/ref=1C27D693EB9963FB61DB77D901A2CD0ED33F658AE5C6832B83DC5788C57C7A0510D25246B2354E2D429DC1E42021FBEC682E7961BB2A19BC5BBCBFJ4v5D" TargetMode="External"/><Relationship Id="rId31" Type="http://schemas.openxmlformats.org/officeDocument/2006/relationships/hyperlink" Target="consultantplus://offline/ref=1C27D693EB9963FB61DB69D417CE9A01D6303F8FE8CA8975DD830CD592757052459D5308F731512D4383C3E329J7v4D" TargetMode="External"/><Relationship Id="rId44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52" Type="http://schemas.openxmlformats.org/officeDocument/2006/relationships/hyperlink" Target="consultantplus://offline/ref=1C27D693EB9963FB61DB77D901A2CD0ED33F658AEBC7822182DC5788C57C7A0510D25246B2354E2D429DC3E72021FBEC682E7961BB2A19BC5BBCBFJ4v5D" TargetMode="External"/><Relationship Id="rId60" Type="http://schemas.openxmlformats.org/officeDocument/2006/relationships/hyperlink" Target="consultantplus://offline/ref=1C27D693EB9963FB61DB77D901A2CD0ED33F658AE4CC8B2B87DC5788C57C7A0510D25246B2354E2D429DC0E62021FBEC682E7961BB2A19BC5BBCBFJ4v5D" TargetMode="External"/><Relationship Id="rId65" Type="http://schemas.openxmlformats.org/officeDocument/2006/relationships/hyperlink" Target="consultantplus://offline/ref=1C27D693EB9963FB61DB69D417CE9A01D6303F8FE8CA8975DD830CD592757052579D0B04F6384C2B4B9695B26F20A7A9343D7869BB2818A0J5v8D" TargetMode="External"/><Relationship Id="rId73" Type="http://schemas.openxmlformats.org/officeDocument/2006/relationships/hyperlink" Target="consultantplus://offline/ref=1C27D693EB9963FB61DB77D901A2CD0ED33F658AE4CC8B2B87DC5788C57C7A0510D25246B2354E2D429DC0EB2021FBEC682E7961BB2A19BC5BBCBFJ4v5D" TargetMode="External"/><Relationship Id="rId78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81" Type="http://schemas.openxmlformats.org/officeDocument/2006/relationships/hyperlink" Target="consultantplus://offline/ref=1C27D693EB9963FB61DB77D901A2CD0ED33F658AEDCB8A2B85DE0A82CD25760717DD0D51B57C422C429DC1E12B7EFEF979767569AC3418A347BEBD46JDv2D" TargetMode="External"/><Relationship Id="rId86" Type="http://schemas.openxmlformats.org/officeDocument/2006/relationships/hyperlink" Target="consultantplus://offline/ref=1C27D693EB9963FB61DB77D901A2CD0ED33F658AEDC68B2685D50A82CD25760717DD0D51B57C422C429DC3E12C7EFEF979767569AC3418A347BEBD46JDv2D" TargetMode="External"/><Relationship Id="rId94" Type="http://schemas.openxmlformats.org/officeDocument/2006/relationships/hyperlink" Target="consultantplus://offline/ref=1C27D693EB9963FB61DB77D901A2CD0ED33F658AEECD812282D70A82CD25760717DD0D51B57C422C429DC1EA227EFEF979767569AC3418A347BEBD46JDv2D" TargetMode="External"/><Relationship Id="rId99" Type="http://schemas.openxmlformats.org/officeDocument/2006/relationships/hyperlink" Target="consultantplus://offline/ref=1C27D693EB9963FB61DB77D901A2CD0ED33F658AEECD812581D60A82CD25760717DD0D51B57C422C429DC1E22B7EFEF979767569AC3418A347BEBD46JDv2D" TargetMode="External"/><Relationship Id="rId101" Type="http://schemas.openxmlformats.org/officeDocument/2006/relationships/hyperlink" Target="consultantplus://offline/ref=1C27D693EB9963FB61DB77D901A2CD0ED33F658AEECD812581D60A82CD25760717DD0D51B57C422C429DC1E22B7EFEF979767569AC3418A347BEBD46JDv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7D693EB9963FB61DB77D901A2CD0ED33F658AEDC68B2685D50A82CD25760717DD0D51B57C422C429DC3E1297EFEF979767569AC3418A347BEBD46JDv2D" TargetMode="External"/><Relationship Id="rId13" Type="http://schemas.openxmlformats.org/officeDocument/2006/relationships/hyperlink" Target="consultantplus://offline/ref=1C27D693EB9963FB61DB77D901A2CD0ED33F658AEDC8832B80DE0A82CD25760717DD0D51B57C422C429DC1E02C7EFEF979767569AC3418A347BEBD46JDv2D" TargetMode="External"/><Relationship Id="rId18" Type="http://schemas.openxmlformats.org/officeDocument/2006/relationships/hyperlink" Target="consultantplus://offline/ref=1C27D693EB9963FB61DB77D901A2CD0ED33F658AEECF852B87DF0A82CD25760717DD0D51B57C422C429DC1E32C7EFEF979767569AC3418A347BEBD46JDv2D" TargetMode="External"/><Relationship Id="rId39" Type="http://schemas.openxmlformats.org/officeDocument/2006/relationships/hyperlink" Target="consultantplus://offline/ref=1C27D693EB9963FB61DB77D901A2CD0ED33F658AE4CC8B2B87DC5788C57C7A0510D25246B2354E2D429DC0E12021FBEC682E7961BB2A19BC5BBCBFJ4v5D" TargetMode="External"/><Relationship Id="rId34" Type="http://schemas.openxmlformats.org/officeDocument/2006/relationships/hyperlink" Target="consultantplus://offline/ref=1C27D693EB9963FB61DB77D901A2CD0ED33F658AEECF852B87DF0A82CD25760717DD0D51B57C422C429DC1E22D7EFEF979767569AC3418A347BEBD46JDv2D" TargetMode="External"/><Relationship Id="rId50" Type="http://schemas.openxmlformats.org/officeDocument/2006/relationships/hyperlink" Target="consultantplus://offline/ref=1C27D693EB9963FB61DB77D901A2CD0ED33F658AEBC7822182DC5788C57C7A0510D25246B2354E2D429DC1E42021FBEC682E7961BB2A19BC5BBCBFJ4v5D" TargetMode="External"/><Relationship Id="rId55" Type="http://schemas.openxmlformats.org/officeDocument/2006/relationships/hyperlink" Target="consultantplus://offline/ref=1C27D693EB9963FB61DB77D901A2CD0ED33F658AEECD812581D60A82CD25760717DD0D51B57C422C429DC1E2227EFEF979767569AC3418A347BEBD46JDv2D" TargetMode="External"/><Relationship Id="rId76" Type="http://schemas.openxmlformats.org/officeDocument/2006/relationships/hyperlink" Target="consultantplus://offline/ref=1C27D693EB9963FB61DB77D901A2CD0ED33F658AEBC7822182DC5788C57C7A0510D25246B2354E2D429DC3EB2021FBEC682E7961BB2A19BC5BBCBFJ4v5D" TargetMode="External"/><Relationship Id="rId97" Type="http://schemas.openxmlformats.org/officeDocument/2006/relationships/hyperlink" Target="consultantplus://offline/ref=1C27D693EB9963FB61DB77D901A2CD0ED33F658AEECD802280DE0A82CD25760717DD0D51B57C422C429DC1E2237EFEF979767569AC3418A347BEBD46JDv2D" TargetMode="External"/><Relationship Id="rId104" Type="http://schemas.openxmlformats.org/officeDocument/2006/relationships/hyperlink" Target="consultantplus://offline/ref=1C27D693EB9963FB61DB77D901A2CD0ED33F658AEDCD8B2787D00A82CD25760717DD0D51B57C422C429DC1E32C7EFEF979767569AC3418A347BEBD46JD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2021-01-19T03:47:00Z</dcterms:created>
  <dcterms:modified xsi:type="dcterms:W3CDTF">2021-01-19T03:47:00Z</dcterms:modified>
</cp:coreProperties>
</file>