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D" w:rsidRPr="009C3CED" w:rsidRDefault="009C3CED" w:rsidP="009C3C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A0014" wp14:editId="7601EED5">
            <wp:simplePos x="0" y="0"/>
            <wp:positionH relativeFrom="column">
              <wp:posOffset>2783205</wp:posOffset>
            </wp:positionH>
            <wp:positionV relativeFrom="paragraph">
              <wp:posOffset>55245</wp:posOffset>
            </wp:positionV>
            <wp:extent cx="708025" cy="7823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B045D2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17.04.</w:t>
      </w:r>
      <w:r w:rsidR="009C3CED" w:rsidRPr="00632322">
        <w:rPr>
          <w:rFonts w:ascii="Times New Roman" w:hAnsi="Times New Roman" w:cs="Times New Roman"/>
          <w:sz w:val="28"/>
          <w:szCs w:val="28"/>
        </w:rPr>
        <w:t>20</w:t>
      </w:r>
      <w:r w:rsidR="00C72961">
        <w:rPr>
          <w:rFonts w:ascii="Times New Roman" w:hAnsi="Times New Roman" w:cs="Times New Roman"/>
          <w:sz w:val="28"/>
          <w:szCs w:val="28"/>
        </w:rPr>
        <w:t>2</w:t>
      </w:r>
      <w:r w:rsidR="00956A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315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956AB3" w:rsidRDefault="00956AB3" w:rsidP="00956AB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D01C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Березовского района  от 28.10.2015 № 1281 «Об утверждении порядка создания, реорганизации, изменения типа и ликвидации муниципальных учреждений Березовского района»</w:t>
      </w:r>
    </w:p>
    <w:bookmarkEnd w:id="0"/>
    <w:p w:rsidR="00286FD6" w:rsidRDefault="00286FD6" w:rsidP="00286FD6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AB3" w:rsidRDefault="00956AB3" w:rsidP="00956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муниципального правового акта администрации Березовского района в соответствие с действующим законодательством: </w:t>
      </w:r>
    </w:p>
    <w:p w:rsidR="00956AB3" w:rsidRDefault="00956AB3" w:rsidP="00956AB3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Березовского района от 28.10.2015 № 1281 «Об утверждении порядка создания, реорганизации, изменения типа и ликвидации муниципальных учреждений Березовского района» следующие изменения:</w:t>
      </w:r>
    </w:p>
    <w:p w:rsidR="00956AB3" w:rsidRDefault="00956AB3" w:rsidP="00956AB3">
      <w:pPr>
        <w:pStyle w:val="ConsPlusNormal"/>
        <w:numPr>
          <w:ilvl w:val="1"/>
          <w:numId w:val="24"/>
        </w:numPr>
        <w:tabs>
          <w:tab w:val="left" w:pos="1276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3.2, 3.3 раздела 3 изложить в следующей редакции:</w:t>
      </w:r>
    </w:p>
    <w:p w:rsidR="00956AB3" w:rsidRDefault="00956AB3" w:rsidP="0095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Решение о реорганизации муниципального учреждения принимается главой Березовского района в форме постановления администрации Березовского района.</w:t>
      </w:r>
    </w:p>
    <w:p w:rsidR="00956AB3" w:rsidRPr="00476B81" w:rsidRDefault="00956AB3" w:rsidP="00956AB3">
      <w:pPr>
        <w:pStyle w:val="pt-731-00001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 w:rsidRPr="00476B81">
        <w:rPr>
          <w:sz w:val="28"/>
          <w:szCs w:val="28"/>
        </w:rPr>
        <w:t xml:space="preserve">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Решение о реорганизации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муниципального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учреждения, образующего социальную инфраструктуру для детей или являющегося образовательной организа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цией или организацией культуры,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принимается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при условии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положительного заключения комиссии по оценке последствий принятия</w:t>
      </w:r>
      <w:r w:rsidRPr="00476B81">
        <w:rPr>
          <w:color w:val="000000"/>
          <w:sz w:val="28"/>
          <w:szCs w:val="28"/>
        </w:rPr>
        <w:t> 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 такого решения, созданной при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администрации Березовского района,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подготовленного в порядке, установленном правовым актом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администрации Березовского района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>.</w:t>
      </w:r>
    </w:p>
    <w:p w:rsidR="00956AB3" w:rsidRDefault="00956AB3" w:rsidP="00956AB3">
      <w:pPr>
        <w:pStyle w:val="pt-731-00001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>Решение о реорганизации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учреждения, не указанного в абзаце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втором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настоящего пункта, принимается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при условии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положительного заключения комиссии по оценке последствий принятия такого решения, созданной при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структурном подразделении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, в ведении которого оно находится, подготовленного в порядке, установленном правовым актом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администрации Березовского района.</w:t>
      </w:r>
    </w:p>
    <w:p w:rsidR="00956AB3" w:rsidRPr="001A2880" w:rsidRDefault="00956AB3" w:rsidP="00956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80">
        <w:rPr>
          <w:rFonts w:ascii="Times New Roman" w:eastAsia="Times New Roman" w:hAnsi="Times New Roman" w:cs="Times New Roman"/>
          <w:sz w:val="28"/>
          <w:szCs w:val="28"/>
        </w:rPr>
        <w:t xml:space="preserve">3.3. Предложения о реорганизации муниципальных учреждений готовятся структурными подразделениями администрации Березовского района, </w:t>
      </w:r>
      <w:r w:rsidRPr="001A28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курирующими определенную сферу деятельности, согласовываются с первым заместителем главы Березовского района, заместителями главы Березовского района, курирующими определенную сферу деятельности и направляются главе Березовского района для принятия решения. </w:t>
      </w:r>
    </w:p>
    <w:p w:rsidR="00956AB3" w:rsidRPr="001A2880" w:rsidRDefault="00956AB3" w:rsidP="00956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80">
        <w:rPr>
          <w:rFonts w:ascii="Times New Roman" w:eastAsia="Times New Roman" w:hAnsi="Times New Roman" w:cs="Times New Roman"/>
          <w:sz w:val="28"/>
          <w:szCs w:val="28"/>
        </w:rPr>
        <w:t>Предложение о реорганизации муниципального учреждения (учреждений) должно содержать следующие сведения:</w:t>
      </w:r>
    </w:p>
    <w:p w:rsidR="00956AB3" w:rsidRPr="001A2880" w:rsidRDefault="00956AB3" w:rsidP="00956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80">
        <w:rPr>
          <w:rFonts w:ascii="Times New Roman" w:eastAsia="Times New Roman" w:hAnsi="Times New Roman" w:cs="Times New Roman"/>
          <w:sz w:val="28"/>
          <w:szCs w:val="28"/>
        </w:rPr>
        <w:t>а) цель реорганизации муниципального учреждения (учреждений);</w:t>
      </w:r>
    </w:p>
    <w:p w:rsidR="00956AB3" w:rsidRPr="001A2880" w:rsidRDefault="00956AB3" w:rsidP="00956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80">
        <w:rPr>
          <w:rFonts w:ascii="Times New Roman" w:eastAsia="Times New Roman" w:hAnsi="Times New Roman" w:cs="Times New Roman"/>
          <w:sz w:val="28"/>
          <w:szCs w:val="28"/>
        </w:rPr>
        <w:t xml:space="preserve">б) перечень имущества (включая </w:t>
      </w:r>
      <w:proofErr w:type="gramStart"/>
      <w:r w:rsidRPr="001A2880">
        <w:rPr>
          <w:rFonts w:ascii="Times New Roman" w:eastAsia="Times New Roman" w:hAnsi="Times New Roman" w:cs="Times New Roman"/>
          <w:sz w:val="28"/>
          <w:szCs w:val="28"/>
        </w:rPr>
        <w:t>недвижимое</w:t>
      </w:r>
      <w:proofErr w:type="gramEnd"/>
      <w:r w:rsidRPr="001A2880">
        <w:rPr>
          <w:rFonts w:ascii="Times New Roman" w:eastAsia="Times New Roman" w:hAnsi="Times New Roman" w:cs="Times New Roman"/>
          <w:sz w:val="28"/>
          <w:szCs w:val="28"/>
        </w:rPr>
        <w:t>), необходимого для функционирования муниципального учреждения после завершения процедуры реорганизации;</w:t>
      </w:r>
    </w:p>
    <w:p w:rsidR="00956AB3" w:rsidRPr="001A2880" w:rsidRDefault="00956AB3" w:rsidP="00956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80">
        <w:rPr>
          <w:rFonts w:ascii="Times New Roman" w:eastAsia="Times New Roman" w:hAnsi="Times New Roman" w:cs="Times New Roman"/>
          <w:sz w:val="28"/>
          <w:szCs w:val="28"/>
        </w:rPr>
        <w:t>в) объемы финансового обеспечения деятельности муниципального казенного учреждения либо объемы финансового обеспечения выполнения муниципального задания муниципальным бюджетным или автономным учреждением после завершения процедуры реорганизации;</w:t>
      </w:r>
    </w:p>
    <w:p w:rsidR="00956AB3" w:rsidRPr="001A2880" w:rsidRDefault="00956AB3" w:rsidP="00956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80">
        <w:rPr>
          <w:rFonts w:ascii="Times New Roman" w:eastAsia="Times New Roman" w:hAnsi="Times New Roman" w:cs="Times New Roman"/>
          <w:sz w:val="28"/>
          <w:szCs w:val="28"/>
        </w:rPr>
        <w:t>г) информацию о кредиторской задолженности реорганизуемого муниципального учреждения (учреждений) (в том числе просроченной);</w:t>
      </w:r>
    </w:p>
    <w:p w:rsidR="00956AB3" w:rsidRPr="001A2880" w:rsidRDefault="00956AB3" w:rsidP="00956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80">
        <w:rPr>
          <w:rFonts w:ascii="Times New Roman" w:eastAsia="Times New Roman" w:hAnsi="Times New Roman" w:cs="Times New Roman"/>
          <w:sz w:val="28"/>
          <w:szCs w:val="28"/>
        </w:rPr>
        <w:t>д) информацию об изменении (сохранении) основных целей деятельности реорганизуемого муниципального учреждения (учреждений).</w:t>
      </w:r>
    </w:p>
    <w:p w:rsidR="00956AB3" w:rsidRDefault="00956AB3" w:rsidP="00956AB3">
      <w:pPr>
        <w:pStyle w:val="pt-731-00001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>
        <w:rPr>
          <w:rStyle w:val="pt-741-000017"/>
          <w:color w:val="000000"/>
          <w:sz w:val="28"/>
          <w:szCs w:val="28"/>
          <w:shd w:val="clear" w:color="auto" w:fill="FFFFFF"/>
        </w:rPr>
        <w:t>е) положительное заключение комиссии по оценке последствий принятия решения о реорганизации муниципального учреждения подготовленное в соответствии с пунктом 3.2 настоящего Порядка.</w:t>
      </w:r>
    </w:p>
    <w:p w:rsidR="00956AB3" w:rsidRPr="001A2880" w:rsidRDefault="00956AB3" w:rsidP="00956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80">
        <w:rPr>
          <w:rFonts w:ascii="Times New Roman" w:eastAsia="Times New Roman" w:hAnsi="Times New Roman" w:cs="Times New Roman"/>
          <w:sz w:val="28"/>
          <w:szCs w:val="28"/>
        </w:rPr>
        <w:t>Срок рассмотрения предложения о реорганизации муниципального учреждения составляет тридцать календарных дней</w:t>
      </w:r>
      <w:proofErr w:type="gramStart"/>
      <w:r w:rsidRPr="001A28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956AB3" w:rsidRPr="00567510" w:rsidRDefault="00956AB3" w:rsidP="00956AB3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51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7510">
        <w:rPr>
          <w:rFonts w:ascii="Times New Roman" w:hAnsi="Times New Roman" w:cs="Times New Roman"/>
          <w:sz w:val="28"/>
          <w:szCs w:val="28"/>
        </w:rPr>
        <w:t xml:space="preserve"> 4.1</w:t>
      </w:r>
      <w:r>
        <w:rPr>
          <w:rFonts w:ascii="Times New Roman" w:hAnsi="Times New Roman" w:cs="Times New Roman"/>
          <w:sz w:val="28"/>
          <w:szCs w:val="28"/>
        </w:rPr>
        <w:t>, 4.2 раздела 4</w:t>
      </w:r>
      <w:r w:rsidRPr="005675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6AB3" w:rsidRDefault="00956AB3" w:rsidP="0095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D0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изменении типа муниципального учреждения принимается главой Березовского района в форме постановления администрации Березовского района.</w:t>
      </w:r>
    </w:p>
    <w:p w:rsidR="00956AB3" w:rsidRPr="00476B81" w:rsidRDefault="00956AB3" w:rsidP="00956AB3">
      <w:pPr>
        <w:pStyle w:val="pt-731-00001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 w:rsidRPr="00476B81">
        <w:rPr>
          <w:sz w:val="28"/>
          <w:szCs w:val="28"/>
        </w:rPr>
        <w:t xml:space="preserve">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>Решение о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б изменении типа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муниципального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учреждения, образующего социальную инфраструктуру для детей или являющегося образовательной организа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цией или организацией культуры,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принимается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при условии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положительного заключения комиссии по оценке последствий принятия</w:t>
      </w:r>
      <w:r w:rsidRPr="00476B81">
        <w:rPr>
          <w:color w:val="000000"/>
          <w:sz w:val="28"/>
          <w:szCs w:val="28"/>
        </w:rPr>
        <w:t> 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 такого решения, созданной при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администрации Березовского района,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подготовленного в порядке, установленном правовым актом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администрации Березовского района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>.</w:t>
      </w:r>
    </w:p>
    <w:p w:rsidR="00956AB3" w:rsidRDefault="00956AB3" w:rsidP="00956AB3">
      <w:pPr>
        <w:pStyle w:val="pt-731-000019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>Решение о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б изменении типа муниципального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учреждения, не указанного в абзаце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втором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настоящего пункта, принимается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при условии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положительного заключения комиссии по оценке последствий принятия такого решения, созданной при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структурном подразделении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, в ведении которого оно находится, подготовленного в порядке, установленном правовым актом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администрации Березовского района.</w:t>
      </w:r>
    </w:p>
    <w:p w:rsidR="00956AB3" w:rsidRPr="001A2880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1A2880">
        <w:rPr>
          <w:rStyle w:val="pt-741-000017"/>
          <w:color w:val="000000"/>
          <w:sz w:val="28"/>
          <w:szCs w:val="28"/>
          <w:shd w:val="clear" w:color="auto" w:fill="FFFFFF"/>
        </w:rPr>
        <w:t xml:space="preserve">4.2. Предложения об изменении типа муниципального учреждения готовятся органами администрации Березовского района, курирующими определенную сферу деятельности, согласовываются с заместителями главы Березовского района, курирующими определенную сферу деятельности, и направляются главе Березовского района для принятия решения. </w:t>
      </w:r>
    </w:p>
    <w:p w:rsidR="00956AB3" w:rsidRPr="001A2880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1A2880">
        <w:rPr>
          <w:rStyle w:val="pt-741-000017"/>
          <w:color w:val="000000"/>
          <w:sz w:val="28"/>
          <w:szCs w:val="28"/>
          <w:shd w:val="clear" w:color="auto" w:fill="FFFFFF"/>
        </w:rPr>
        <w:lastRenderedPageBreak/>
        <w:t>Предложение об изменении типа муниципального учреждения в целях создания муниципального бюджетного или казенного учреждения должно содержать следующие сведения:</w:t>
      </w:r>
    </w:p>
    <w:p w:rsidR="00956AB3" w:rsidRPr="001A2880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1A2880">
        <w:rPr>
          <w:rStyle w:val="pt-741-000017"/>
          <w:color w:val="000000"/>
          <w:sz w:val="28"/>
          <w:szCs w:val="28"/>
          <w:shd w:val="clear" w:color="auto" w:fill="FFFFFF"/>
        </w:rPr>
        <w:t>а) цель создания муниципального бюджетного или казенного учреждения путем изменения типа муниципального учреждения;</w:t>
      </w:r>
    </w:p>
    <w:p w:rsidR="00956AB3" w:rsidRPr="001A2880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1A2880">
        <w:rPr>
          <w:rStyle w:val="pt-741-000017"/>
          <w:color w:val="000000"/>
          <w:sz w:val="28"/>
          <w:szCs w:val="28"/>
          <w:shd w:val="clear" w:color="auto" w:fill="FFFFFF"/>
        </w:rPr>
        <w:t>б) сведения об имуществе, закрепляемом за муниципальным учреждением, в том числе перечень объектов недвижимого имущества и особо ценного движимого имущества;</w:t>
      </w:r>
    </w:p>
    <w:p w:rsidR="00956AB3" w:rsidRPr="001A2880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1A2880">
        <w:rPr>
          <w:rStyle w:val="pt-741-000017"/>
          <w:color w:val="000000"/>
          <w:sz w:val="28"/>
          <w:szCs w:val="28"/>
          <w:shd w:val="clear" w:color="auto" w:fill="FFFFFF"/>
        </w:rPr>
        <w:t>в) объемы финансового обеспечения деятельности муниципального казенного учреждения либо объемы финансового обеспечения выполнения муниципального задания муниципальным бюджетным учреждением;</w:t>
      </w:r>
    </w:p>
    <w:p w:rsidR="00956AB3" w:rsidRPr="001A2880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1A2880">
        <w:rPr>
          <w:rStyle w:val="pt-741-000017"/>
          <w:color w:val="000000"/>
          <w:sz w:val="28"/>
          <w:szCs w:val="28"/>
          <w:shd w:val="clear" w:color="auto" w:fill="FFFFFF"/>
        </w:rPr>
        <w:t>г) информацию о кредиторской задолженности муниципального учреждения (в том числе просроченной);</w:t>
      </w:r>
    </w:p>
    <w:p w:rsidR="00956AB3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 w:line="302" w:lineRule="atLeast"/>
        <w:ind w:firstLine="709"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1A2880">
        <w:rPr>
          <w:rStyle w:val="pt-741-000017"/>
          <w:color w:val="000000"/>
          <w:sz w:val="28"/>
          <w:szCs w:val="28"/>
          <w:shd w:val="clear" w:color="auto" w:fill="FFFFFF"/>
        </w:rPr>
        <w:t>д) информацию об изменении (сохранении) основных целей деятельности муниципального учреждения.</w:t>
      </w:r>
    </w:p>
    <w:p w:rsidR="00956AB3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 w:line="302" w:lineRule="atLeast"/>
        <w:ind w:firstLine="709"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>
        <w:rPr>
          <w:rStyle w:val="pt-741-000017"/>
          <w:color w:val="000000"/>
          <w:sz w:val="28"/>
          <w:szCs w:val="28"/>
          <w:shd w:val="clear" w:color="auto" w:fill="FFFFFF"/>
        </w:rPr>
        <w:t>е) положительное заключение комиссии по оценке последствий принятия решения об изменении типа муниципального учреждения подготовленное в соответствии с пунктом 4.1 настоящего Порядка.</w:t>
      </w:r>
    </w:p>
    <w:p w:rsidR="00956AB3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 w:line="302" w:lineRule="atLeast"/>
        <w:ind w:firstLine="709"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B4482">
        <w:rPr>
          <w:rStyle w:val="pt-741-000017"/>
          <w:color w:val="000000"/>
          <w:sz w:val="28"/>
          <w:szCs w:val="28"/>
          <w:shd w:val="clear" w:color="auto" w:fill="FFFFFF"/>
        </w:rPr>
        <w:t>Срок рассмотрения предложения об изменении типа муниципального учреждения составляет тридцать календарных дней</w:t>
      </w:r>
      <w:proofErr w:type="gramStart"/>
      <w:r w:rsidRPr="004B4482">
        <w:rPr>
          <w:rStyle w:val="pt-741-000017"/>
          <w:color w:val="000000"/>
          <w:sz w:val="28"/>
          <w:szCs w:val="28"/>
          <w:shd w:val="clear" w:color="auto" w:fill="FFFFFF"/>
        </w:rPr>
        <w:t>.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956AB3" w:rsidRPr="00567510" w:rsidRDefault="00956AB3" w:rsidP="00956AB3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51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7510">
        <w:rPr>
          <w:rFonts w:ascii="Times New Roman" w:hAnsi="Times New Roman" w:cs="Times New Roman"/>
          <w:sz w:val="28"/>
          <w:szCs w:val="28"/>
        </w:rPr>
        <w:t xml:space="preserve"> 5.2</w:t>
      </w:r>
      <w:r>
        <w:rPr>
          <w:rFonts w:ascii="Times New Roman" w:hAnsi="Times New Roman" w:cs="Times New Roman"/>
          <w:sz w:val="28"/>
          <w:szCs w:val="28"/>
        </w:rPr>
        <w:t>, 5.3 раздела 5 и</w:t>
      </w:r>
      <w:r w:rsidRPr="00567510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956AB3" w:rsidRDefault="00956AB3" w:rsidP="0095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1A"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ликвидации муниципального учреждения принимается главой Березовского района в форме постановления администрации Березовского района.</w:t>
      </w:r>
    </w:p>
    <w:p w:rsidR="00956AB3" w:rsidRPr="00476B81" w:rsidRDefault="00956AB3" w:rsidP="00956AB3">
      <w:pPr>
        <w:pStyle w:val="pt-731-00001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 w:rsidRPr="00476B81">
        <w:rPr>
          <w:sz w:val="28"/>
          <w:szCs w:val="28"/>
        </w:rPr>
        <w:t xml:space="preserve">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Решение о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ликвидации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муниципального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учреждения, образующего социальную инфраструктуру для детей или являющегося образовательной организа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цией или организацией культуры,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принимается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при условии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положительного заключения комиссии по оценке последствий принятия</w:t>
      </w:r>
      <w:r w:rsidRPr="00476B81">
        <w:rPr>
          <w:color w:val="000000"/>
          <w:sz w:val="28"/>
          <w:szCs w:val="28"/>
        </w:rPr>
        <w:t> 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 такого решения, созданной при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администрации Березовского района,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подготовленного в порядке, установленном правовым актом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администрации Березовского района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>.</w:t>
      </w:r>
    </w:p>
    <w:p w:rsidR="00956AB3" w:rsidRDefault="00956AB3" w:rsidP="00956AB3">
      <w:pPr>
        <w:pStyle w:val="pt-731-000019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Решение о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 xml:space="preserve">ликвидации муниципального 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учреждения, не указанного в абзаце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втором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настоящего пункта, принимается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при условии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 положительного заключения комиссии по оценке последствий принятия такого решения, созданной при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структурном подразделении</w:t>
      </w:r>
      <w:r w:rsidRPr="00476B81">
        <w:rPr>
          <w:rStyle w:val="pt-741-000017"/>
          <w:color w:val="000000"/>
          <w:sz w:val="28"/>
          <w:szCs w:val="28"/>
          <w:shd w:val="clear" w:color="auto" w:fill="FFFFFF"/>
        </w:rPr>
        <w:t xml:space="preserve">, в ведении которого оно находится, подготовленного в порядке, установленном правовым актом </w:t>
      </w:r>
      <w:r>
        <w:rPr>
          <w:rStyle w:val="pt-741-000017"/>
          <w:color w:val="000000"/>
          <w:sz w:val="28"/>
          <w:szCs w:val="28"/>
          <w:shd w:val="clear" w:color="auto" w:fill="FFFFFF"/>
        </w:rPr>
        <w:t>администрации Березовского района.</w:t>
      </w:r>
    </w:p>
    <w:p w:rsidR="00956AB3" w:rsidRPr="004B4482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B4482">
        <w:rPr>
          <w:rStyle w:val="pt-741-000017"/>
          <w:color w:val="000000"/>
          <w:sz w:val="28"/>
          <w:szCs w:val="28"/>
          <w:shd w:val="clear" w:color="auto" w:fill="FFFFFF"/>
        </w:rPr>
        <w:t xml:space="preserve">5.3. Предложения о ликвидации муниципального учреждения готовятся структурными подразделениями администрации Березовского района, курирующими определенную сферу деятельности, согласовываются с первыми заместителями администрации Березовского района, заместителями главы Березовского района, и направляются главе Березовского района для принятия решения. </w:t>
      </w:r>
    </w:p>
    <w:p w:rsidR="00956AB3" w:rsidRPr="004B4482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B4482">
        <w:rPr>
          <w:rStyle w:val="pt-741-000017"/>
          <w:color w:val="000000"/>
          <w:sz w:val="28"/>
          <w:szCs w:val="28"/>
          <w:shd w:val="clear" w:color="auto" w:fill="FFFFFF"/>
        </w:rPr>
        <w:t>Предложение о ликвидации муниципального учреждения должно содержать следующие сведения:</w:t>
      </w:r>
    </w:p>
    <w:p w:rsidR="00956AB3" w:rsidRPr="004B4482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B4482">
        <w:rPr>
          <w:rStyle w:val="pt-741-000017"/>
          <w:color w:val="000000"/>
          <w:sz w:val="28"/>
          <w:szCs w:val="28"/>
          <w:shd w:val="clear" w:color="auto" w:fill="FFFFFF"/>
        </w:rPr>
        <w:t>а) причина ликвидации муниципального учреждения;</w:t>
      </w:r>
    </w:p>
    <w:p w:rsidR="00956AB3" w:rsidRPr="004B4482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B4482">
        <w:rPr>
          <w:rStyle w:val="pt-741-000017"/>
          <w:color w:val="000000"/>
          <w:sz w:val="28"/>
          <w:szCs w:val="28"/>
          <w:shd w:val="clear" w:color="auto" w:fill="FFFFFF"/>
        </w:rPr>
        <w:lastRenderedPageBreak/>
        <w:t>б) направления использования имущества ликвидируемого муниципального учреждения;</w:t>
      </w:r>
    </w:p>
    <w:p w:rsidR="00956AB3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 w:rsidRPr="004B4482">
        <w:rPr>
          <w:rStyle w:val="pt-741-000017"/>
          <w:color w:val="000000"/>
          <w:sz w:val="28"/>
          <w:szCs w:val="28"/>
          <w:shd w:val="clear" w:color="auto" w:fill="FFFFFF"/>
        </w:rPr>
        <w:t>в) информацию о кредиторской задолженности муниципального учреждения (в том числе просроченной).</w:t>
      </w:r>
    </w:p>
    <w:p w:rsidR="00956AB3" w:rsidRDefault="00956AB3" w:rsidP="00956AB3">
      <w:pPr>
        <w:pStyle w:val="pt-731-00001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rStyle w:val="pt-741-000017"/>
          <w:color w:val="000000"/>
          <w:sz w:val="28"/>
          <w:szCs w:val="28"/>
          <w:shd w:val="clear" w:color="auto" w:fill="FFFFFF"/>
        </w:rPr>
      </w:pPr>
      <w:r>
        <w:rPr>
          <w:rStyle w:val="pt-741-000017"/>
          <w:color w:val="000000"/>
          <w:sz w:val="28"/>
          <w:szCs w:val="28"/>
          <w:shd w:val="clear" w:color="auto" w:fill="FFFFFF"/>
        </w:rPr>
        <w:t>г) положительное заключение комиссии по оценке последствий принятия решения о ликвидации муниципального учреждения подготовленное в соответствии с пунктом 5.2. настоящего Порядка</w:t>
      </w:r>
      <w:proofErr w:type="gramStart"/>
      <w:r>
        <w:rPr>
          <w:rStyle w:val="pt-741-000017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956AB3" w:rsidRPr="00097DAC" w:rsidRDefault="00956AB3" w:rsidP="00956AB3">
      <w:pPr>
        <w:pStyle w:val="pt-731-000019"/>
        <w:numPr>
          <w:ilvl w:val="0"/>
          <w:numId w:val="24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 w:line="302" w:lineRule="atLeast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097DAC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097DAC">
        <w:rPr>
          <w:sz w:val="28"/>
          <w:szCs w:val="28"/>
        </w:rPr>
        <w:t>официальном</w:t>
      </w:r>
      <w:proofErr w:type="gramEnd"/>
      <w:r w:rsidRPr="00097DA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56AB3" w:rsidRPr="00D01C1A" w:rsidRDefault="00956AB3" w:rsidP="00956AB3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1C1A">
        <w:rPr>
          <w:rFonts w:ascii="Times New Roman" w:hAnsi="Times New Roman" w:cs="Times New Roman"/>
          <w:sz w:val="28"/>
          <w:szCs w:val="28"/>
        </w:rPr>
        <w:t>3.</w:t>
      </w:r>
      <w:r w:rsidRPr="00D01C1A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56AB3" w:rsidRPr="000A5061" w:rsidRDefault="00956AB3" w:rsidP="00956A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AB3" w:rsidRDefault="00956AB3" w:rsidP="00956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AB3" w:rsidRDefault="00956AB3" w:rsidP="00956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  Г.Г. Кудряшов</w:t>
      </w:r>
    </w:p>
    <w:p w:rsidR="00956AB3" w:rsidRDefault="00956AB3" w:rsidP="00956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AB3" w:rsidRDefault="00956AB3" w:rsidP="00956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FD6" w:rsidRDefault="00286FD6" w:rsidP="00286FD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D78" w:rsidRDefault="00510D78" w:rsidP="00510D78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86FD6" w:rsidRPr="00510D78" w:rsidRDefault="00286FD6" w:rsidP="00510D78">
      <w:pPr>
        <w:tabs>
          <w:tab w:val="left" w:pos="2595"/>
        </w:tabs>
      </w:pPr>
    </w:p>
    <w:sectPr w:rsidR="00286FD6" w:rsidRPr="00510D78" w:rsidSect="00C72961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9B" w:rsidRDefault="0082779B" w:rsidP="00C72961">
      <w:pPr>
        <w:spacing w:after="0" w:line="240" w:lineRule="auto"/>
      </w:pPr>
      <w:r>
        <w:separator/>
      </w:r>
    </w:p>
  </w:endnote>
  <w:endnote w:type="continuationSeparator" w:id="0">
    <w:p w:rsidR="0082779B" w:rsidRDefault="0082779B" w:rsidP="00C7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9B" w:rsidRDefault="0082779B" w:rsidP="00C72961">
      <w:pPr>
        <w:spacing w:after="0" w:line="240" w:lineRule="auto"/>
      </w:pPr>
      <w:r>
        <w:separator/>
      </w:r>
    </w:p>
  </w:footnote>
  <w:footnote w:type="continuationSeparator" w:id="0">
    <w:p w:rsidR="0082779B" w:rsidRDefault="0082779B" w:rsidP="00C7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702463"/>
      <w:docPartObj>
        <w:docPartGallery w:val="Page Numbers (Top of Page)"/>
        <w:docPartUnique/>
      </w:docPartObj>
    </w:sdtPr>
    <w:sdtEndPr/>
    <w:sdtContent>
      <w:p w:rsidR="00C72961" w:rsidRDefault="00C7296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5D2">
          <w:rPr>
            <w:noProof/>
          </w:rPr>
          <w:t>2</w:t>
        </w:r>
        <w:r>
          <w:fldChar w:fldCharType="end"/>
        </w:r>
      </w:p>
    </w:sdtContent>
  </w:sdt>
  <w:p w:rsidR="00C72961" w:rsidRDefault="00C7296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088"/>
    <w:multiLevelType w:val="multilevel"/>
    <w:tmpl w:val="9264726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>
    <w:nsid w:val="1F537902"/>
    <w:multiLevelType w:val="hybridMultilevel"/>
    <w:tmpl w:val="02C246AA"/>
    <w:lvl w:ilvl="0" w:tplc="A5461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46173"/>
    <w:multiLevelType w:val="multilevel"/>
    <w:tmpl w:val="9F5AE7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4">
    <w:nsid w:val="23484C6D"/>
    <w:multiLevelType w:val="hybridMultilevel"/>
    <w:tmpl w:val="8188DAAC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37797A"/>
    <w:multiLevelType w:val="hybridMultilevel"/>
    <w:tmpl w:val="1342144E"/>
    <w:lvl w:ilvl="0" w:tplc="0D24A20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8034602"/>
    <w:multiLevelType w:val="multilevel"/>
    <w:tmpl w:val="DDDE4A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7">
    <w:nsid w:val="285A373B"/>
    <w:multiLevelType w:val="multilevel"/>
    <w:tmpl w:val="0D64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83257D"/>
    <w:multiLevelType w:val="multilevel"/>
    <w:tmpl w:val="99B0712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0">
    <w:nsid w:val="2F615661"/>
    <w:multiLevelType w:val="hybridMultilevel"/>
    <w:tmpl w:val="40D6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93C48"/>
    <w:multiLevelType w:val="multilevel"/>
    <w:tmpl w:val="9F040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7032673"/>
    <w:multiLevelType w:val="multilevel"/>
    <w:tmpl w:val="9470F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7D5728"/>
    <w:multiLevelType w:val="hybridMultilevel"/>
    <w:tmpl w:val="B648994E"/>
    <w:lvl w:ilvl="0" w:tplc="0D24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4812D8"/>
    <w:multiLevelType w:val="hybridMultilevel"/>
    <w:tmpl w:val="58A8BCF6"/>
    <w:lvl w:ilvl="0" w:tplc="0D24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F953C5"/>
    <w:multiLevelType w:val="hybridMultilevel"/>
    <w:tmpl w:val="D4901BE4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BE1324"/>
    <w:multiLevelType w:val="hybridMultilevel"/>
    <w:tmpl w:val="E2FA1E38"/>
    <w:lvl w:ilvl="0" w:tplc="0D24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4C02AA"/>
    <w:multiLevelType w:val="multilevel"/>
    <w:tmpl w:val="B174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  <w:sz w:val="20"/>
      </w:rPr>
    </w:lvl>
  </w:abstractNum>
  <w:abstractNum w:abstractNumId="20">
    <w:nsid w:val="6F060C34"/>
    <w:multiLevelType w:val="multilevel"/>
    <w:tmpl w:val="F90E5424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21">
    <w:nsid w:val="6F414DC8"/>
    <w:multiLevelType w:val="multilevel"/>
    <w:tmpl w:val="91A01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1825710"/>
    <w:multiLevelType w:val="multilevel"/>
    <w:tmpl w:val="35FEB8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F4F415A"/>
    <w:multiLevelType w:val="hybridMultilevel"/>
    <w:tmpl w:val="CCCEAAE4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8"/>
  </w:num>
  <w:num w:numId="5">
    <w:abstractNumId w:val="20"/>
  </w:num>
  <w:num w:numId="6">
    <w:abstractNumId w:val="22"/>
  </w:num>
  <w:num w:numId="7">
    <w:abstractNumId w:val="19"/>
  </w:num>
  <w:num w:numId="8">
    <w:abstractNumId w:val="17"/>
  </w:num>
  <w:num w:numId="9">
    <w:abstractNumId w:val="1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23"/>
  </w:num>
  <w:num w:numId="15">
    <w:abstractNumId w:val="3"/>
  </w:num>
  <w:num w:numId="16">
    <w:abstractNumId w:val="7"/>
  </w:num>
  <w:num w:numId="17">
    <w:abstractNumId w:val="10"/>
  </w:num>
  <w:num w:numId="18">
    <w:abstractNumId w:val="12"/>
  </w:num>
  <w:num w:numId="19">
    <w:abstractNumId w:val="15"/>
  </w:num>
  <w:num w:numId="20">
    <w:abstractNumId w:val="9"/>
  </w:num>
  <w:num w:numId="21">
    <w:abstractNumId w:val="11"/>
  </w:num>
  <w:num w:numId="22">
    <w:abstractNumId w:val="5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73523"/>
    <w:rsid w:val="00100660"/>
    <w:rsid w:val="00113939"/>
    <w:rsid w:val="001176C2"/>
    <w:rsid w:val="00271120"/>
    <w:rsid w:val="00286FD6"/>
    <w:rsid w:val="002F2C29"/>
    <w:rsid w:val="00301A6B"/>
    <w:rsid w:val="00370363"/>
    <w:rsid w:val="00370EA5"/>
    <w:rsid w:val="003F534B"/>
    <w:rsid w:val="004E0980"/>
    <w:rsid w:val="00510D78"/>
    <w:rsid w:val="00657916"/>
    <w:rsid w:val="006A6A78"/>
    <w:rsid w:val="006F0767"/>
    <w:rsid w:val="00712F76"/>
    <w:rsid w:val="00746E69"/>
    <w:rsid w:val="0077419D"/>
    <w:rsid w:val="00791B37"/>
    <w:rsid w:val="007F4B10"/>
    <w:rsid w:val="0082779B"/>
    <w:rsid w:val="008510A2"/>
    <w:rsid w:val="008628C8"/>
    <w:rsid w:val="008826BC"/>
    <w:rsid w:val="00934A79"/>
    <w:rsid w:val="00956AB3"/>
    <w:rsid w:val="009C3CED"/>
    <w:rsid w:val="00A21897"/>
    <w:rsid w:val="00A2745A"/>
    <w:rsid w:val="00A60B99"/>
    <w:rsid w:val="00A930F7"/>
    <w:rsid w:val="00A952A1"/>
    <w:rsid w:val="00AE475C"/>
    <w:rsid w:val="00B045D2"/>
    <w:rsid w:val="00BD749F"/>
    <w:rsid w:val="00C72961"/>
    <w:rsid w:val="00C75206"/>
    <w:rsid w:val="00CB29EE"/>
    <w:rsid w:val="00CE39CC"/>
    <w:rsid w:val="00D73EE3"/>
    <w:rsid w:val="00DB6600"/>
    <w:rsid w:val="00DF01B4"/>
    <w:rsid w:val="00EA7CF0"/>
    <w:rsid w:val="00F21424"/>
    <w:rsid w:val="00F718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72961"/>
    <w:pPr>
      <w:ind w:left="720"/>
      <w:contextualSpacing/>
    </w:pPr>
  </w:style>
  <w:style w:type="paragraph" w:styleId="a7">
    <w:name w:val="No Spacing"/>
    <w:uiPriority w:val="99"/>
    <w:qFormat/>
    <w:rsid w:val="00C72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7296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7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a0"/>
    <w:uiPriority w:val="99"/>
    <w:rsid w:val="00C7296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96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C72961"/>
  </w:style>
  <w:style w:type="paragraph" w:styleId="ab">
    <w:name w:val="Title"/>
    <w:basedOn w:val="a"/>
    <w:next w:val="a"/>
    <w:link w:val="ac"/>
    <w:uiPriority w:val="10"/>
    <w:qFormat/>
    <w:rsid w:val="00C729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72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footnote text"/>
    <w:basedOn w:val="a"/>
    <w:link w:val="ae"/>
    <w:uiPriority w:val="99"/>
    <w:unhideWhenUsed/>
    <w:rsid w:val="00C7296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7296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C7296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7296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72961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72961"/>
    <w:rPr>
      <w:vertAlign w:val="superscript"/>
    </w:rPr>
  </w:style>
  <w:style w:type="table" w:styleId="af3">
    <w:name w:val="Table Grid"/>
    <w:basedOn w:val="a1"/>
    <w:uiPriority w:val="59"/>
    <w:rsid w:val="00C7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72961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C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72961"/>
    <w:rPr>
      <w:rFonts w:eastAsiaTheme="minorEastAsia"/>
      <w:lang w:eastAsia="ru-RU"/>
    </w:rPr>
  </w:style>
  <w:style w:type="paragraph" w:customStyle="1" w:styleId="pt-731-000019">
    <w:name w:val="pt-731-000019"/>
    <w:basedOn w:val="a"/>
    <w:rsid w:val="0095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741-000017">
    <w:name w:val="pt-741-000017"/>
    <w:basedOn w:val="a0"/>
    <w:rsid w:val="0095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72961"/>
    <w:pPr>
      <w:ind w:left="720"/>
      <w:contextualSpacing/>
    </w:pPr>
  </w:style>
  <w:style w:type="paragraph" w:styleId="a7">
    <w:name w:val="No Spacing"/>
    <w:uiPriority w:val="99"/>
    <w:qFormat/>
    <w:rsid w:val="00C72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7296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7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a0"/>
    <w:uiPriority w:val="99"/>
    <w:rsid w:val="00C7296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96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C72961"/>
  </w:style>
  <w:style w:type="paragraph" w:styleId="ab">
    <w:name w:val="Title"/>
    <w:basedOn w:val="a"/>
    <w:next w:val="a"/>
    <w:link w:val="ac"/>
    <w:uiPriority w:val="10"/>
    <w:qFormat/>
    <w:rsid w:val="00C729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72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footnote text"/>
    <w:basedOn w:val="a"/>
    <w:link w:val="ae"/>
    <w:uiPriority w:val="99"/>
    <w:unhideWhenUsed/>
    <w:rsid w:val="00C7296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7296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C7296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7296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72961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72961"/>
    <w:rPr>
      <w:vertAlign w:val="superscript"/>
    </w:rPr>
  </w:style>
  <w:style w:type="table" w:styleId="af3">
    <w:name w:val="Table Grid"/>
    <w:basedOn w:val="a1"/>
    <w:uiPriority w:val="59"/>
    <w:rsid w:val="00C7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72961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C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72961"/>
    <w:rPr>
      <w:rFonts w:eastAsiaTheme="minorEastAsia"/>
      <w:lang w:eastAsia="ru-RU"/>
    </w:rPr>
  </w:style>
  <w:style w:type="paragraph" w:customStyle="1" w:styleId="pt-731-000019">
    <w:name w:val="pt-731-000019"/>
    <w:basedOn w:val="a"/>
    <w:rsid w:val="0095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741-000017">
    <w:name w:val="pt-741-000017"/>
    <w:basedOn w:val="a0"/>
    <w:rsid w:val="0095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F1D8-D8EC-48C2-8D29-7F88A1CC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29</cp:revision>
  <cp:lastPrinted>2024-04-18T05:02:00Z</cp:lastPrinted>
  <dcterms:created xsi:type="dcterms:W3CDTF">2015-06-23T12:14:00Z</dcterms:created>
  <dcterms:modified xsi:type="dcterms:W3CDTF">2024-04-18T05:02:00Z</dcterms:modified>
</cp:coreProperties>
</file>