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CC" w:rsidRPr="00632322" w:rsidRDefault="00CE39CC" w:rsidP="00CE39CC">
      <w:pPr>
        <w:pStyle w:val="a5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-140335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A78"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CE39CC" w:rsidP="00CE39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32322" w:rsidRDefault="00DC7793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</w:t>
      </w:r>
      <w:r w:rsidR="00CE39CC" w:rsidRPr="00632322">
        <w:rPr>
          <w:rFonts w:ascii="Times New Roman" w:hAnsi="Times New Roman" w:cs="Times New Roman"/>
          <w:sz w:val="28"/>
          <w:szCs w:val="28"/>
        </w:rPr>
        <w:t>201</w:t>
      </w:r>
      <w:r w:rsidR="00AE5D6D">
        <w:rPr>
          <w:rFonts w:ascii="Times New Roman" w:hAnsi="Times New Roman" w:cs="Times New Roman"/>
          <w:sz w:val="28"/>
          <w:szCs w:val="28"/>
        </w:rPr>
        <w:t>9</w:t>
      </w:r>
      <w:r w:rsidR="00CE39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1528</w:t>
      </w:r>
    </w:p>
    <w:p w:rsidR="00CE39CC" w:rsidRPr="00E32CB5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32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2322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AE5D6D" w:rsidRDefault="00AE5D6D" w:rsidP="00AE5D6D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увеличения (уменьшения) уставного фонда муниципальных унитарных предприятий  муниципального образования Березовский район, муниципального образования городское поселение Березово и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3F534B" w:rsidRDefault="003F534B" w:rsidP="003F534B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BD">
        <w:rPr>
          <w:rFonts w:ascii="Times New Roman" w:hAnsi="Times New Roman" w:cs="Times New Roman"/>
          <w:sz w:val="28"/>
          <w:szCs w:val="28"/>
        </w:rPr>
        <w:t>В соответствии с Гражданским кодексом РФ</w:t>
      </w:r>
      <w:r w:rsidRPr="00B3122D">
        <w:rPr>
          <w:rFonts w:ascii="Times New Roman" w:hAnsi="Times New Roman" w:cs="Times New Roman"/>
          <w:sz w:val="28"/>
          <w:szCs w:val="28"/>
        </w:rPr>
        <w:t>, статьей 78 Бюджетного</w:t>
      </w:r>
      <w:r w:rsidRPr="00F235B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5BD">
        <w:rPr>
          <w:rFonts w:ascii="Times New Roman" w:hAnsi="Times New Roman" w:cs="Times New Roman"/>
          <w:sz w:val="28"/>
          <w:szCs w:val="28"/>
        </w:rPr>
        <w:t xml:space="preserve"> РФ, Федеральным законом от 06.10.2003 года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предприятиях»:</w:t>
      </w:r>
    </w:p>
    <w:p w:rsidR="00AE5D6D" w:rsidRDefault="00AE5D6D" w:rsidP="00AE5D6D">
      <w:pPr>
        <w:pStyle w:val="ConsPlusNormal"/>
        <w:widowControl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5BD">
        <w:rPr>
          <w:rFonts w:ascii="Times New Roman" w:hAnsi="Times New Roman" w:cs="Times New Roman"/>
          <w:sz w:val="28"/>
          <w:szCs w:val="28"/>
        </w:rPr>
        <w:t>Утвердить Порядок увеличения (уменьшения) уставного фонда муниципальных унитарных предприятий муниципального образования Березовский район</w:t>
      </w:r>
      <w:r>
        <w:rPr>
          <w:rFonts w:ascii="Times New Roman" w:hAnsi="Times New Roman" w:cs="Times New Roman"/>
          <w:sz w:val="28"/>
          <w:szCs w:val="28"/>
        </w:rPr>
        <w:t>, муниципального образования городское поселение Березово</w:t>
      </w:r>
      <w:r w:rsidRPr="00F235B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D6D" w:rsidRDefault="00AE5D6D" w:rsidP="00AE5D6D">
      <w:pPr>
        <w:pStyle w:val="ConsPlusNormal"/>
        <w:widowControl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Березовского района:</w:t>
      </w:r>
    </w:p>
    <w:p w:rsidR="00AE5D6D" w:rsidRDefault="00AE5D6D" w:rsidP="00AE5D6D">
      <w:pPr>
        <w:pStyle w:val="ConsPlusNormal"/>
        <w:widowControl/>
        <w:numPr>
          <w:ilvl w:val="0"/>
          <w:numId w:val="20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04.12.2014 № 1762 «Об утверждении Порядка увеличения (уменьшения) уставного фонда муниципальных унитарных предприятий муниципального образования Березовский район и создания комиссии по оценке целесообразности и необходимости увеличения уставных фондов муниципальных унитарных предприятий»;</w:t>
      </w:r>
    </w:p>
    <w:p w:rsidR="00AE5D6D" w:rsidRDefault="00AE5D6D" w:rsidP="00AE5D6D">
      <w:pPr>
        <w:pStyle w:val="ConsPlusNormal"/>
        <w:widowControl/>
        <w:numPr>
          <w:ilvl w:val="0"/>
          <w:numId w:val="20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27.07.2016 № 555 «О внесении изменений в постановление администрации Березовского района от 04.12.2014 №; 1762 «Об утверждении Порядка увеличения (уменьшения) уставного фонда муниципальных унитарных предприятий муниципального образования Березовский район и создании комиссии по оценке целесообразности и необходимости увеличения уставных фондов муниципальных унитарных предприятий».</w:t>
      </w:r>
    </w:p>
    <w:p w:rsidR="00AE5D6D" w:rsidRDefault="00AE5D6D" w:rsidP="00AE5D6D">
      <w:pPr>
        <w:pStyle w:val="ConsPlusNormal"/>
        <w:widowControl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AE5D6D" w:rsidRDefault="00AE5D6D" w:rsidP="00AE5D6D">
      <w:pPr>
        <w:pStyle w:val="ConsPlusNormal"/>
        <w:widowControl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E5D6D" w:rsidRDefault="00AE5D6D" w:rsidP="00AE5D6D">
      <w:pPr>
        <w:pStyle w:val="ConsPlusNormal"/>
        <w:widowControl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С.Н. Титова.</w:t>
      </w:r>
      <w:r w:rsidRPr="00F2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6D" w:rsidRDefault="00AE5D6D" w:rsidP="00AE5D6D">
      <w:pPr>
        <w:pStyle w:val="ConsPlusNormal"/>
        <w:widowControl/>
        <w:tabs>
          <w:tab w:val="left" w:pos="993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E5D6D" w:rsidRDefault="00AE5D6D" w:rsidP="00AE5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AE5D6D" w:rsidRDefault="00AE5D6D" w:rsidP="00AE5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C7793">
        <w:rPr>
          <w:rFonts w:ascii="Times New Roman" w:hAnsi="Times New Roman" w:cs="Times New Roman"/>
          <w:sz w:val="28"/>
          <w:szCs w:val="28"/>
        </w:rPr>
        <w:t xml:space="preserve"> 26.12.2019 № 1528</w:t>
      </w:r>
    </w:p>
    <w:p w:rsidR="00AE5D6D" w:rsidRDefault="00AE5D6D" w:rsidP="00AE5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E5D6D" w:rsidRDefault="00AE5D6D" w:rsidP="00AE5D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D3485C">
        <w:t xml:space="preserve"> </w:t>
      </w:r>
      <w:r w:rsidRPr="00D3485C">
        <w:rPr>
          <w:rFonts w:ascii="Times New Roman" w:hAnsi="Times New Roman" w:cs="Times New Roman"/>
          <w:sz w:val="28"/>
          <w:szCs w:val="28"/>
        </w:rPr>
        <w:t>(уменьшения) уставного фонда муниципальных унитарных предприятий муниципального образования Березовский район, муниципального образования городское поселение Березово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6D" w:rsidRDefault="00AE5D6D" w:rsidP="00AE5D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AE5D6D" w:rsidRDefault="00AE5D6D" w:rsidP="00AE5D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E5D6D" w:rsidRDefault="00AE5D6D" w:rsidP="00AE5D6D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2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r w:rsidRPr="00B3122D">
        <w:rPr>
          <w:rFonts w:ascii="Times New Roman" w:hAnsi="Times New Roman" w:cs="Times New Roman"/>
          <w:sz w:val="28"/>
          <w:szCs w:val="28"/>
        </w:rPr>
        <w:t>кодексом РФ, статьей 78 Бюджетного кодекса РФ, Федеральным законом от 06.10.2003 № 131-ФЗ «Об</w:t>
      </w:r>
      <w:r w:rsidRPr="0046462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D5F3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D5F32">
        <w:rPr>
          <w:rFonts w:ascii="Times New Roman" w:hAnsi="Times New Roman" w:cs="Times New Roman"/>
          <w:sz w:val="28"/>
          <w:szCs w:val="28"/>
        </w:rPr>
        <w:t xml:space="preserve"> закон от 14.11.2002 № 161-ФЗ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0952">
        <w:rPr>
          <w:rFonts w:ascii="Times New Roman" w:hAnsi="Times New Roman" w:cs="Times New Roman"/>
          <w:sz w:val="28"/>
          <w:szCs w:val="28"/>
        </w:rPr>
        <w:t>, Уставом Березовского района.</w:t>
      </w:r>
    </w:p>
    <w:p w:rsidR="00AE5D6D" w:rsidRPr="00B40952" w:rsidRDefault="00AE5D6D" w:rsidP="00AE5D6D">
      <w:pPr>
        <w:pStyle w:val="ConsPlusNormal"/>
        <w:widowControl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5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и регламентирует процесс увеличения (уменьшения) уставного фонда муниципальных унитарных предприятий муниципального образования Березовский район, муниципального образования городское поселение Березово  (далее – муниципальные предприятия) и определяет компетенцию органов местного самоуправления Березовского района, городского поселения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0952">
        <w:rPr>
          <w:rFonts w:ascii="Times New Roman" w:hAnsi="Times New Roman" w:cs="Times New Roman"/>
          <w:sz w:val="28"/>
          <w:szCs w:val="28"/>
        </w:rPr>
        <w:t>ерезово и их структурных подразделений, участвующих в данном процессе.</w:t>
      </w:r>
    </w:p>
    <w:p w:rsidR="00AE5D6D" w:rsidRPr="006D3B36" w:rsidRDefault="00AE5D6D" w:rsidP="00AE5D6D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36">
        <w:rPr>
          <w:rFonts w:ascii="Times New Roman" w:hAnsi="Times New Roman" w:cs="Times New Roman"/>
          <w:sz w:val="28"/>
          <w:szCs w:val="28"/>
        </w:rPr>
        <w:t xml:space="preserve">Увеличение уставного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предприятия, </w:t>
      </w:r>
      <w:r w:rsidRPr="006D3B36">
        <w:rPr>
          <w:rFonts w:ascii="Times New Roman" w:hAnsi="Times New Roman" w:cs="Times New Roman"/>
          <w:sz w:val="28"/>
          <w:szCs w:val="28"/>
        </w:rPr>
        <w:t xml:space="preserve"> осуществляемое в рамках Порядка, производится в целях повышения их финансовой устойчивости и недопущения неплатежеспособности, укрепления материально-технической базы предприятий.</w:t>
      </w:r>
    </w:p>
    <w:p w:rsidR="00AE5D6D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36">
        <w:rPr>
          <w:rFonts w:ascii="Times New Roman" w:hAnsi="Times New Roman" w:cs="Times New Roman"/>
          <w:sz w:val="28"/>
          <w:szCs w:val="28"/>
        </w:rPr>
        <w:t>Финансовые средства из бюджет</w:t>
      </w:r>
      <w:r>
        <w:rPr>
          <w:rFonts w:ascii="Times New Roman" w:hAnsi="Times New Roman" w:cs="Times New Roman"/>
          <w:sz w:val="28"/>
          <w:szCs w:val="28"/>
        </w:rPr>
        <w:t>ов муниципального образования Березовский район, муниципального образования городское поселение Березово</w:t>
      </w:r>
      <w:r w:rsidRPr="006D3B36">
        <w:rPr>
          <w:rFonts w:ascii="Times New Roman" w:hAnsi="Times New Roman" w:cs="Times New Roman"/>
          <w:sz w:val="28"/>
          <w:szCs w:val="28"/>
        </w:rPr>
        <w:t xml:space="preserve"> на указанные цели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предприятиям </w:t>
      </w:r>
      <w:r w:rsidRPr="006D3B36">
        <w:rPr>
          <w:rFonts w:ascii="Times New Roman" w:hAnsi="Times New Roman" w:cs="Times New Roman"/>
          <w:sz w:val="28"/>
          <w:szCs w:val="28"/>
        </w:rPr>
        <w:t xml:space="preserve"> при условии наличия на предприятии плана мероприятий по повышению финансовой устойчивости и платежеспособности, укреплению материально-технической базы предприятия.</w:t>
      </w:r>
    </w:p>
    <w:p w:rsidR="00AE5D6D" w:rsidRPr="00B3122D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20">
        <w:rPr>
          <w:rFonts w:ascii="Times New Roman" w:hAnsi="Times New Roman" w:cs="Times New Roman"/>
          <w:sz w:val="28"/>
          <w:szCs w:val="28"/>
        </w:rPr>
        <w:t xml:space="preserve">Бюджетные средства, предоставленные в рамках настоящего Порядка, </w:t>
      </w:r>
      <w:r w:rsidRPr="00B3122D">
        <w:rPr>
          <w:rFonts w:ascii="Times New Roman" w:hAnsi="Times New Roman" w:cs="Times New Roman"/>
          <w:sz w:val="28"/>
          <w:szCs w:val="28"/>
        </w:rPr>
        <w:t>имеют строго целевой характер.</w:t>
      </w:r>
    </w:p>
    <w:p w:rsidR="00AE5D6D" w:rsidRPr="00B3122D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2D">
        <w:rPr>
          <w:rFonts w:ascii="Times New Roman" w:hAnsi="Times New Roman" w:cs="Times New Roman"/>
          <w:sz w:val="28"/>
          <w:szCs w:val="28"/>
        </w:rPr>
        <w:t xml:space="preserve"> Контроль целевого использования бюджетных средств осуществляет главный распорядитель средств бюджета Березовского района, городского поселения Березово.</w:t>
      </w:r>
    </w:p>
    <w:p w:rsidR="00AE5D6D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2D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нецелевого использования бюджетных средств, направленных на увеличение уставного фонда, главный распорядитель средств бюджета Березовского района, городского поселения Березово извещает об этом руководителя муниципального предприятия и принимает меры</w:t>
      </w:r>
      <w:r w:rsidRPr="00EF0220">
        <w:rPr>
          <w:rFonts w:ascii="Times New Roman" w:hAnsi="Times New Roman" w:cs="Times New Roman"/>
          <w:sz w:val="28"/>
          <w:szCs w:val="28"/>
        </w:rPr>
        <w:t xml:space="preserve"> к </w:t>
      </w:r>
      <w:r w:rsidRPr="00EF0220">
        <w:rPr>
          <w:rFonts w:ascii="Times New Roman" w:hAnsi="Times New Roman" w:cs="Times New Roman"/>
          <w:sz w:val="28"/>
          <w:szCs w:val="28"/>
        </w:rPr>
        <w:lastRenderedPageBreak/>
        <w:t>восстановлению использованных не по целевому значению бюджетных средств.</w:t>
      </w:r>
    </w:p>
    <w:p w:rsidR="00AE5D6D" w:rsidRPr="00E16B54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54">
        <w:rPr>
          <w:rFonts w:ascii="Times New Roman" w:hAnsi="Times New Roman" w:cs="Times New Roman"/>
          <w:sz w:val="28"/>
          <w:szCs w:val="28"/>
        </w:rPr>
        <w:t xml:space="preserve"> Действия или бездействие должностных лиц могут быть обжалованы в административном или судебном порядке в соответствии с законодательством Российской Федерации.</w:t>
      </w:r>
    </w:p>
    <w:p w:rsidR="00AE5D6D" w:rsidRDefault="00AE5D6D" w:rsidP="00AE5D6D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Pr="006D3B36" w:rsidRDefault="00AE5D6D" w:rsidP="00AE5D6D">
      <w:pPr>
        <w:pStyle w:val="ConsPlusNormal"/>
        <w:numPr>
          <w:ilvl w:val="0"/>
          <w:numId w:val="19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уставного фонда муниципального предприятия</w:t>
      </w:r>
    </w:p>
    <w:p w:rsidR="00AE5D6D" w:rsidRDefault="00AE5D6D" w:rsidP="00AE5D6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widowControl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1F">
        <w:rPr>
          <w:rFonts w:ascii="Times New Roman" w:hAnsi="Times New Roman" w:cs="Times New Roman"/>
          <w:sz w:val="28"/>
          <w:szCs w:val="28"/>
        </w:rPr>
        <w:t>Уставный фонд муниципального предприятия может быть увеличен только после его формирования в полном объеме, в том числе после передачи муниципальному предприятию недвижимого и иного имущества, предназначенного для закрепления за ним на праве хозяйственного ведения</w:t>
      </w:r>
    </w:p>
    <w:p w:rsidR="00AE5D6D" w:rsidRPr="00B3122D" w:rsidRDefault="00AE5D6D" w:rsidP="00AE5D6D">
      <w:pPr>
        <w:pStyle w:val="ConsPlusNormal"/>
        <w:widowControl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уставного фонда муниципального предприятия может </w:t>
      </w:r>
      <w:r w:rsidRPr="00B3122D">
        <w:rPr>
          <w:rFonts w:ascii="Times New Roman" w:hAnsi="Times New Roman" w:cs="Times New Roman"/>
          <w:sz w:val="28"/>
          <w:szCs w:val="28"/>
        </w:rPr>
        <w:t>осуществляться за счет:</w:t>
      </w:r>
    </w:p>
    <w:p w:rsidR="00AE5D6D" w:rsidRPr="00B3122D" w:rsidRDefault="00AE5D6D" w:rsidP="00AE5D6D">
      <w:pPr>
        <w:pStyle w:val="ConsPlusNormal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2D">
        <w:rPr>
          <w:rFonts w:ascii="Times New Roman" w:hAnsi="Times New Roman" w:cs="Times New Roman"/>
          <w:sz w:val="28"/>
          <w:szCs w:val="28"/>
        </w:rPr>
        <w:t>дополнительно передаваемого собственником имущества (в том числе бюджетные средства, ценные бумаги, имущественные и неимущественные права, имеющие денежную оценку);</w:t>
      </w:r>
    </w:p>
    <w:p w:rsidR="00AE5D6D" w:rsidRPr="00B3122D" w:rsidRDefault="00AE5D6D" w:rsidP="00AE5D6D">
      <w:pPr>
        <w:pStyle w:val="ConsPlusNormal"/>
        <w:widowControl/>
        <w:numPr>
          <w:ilvl w:val="0"/>
          <w:numId w:val="21"/>
        </w:numPr>
        <w:tabs>
          <w:tab w:val="left" w:pos="1134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B3122D">
        <w:rPr>
          <w:rFonts w:ascii="Times New Roman" w:hAnsi="Times New Roman" w:cs="Times New Roman"/>
          <w:sz w:val="28"/>
          <w:szCs w:val="28"/>
        </w:rPr>
        <w:t>доходов, полученных в результате деятельности такого предприятия.</w:t>
      </w:r>
    </w:p>
    <w:p w:rsidR="00AE5D6D" w:rsidRPr="00B3122D" w:rsidRDefault="00AE5D6D" w:rsidP="00AE5D6D">
      <w:pPr>
        <w:pStyle w:val="ConsPlusNormal"/>
        <w:widowControl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2D">
        <w:rPr>
          <w:rFonts w:ascii="Times New Roman" w:hAnsi="Times New Roman" w:cs="Times New Roman"/>
          <w:sz w:val="28"/>
          <w:szCs w:val="28"/>
        </w:rPr>
        <w:t xml:space="preserve"> Бюджетные средства предоставляются на увеличение уставных фондов муниципальных предприятий в форме субсидий в соответствии с Бюджетным кодексом РФ и в пределах объема средств, предусмотренных бюджетом на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122D">
        <w:rPr>
          <w:rFonts w:ascii="Times New Roman" w:hAnsi="Times New Roman" w:cs="Times New Roman"/>
          <w:sz w:val="28"/>
          <w:szCs w:val="28"/>
        </w:rPr>
        <w:t>ствующий финансовый год и плановый период.</w:t>
      </w:r>
    </w:p>
    <w:p w:rsidR="00AE5D6D" w:rsidRDefault="00AE5D6D" w:rsidP="00AE5D6D">
      <w:pPr>
        <w:pStyle w:val="ConsPlusNormal"/>
        <w:widowControl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22D">
        <w:rPr>
          <w:rFonts w:ascii="Times New Roman" w:hAnsi="Times New Roman" w:cs="Times New Roman"/>
          <w:sz w:val="28"/>
          <w:szCs w:val="28"/>
        </w:rPr>
        <w:t>Для получения бюджетных средств, а также имущества на цели увеличения уставного фонда муниципального предприятия, такое предприятие направляет в комитет по земельным ресурсам и управлению муниципальным имуществом администрации Березовского района (далее комитет</w:t>
      </w:r>
      <w:r>
        <w:rPr>
          <w:rFonts w:ascii="Times New Roman" w:hAnsi="Times New Roman" w:cs="Times New Roman"/>
          <w:sz w:val="28"/>
          <w:szCs w:val="28"/>
        </w:rPr>
        <w:t xml:space="preserve"> по земельным ресурсам и управлению муниципальным имуществом), осуществляющего функции учредителя и собственника имущества, обращение об увеличении уставного фонда с приложением следующих документов: </w:t>
      </w:r>
      <w:proofErr w:type="gramEnd"/>
    </w:p>
    <w:p w:rsidR="00AE5D6D" w:rsidRDefault="00AE5D6D" w:rsidP="00AE5D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0DA">
        <w:rPr>
          <w:rFonts w:ascii="Times New Roman" w:hAnsi="Times New Roman" w:cs="Times New Roman"/>
          <w:sz w:val="28"/>
          <w:szCs w:val="28"/>
        </w:rPr>
        <w:t>асчета необходимой потребности в средствах или имуществе с приложением пояснительной записки, в которой указываются причины, повлекшие необходимость предоставления бюджетных средств или имущества на увеличение уставного фонда предприятия;</w:t>
      </w:r>
    </w:p>
    <w:p w:rsidR="00AE5D6D" w:rsidRDefault="00AE5D6D" w:rsidP="00AE5D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DA">
        <w:rPr>
          <w:rFonts w:ascii="Times New Roman" w:hAnsi="Times New Roman" w:cs="Times New Roman"/>
          <w:sz w:val="28"/>
          <w:szCs w:val="28"/>
        </w:rPr>
        <w:t>копии полного пакета бухгалтерской отчетности за истекший финансовый год с отметками о принятии налоговым органом;</w:t>
      </w:r>
    </w:p>
    <w:p w:rsidR="00AE5D6D" w:rsidRDefault="00AE5D6D" w:rsidP="00AE5D6D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DA">
        <w:rPr>
          <w:rFonts w:ascii="Times New Roman" w:hAnsi="Times New Roman" w:cs="Times New Roman"/>
          <w:sz w:val="28"/>
          <w:szCs w:val="28"/>
        </w:rPr>
        <w:t xml:space="preserve">утвержденного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</w:t>
      </w:r>
      <w:r w:rsidRPr="006D30DA">
        <w:rPr>
          <w:rFonts w:ascii="Times New Roman" w:hAnsi="Times New Roman" w:cs="Times New Roman"/>
          <w:sz w:val="28"/>
          <w:szCs w:val="28"/>
        </w:rPr>
        <w:t>плана мероприятий по повышению финансовой устойчивости и платежеспособности, укреплению материально-технической базы предприятия.</w:t>
      </w:r>
    </w:p>
    <w:p w:rsidR="00AE5D6D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об увеличения уставного фонда муниципального предприятия,  на заседании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(далее – балансовая комиссия) дается оценка целесообразности и необходимости увеличения уставных фондов муниципальных унитарных предприятий.</w:t>
      </w:r>
    </w:p>
    <w:p w:rsidR="00AE5D6D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балансовой комиссией учитывается финансовое состояние муниципального предприятия, эффективность его деятельности и социальная значимость предприятия.</w:t>
      </w:r>
    </w:p>
    <w:p w:rsidR="00AE5D6D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балансовой комиссии оформляется протоколом, который подписывается председательствующим на заседании и секретарем комиссии.    </w:t>
      </w:r>
    </w:p>
    <w:p w:rsidR="00AE5D6D" w:rsidRPr="00B3122D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22D">
        <w:rPr>
          <w:rFonts w:ascii="Times New Roman" w:hAnsi="Times New Roman" w:cs="Times New Roman"/>
          <w:sz w:val="28"/>
          <w:szCs w:val="28"/>
        </w:rPr>
        <w:t>На основании решения балансовой комиссии о целесообразности  увеличения уставного фонда муниципального предприятия денежными средствами, комитет по земельным ресурсам и управления муниципальным имуществом направляет главному распорядителю бюджетных средств  заявку в произвольной форме для принятия решения о предоставлении субсидии либо отказа в ее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22D">
        <w:rPr>
          <w:rFonts w:ascii="Times New Roman" w:hAnsi="Times New Roman" w:cs="Times New Roman"/>
          <w:sz w:val="28"/>
          <w:szCs w:val="28"/>
        </w:rPr>
        <w:t>.</w:t>
      </w:r>
    </w:p>
    <w:p w:rsidR="00AE5D6D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AE5D6D" w:rsidRDefault="00AE5D6D" w:rsidP="00AE5D6D">
      <w:pPr>
        <w:pStyle w:val="ConsPlusNormal"/>
        <w:numPr>
          <w:ilvl w:val="0"/>
          <w:numId w:val="2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заседания балансовой комиссии;</w:t>
      </w:r>
    </w:p>
    <w:p w:rsidR="00AE5D6D" w:rsidRDefault="00AE5D6D" w:rsidP="00AE5D6D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комитета по земельным ресурсам и управлению муниципальным имуществом администрации Березовского района по анализу хозяйственно-финансовой деятельности предприятия;</w:t>
      </w:r>
    </w:p>
    <w:p w:rsidR="00AE5D6D" w:rsidRDefault="00AE5D6D" w:rsidP="00AE5D6D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Плана мероприятий по повышению финансовой устойчивости и платежеспособности муниципального предприятия. </w:t>
      </w:r>
    </w:p>
    <w:p w:rsidR="00AE5D6D" w:rsidRDefault="00AE5D6D" w:rsidP="00AE5D6D">
      <w:pPr>
        <w:pStyle w:val="ConsPlusNormal"/>
        <w:numPr>
          <w:ilvl w:val="1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внесении изменений и дополнений о бюджете муниципального образования на соответствующий финансовый год на увеличение уставного фонда муниципального предприятия комитет по земельным ресурсам и управлению муниципальным имуществом  подготавливает:</w:t>
      </w:r>
    </w:p>
    <w:p w:rsidR="00AE5D6D" w:rsidRDefault="00AE5D6D" w:rsidP="00AE5D6D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об увеличении уставного фонда муниципального предприятия;</w:t>
      </w:r>
    </w:p>
    <w:p w:rsidR="00AE5D6D" w:rsidRDefault="00AE5D6D" w:rsidP="00AE5D6D">
      <w:pPr>
        <w:pStyle w:val="ConsPlusNormal"/>
        <w:numPr>
          <w:ilvl w:val="0"/>
          <w:numId w:val="24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изменений в устав муниципального предприятия.</w:t>
      </w:r>
    </w:p>
    <w:p w:rsidR="00AE5D6D" w:rsidRPr="0099571E" w:rsidRDefault="00AE5D6D" w:rsidP="00AE5D6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9571E">
        <w:rPr>
          <w:rFonts w:ascii="Times New Roman" w:hAnsi="Times New Roman" w:cs="Times New Roman"/>
          <w:sz w:val="28"/>
          <w:szCs w:val="28"/>
        </w:rPr>
        <w:t xml:space="preserve">При принятии решения об увеличении уставного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71E">
        <w:rPr>
          <w:rFonts w:ascii="Times New Roman" w:hAnsi="Times New Roman" w:cs="Times New Roman"/>
          <w:sz w:val="28"/>
          <w:szCs w:val="28"/>
        </w:rPr>
        <w:t xml:space="preserve">за счет дополнительно предоставляемого имущества,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571E">
        <w:rPr>
          <w:rFonts w:ascii="Times New Roman" w:hAnsi="Times New Roman" w:cs="Times New Roman"/>
          <w:sz w:val="28"/>
          <w:szCs w:val="28"/>
        </w:rPr>
        <w:t xml:space="preserve">омитет по </w:t>
      </w:r>
      <w:r>
        <w:rPr>
          <w:rFonts w:ascii="Times New Roman" w:hAnsi="Times New Roman" w:cs="Times New Roman"/>
          <w:sz w:val="28"/>
          <w:szCs w:val="28"/>
        </w:rPr>
        <w:t>земельным ресурсам и управлению муниципальным имуществом</w:t>
      </w:r>
      <w:r w:rsidRPr="0099571E">
        <w:rPr>
          <w:rFonts w:ascii="Times New Roman" w:hAnsi="Times New Roman" w:cs="Times New Roman"/>
          <w:sz w:val="28"/>
          <w:szCs w:val="28"/>
        </w:rPr>
        <w:t xml:space="preserve"> подготавливает:</w:t>
      </w:r>
    </w:p>
    <w:p w:rsidR="00AE5D6D" w:rsidRDefault="00AE5D6D" w:rsidP="00AE5D6D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1E">
        <w:rPr>
          <w:rFonts w:ascii="Times New Roman" w:hAnsi="Times New Roman" w:cs="Times New Roman"/>
          <w:sz w:val="28"/>
          <w:szCs w:val="28"/>
        </w:rPr>
        <w:t xml:space="preserve">проект постановления об увеличении уставного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99571E">
        <w:rPr>
          <w:rFonts w:ascii="Times New Roman" w:hAnsi="Times New Roman" w:cs="Times New Roman"/>
          <w:sz w:val="28"/>
          <w:szCs w:val="28"/>
        </w:rPr>
        <w:t xml:space="preserve"> и внесении изменений в договор о закреплении муниципального имущества на праве хозяйственного ведения;</w:t>
      </w:r>
    </w:p>
    <w:p w:rsidR="00AE5D6D" w:rsidRDefault="00AE5D6D" w:rsidP="00AE5D6D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1E">
        <w:rPr>
          <w:rFonts w:ascii="Times New Roman" w:hAnsi="Times New Roman" w:cs="Times New Roman"/>
          <w:sz w:val="28"/>
          <w:szCs w:val="28"/>
        </w:rPr>
        <w:t>проект изменений в устав муниципального предприятия.</w:t>
      </w:r>
    </w:p>
    <w:p w:rsidR="00AE5D6D" w:rsidRDefault="00AE5D6D" w:rsidP="00AE5D6D">
      <w:pPr>
        <w:pStyle w:val="ConsPlusNormal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A0A">
        <w:rPr>
          <w:rFonts w:ascii="Times New Roman" w:hAnsi="Times New Roman" w:cs="Times New Roman"/>
          <w:sz w:val="28"/>
          <w:szCs w:val="28"/>
        </w:rPr>
        <w:t xml:space="preserve">Передача дополнительного имущества оформляется актом приема-передачи имущества, содержащим конкретный перечень имущества, имеющего денежную оценку и предназначенного для повышения размера уставного фонда, по сравнению с его размером, закрепленным в уставе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предприятия.</w:t>
      </w:r>
    </w:p>
    <w:p w:rsidR="00AE5D6D" w:rsidRDefault="00AE5D6D" w:rsidP="00AE5D6D">
      <w:pPr>
        <w:pStyle w:val="ConsPlusNormal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8F">
        <w:rPr>
          <w:rFonts w:ascii="Times New Roman" w:hAnsi="Times New Roman" w:cs="Times New Roman"/>
          <w:sz w:val="28"/>
          <w:szCs w:val="28"/>
        </w:rPr>
        <w:t xml:space="preserve">Решение об увеличении уставного фонда муниципального  предприятия за счет доходов, полученных в результате деятельности такого предприятия, принимает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03A8F">
        <w:rPr>
          <w:rFonts w:ascii="Times New Roman" w:hAnsi="Times New Roman" w:cs="Times New Roman"/>
          <w:sz w:val="28"/>
          <w:szCs w:val="28"/>
        </w:rPr>
        <w:t xml:space="preserve">Березовского района на основании письменного обращения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F03A8F">
        <w:rPr>
          <w:rFonts w:ascii="Times New Roman" w:hAnsi="Times New Roman" w:cs="Times New Roman"/>
          <w:sz w:val="28"/>
          <w:szCs w:val="28"/>
        </w:rPr>
        <w:t xml:space="preserve">, после рассмотрения данного обращения </w:t>
      </w:r>
      <w:r>
        <w:rPr>
          <w:rFonts w:ascii="Times New Roman" w:hAnsi="Times New Roman" w:cs="Times New Roman"/>
          <w:sz w:val="28"/>
          <w:szCs w:val="28"/>
        </w:rPr>
        <w:t>балансовой комиссией</w:t>
      </w:r>
      <w:r w:rsidRPr="00F03A8F">
        <w:rPr>
          <w:rFonts w:ascii="Times New Roman" w:hAnsi="Times New Roman" w:cs="Times New Roman"/>
          <w:sz w:val="28"/>
          <w:szCs w:val="28"/>
        </w:rPr>
        <w:t>.</w:t>
      </w:r>
    </w:p>
    <w:p w:rsidR="00AE5D6D" w:rsidRDefault="00AE5D6D" w:rsidP="00AE5D6D">
      <w:pPr>
        <w:pStyle w:val="ConsPlusNormal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8F">
        <w:rPr>
          <w:rFonts w:ascii="Times New Roman" w:hAnsi="Times New Roman" w:cs="Times New Roman"/>
          <w:sz w:val="28"/>
          <w:szCs w:val="28"/>
        </w:rPr>
        <w:t xml:space="preserve">Доходами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Pr="00F03A8F">
        <w:rPr>
          <w:rFonts w:ascii="Times New Roman" w:hAnsi="Times New Roman" w:cs="Times New Roman"/>
          <w:sz w:val="28"/>
          <w:szCs w:val="28"/>
        </w:rPr>
        <w:t>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этого предприятия, за исключением вкладов собственников имущества.</w:t>
      </w:r>
    </w:p>
    <w:p w:rsidR="00AE5D6D" w:rsidRDefault="00AE5D6D" w:rsidP="00AE5D6D">
      <w:pPr>
        <w:pStyle w:val="ConsPlusNormal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8F">
        <w:rPr>
          <w:rFonts w:ascii="Times New Roman" w:hAnsi="Times New Roman" w:cs="Times New Roman"/>
          <w:sz w:val="28"/>
          <w:szCs w:val="28"/>
        </w:rPr>
        <w:t xml:space="preserve">При принятии решения об увеличении уставного фонда за счет </w:t>
      </w:r>
      <w:r w:rsidRPr="00F03A8F">
        <w:rPr>
          <w:rFonts w:ascii="Times New Roman" w:hAnsi="Times New Roman" w:cs="Times New Roman"/>
          <w:sz w:val="28"/>
          <w:szCs w:val="28"/>
        </w:rPr>
        <w:lastRenderedPageBreak/>
        <w:t xml:space="preserve">доходов, полученных в результате деятельности такого предприятия,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3A8F">
        <w:rPr>
          <w:rFonts w:ascii="Times New Roman" w:hAnsi="Times New Roman" w:cs="Times New Roman"/>
          <w:sz w:val="28"/>
          <w:szCs w:val="28"/>
        </w:rPr>
        <w:t>омитет по</w:t>
      </w:r>
      <w:r>
        <w:rPr>
          <w:rFonts w:ascii="Times New Roman" w:hAnsi="Times New Roman" w:cs="Times New Roman"/>
          <w:sz w:val="28"/>
          <w:szCs w:val="28"/>
        </w:rPr>
        <w:t xml:space="preserve"> земельным ресурсам и управлению муниципальным </w:t>
      </w:r>
      <w:r w:rsidRPr="00F03A8F">
        <w:rPr>
          <w:rFonts w:ascii="Times New Roman" w:hAnsi="Times New Roman" w:cs="Times New Roman"/>
          <w:sz w:val="28"/>
          <w:szCs w:val="28"/>
        </w:rPr>
        <w:t xml:space="preserve">имуществом  подготавливает проект постановления об увеличении уставного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F03A8F">
        <w:rPr>
          <w:rFonts w:ascii="Times New Roman" w:hAnsi="Times New Roman" w:cs="Times New Roman"/>
          <w:sz w:val="28"/>
          <w:szCs w:val="28"/>
        </w:rPr>
        <w:t xml:space="preserve"> и проект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3A8F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предприятия</w:t>
      </w:r>
      <w:r w:rsidRPr="00F03A8F">
        <w:rPr>
          <w:rFonts w:ascii="Times New Roman" w:hAnsi="Times New Roman" w:cs="Times New Roman"/>
          <w:sz w:val="28"/>
          <w:szCs w:val="28"/>
        </w:rPr>
        <w:t>.</w:t>
      </w:r>
    </w:p>
    <w:p w:rsidR="00AE5D6D" w:rsidRDefault="00AE5D6D" w:rsidP="00AE5D6D">
      <w:pPr>
        <w:pStyle w:val="ConsPlusNormal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75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7D6875">
        <w:rPr>
          <w:rFonts w:ascii="Times New Roman" w:hAnsi="Times New Roman" w:cs="Times New Roman"/>
          <w:sz w:val="28"/>
          <w:szCs w:val="28"/>
        </w:rPr>
        <w:t xml:space="preserve"> администрация Березовского района наделяет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7D6875">
        <w:rPr>
          <w:rFonts w:ascii="Times New Roman" w:hAnsi="Times New Roman" w:cs="Times New Roman"/>
          <w:sz w:val="28"/>
          <w:szCs w:val="28"/>
        </w:rPr>
        <w:t xml:space="preserve"> полномочиями по государственной регистрации таких изменений в установленном Федеральным законом от 14.11.2002. № 161-ФЗ порядке.</w:t>
      </w:r>
    </w:p>
    <w:p w:rsidR="00AE5D6D" w:rsidRPr="001F12AE" w:rsidRDefault="00AE5D6D" w:rsidP="00AE5D6D">
      <w:pPr>
        <w:pStyle w:val="ConsPlusNormal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E">
        <w:rPr>
          <w:rFonts w:ascii="Times New Roman" w:hAnsi="Times New Roman" w:cs="Times New Roman"/>
          <w:sz w:val="28"/>
          <w:szCs w:val="28"/>
        </w:rPr>
        <w:t>Размер уставного фонда муниципального предприятия с учетом размера его резервного фонда не может превышать стоимость чистых активов такого предприятия.</w:t>
      </w:r>
    </w:p>
    <w:p w:rsidR="00AE5D6D" w:rsidRDefault="00AE5D6D" w:rsidP="00AE5D6D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D6D" w:rsidRDefault="00AE5D6D" w:rsidP="00AE5D6D">
      <w:pPr>
        <w:pStyle w:val="ConsPlusNormal"/>
        <w:numPr>
          <w:ilvl w:val="0"/>
          <w:numId w:val="26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уставного фонда </w:t>
      </w:r>
    </w:p>
    <w:p w:rsidR="00AE5D6D" w:rsidRDefault="00AE5D6D" w:rsidP="00AE5D6D">
      <w:pPr>
        <w:pStyle w:val="ConsPlusNormal"/>
        <w:tabs>
          <w:tab w:val="left" w:pos="1134"/>
        </w:tabs>
        <w:ind w:left="60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E5D6D" w:rsidRPr="002D5F32" w:rsidRDefault="00AE5D6D" w:rsidP="00AE5D6D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Уменьшение уставного фонда муниципального предприятия осуществляется Администрацией Березовского района, в случаях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15 Федерального закона РФ 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>от 14.11.2002 № 161-ФЗ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D6D" w:rsidRPr="002D5F32" w:rsidRDefault="00AE5D6D" w:rsidP="00AE5D6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3.2. Решение об уменьшении уставного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одновременно с решением о внесении соответствующих изменений в устав такого предприятия.</w:t>
      </w:r>
    </w:p>
    <w:p w:rsidR="00AE5D6D" w:rsidRPr="002D5F32" w:rsidRDefault="00AE5D6D" w:rsidP="00AE5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3.3. Уставный фонд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не может быть уменьшен, если в результате такого уменьшения его размер станет меньше определенного в соответствии с Федеральным законом от 14.11.2002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161-ФЗ минимального размера уставного фонда.</w:t>
      </w:r>
    </w:p>
    <w:p w:rsidR="00AE5D6D" w:rsidRPr="002D5F32" w:rsidRDefault="00AE5D6D" w:rsidP="00AE5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32">
        <w:rPr>
          <w:rFonts w:ascii="Times New Roman" w:eastAsia="Times New Roman" w:hAnsi="Times New Roman" w:cs="Times New Roman"/>
          <w:sz w:val="28"/>
          <w:szCs w:val="28"/>
        </w:rPr>
        <w:t>3.4.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если по окончании финансового года стоимость чистых активов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окажется меньше размера его уставного фонда, администрация Березовского района обязана принять решение об уменьшении размера уставного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до размера, не превышающего стоимости его чистых активов, и зарегистрировать эти изменения в установленном Федеральным законом от 14.11.2002 № 161-ФЗ порядке.</w:t>
      </w:r>
    </w:p>
    <w:p w:rsidR="00AE5D6D" w:rsidRPr="002D5F32" w:rsidRDefault="00AE5D6D" w:rsidP="00AE5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32">
        <w:rPr>
          <w:rFonts w:ascii="Times New Roman" w:eastAsia="Times New Roman" w:hAnsi="Times New Roman" w:cs="Times New Roman"/>
          <w:sz w:val="28"/>
          <w:szCs w:val="28"/>
        </w:rPr>
        <w:t>3.5. В случае</w:t>
      </w:r>
      <w:proofErr w:type="gramStart"/>
      <w:r w:rsidRPr="002D5F3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если по окончании финансового года стоимость чистых активов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окажется меньше установленного Федеральным законом от 14.11.2002 № 161-ФЗ на дату государственной регистрации такого предприятия минимального размера уставного фонда и в течение 3 (трех) месяцев стоимость чистых активов не будет восстановлена до минимального размера уставного фонда, администрация Березовского района должна принять решение о ликвидации или реорганизации такого предприятия.</w:t>
      </w:r>
    </w:p>
    <w:p w:rsidR="00AE5D6D" w:rsidRPr="002D5F32" w:rsidRDefault="00AE5D6D" w:rsidP="00AE5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3.6. Стоимость чистых активов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на основании данных бухгалтерской отчетности в порядке, установленном нормативными правовыми актами Российской Федерации.</w:t>
      </w:r>
    </w:p>
    <w:p w:rsidR="00AE5D6D" w:rsidRPr="002D5F32" w:rsidRDefault="00AE5D6D" w:rsidP="00AE5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32">
        <w:rPr>
          <w:rFonts w:ascii="Times New Roman" w:eastAsia="Times New Roman" w:hAnsi="Times New Roman" w:cs="Times New Roman"/>
          <w:sz w:val="28"/>
          <w:szCs w:val="28"/>
        </w:rPr>
        <w:t>3.7. Если в случаях, предусмотренных ст. 15 Федерального закона от 14.11.2002 № 161-ФЗ, администрация Березовского района в течение 6 (шести) календарных месяцев после окончания финансового года не принимает одно из следующих решений:</w:t>
      </w:r>
    </w:p>
    <w:p w:rsidR="00AE5D6D" w:rsidRDefault="00AE5D6D" w:rsidP="00AE5D6D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EAE">
        <w:rPr>
          <w:rFonts w:ascii="Times New Roman" w:eastAsia="Times New Roman" w:hAnsi="Times New Roman" w:cs="Times New Roman"/>
          <w:sz w:val="28"/>
          <w:szCs w:val="28"/>
        </w:rPr>
        <w:lastRenderedPageBreak/>
        <w:t>об уменьше</w:t>
      </w:r>
      <w:r>
        <w:rPr>
          <w:rFonts w:ascii="Times New Roman" w:eastAsia="Times New Roman" w:hAnsi="Times New Roman" w:cs="Times New Roman"/>
          <w:sz w:val="28"/>
          <w:szCs w:val="28"/>
        </w:rPr>
        <w:t>нии уставного фонда;</w:t>
      </w:r>
    </w:p>
    <w:p w:rsidR="00AE5D6D" w:rsidRDefault="00AE5D6D" w:rsidP="00AE5D6D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EAE">
        <w:rPr>
          <w:rFonts w:ascii="Times New Roman" w:eastAsia="Times New Roman" w:hAnsi="Times New Roman" w:cs="Times New Roman"/>
          <w:sz w:val="28"/>
          <w:szCs w:val="28"/>
        </w:rPr>
        <w:t xml:space="preserve"> о восстановлении размера чистых активов до миним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размера уставного фонда;</w:t>
      </w:r>
    </w:p>
    <w:p w:rsidR="00AE5D6D" w:rsidRDefault="00AE5D6D" w:rsidP="00AE5D6D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EAE">
        <w:rPr>
          <w:rFonts w:ascii="Times New Roman" w:eastAsia="Times New Roman" w:hAnsi="Times New Roman" w:cs="Times New Roman"/>
          <w:sz w:val="28"/>
          <w:szCs w:val="28"/>
        </w:rPr>
        <w:t xml:space="preserve"> о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иквидации или реорганизации муниципального предприятия,  </w:t>
      </w:r>
      <w:r w:rsidRPr="001B5B11">
        <w:rPr>
          <w:rFonts w:ascii="Times New Roman" w:eastAsia="Times New Roman" w:hAnsi="Times New Roman" w:cs="Times New Roman"/>
          <w:sz w:val="28"/>
          <w:szCs w:val="28"/>
        </w:rPr>
        <w:t>кредиторы вправе потребовать от муниципального предприятия прекращения или досрочного исполнения обязательств и возмещения причиненных им убытков.</w:t>
      </w:r>
    </w:p>
    <w:p w:rsidR="00AE5D6D" w:rsidRDefault="00AE5D6D" w:rsidP="00AE5D6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принятия решения об уменьшении уставного фонда  муниципального предприятия, такое предприятие подает в комитет по земельным ресурсам и управлению муниципальным имуществом заявку об уменьшении уставного фонда муниципального предприятия, подписанную руководителем и главным бухгалтером муниципального предприятия и копию годового отчета муниципального предприятия за последний финансовый год с отметкой о принятии налоговым органом.</w:t>
      </w:r>
      <w:proofErr w:type="gramEnd"/>
    </w:p>
    <w:p w:rsidR="00AE5D6D" w:rsidRDefault="00AE5D6D" w:rsidP="00AE5D6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представленным муниципальным предприятием документов, комитет по земельным ресурсам и управлению муниципальным имуществом подготавливает проект решения об уменьшении уставного фонда муниципального предприятия в форме  постановления администрации Березовского района, либо решение об отказе в уменьшении уставного фонда муниципального предприятия в форме письма комитета по земельным ресурсам и управлению муниципальным имуществом.</w:t>
      </w:r>
    </w:p>
    <w:p w:rsidR="00AE5D6D" w:rsidRDefault="00AE5D6D" w:rsidP="00AE5D6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4A6540">
        <w:rPr>
          <w:rFonts w:ascii="Times New Roman" w:eastAsia="Times New Roman" w:hAnsi="Times New Roman" w:cs="Times New Roman"/>
          <w:sz w:val="28"/>
          <w:szCs w:val="28"/>
        </w:rPr>
        <w:t xml:space="preserve">Письмо об отказе в уменьшении уставного фонда муниципального предприятия подготавливается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 по земельным ресурсам и управлению муниципальным имуществом</w:t>
      </w:r>
      <w:r w:rsidRPr="004A6540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оснований, установленных статьей 15 Федерального закона от 14.11.2002 N 161-ФЗ.</w:t>
      </w:r>
    </w:p>
    <w:p w:rsidR="00AE5D6D" w:rsidRPr="002D5F32" w:rsidRDefault="00AE5D6D" w:rsidP="00AE5D6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proofErr w:type="gramStart"/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В течение 30 (тридцати) дней с даты принятия решения об уменьшении уставного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предприятие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При этом кредиторы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вправе в течение 30 (тридцати) дней </w:t>
      </w:r>
      <w:proofErr w:type="gramStart"/>
      <w:r w:rsidRPr="002D5F32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им уведомления о принятом решении или в течение 30 (тридцати) дней с даты опубликования указанного сообщения потребовать прекращения или досрочного исполнения обязательств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и возмещения им убытков.</w:t>
      </w:r>
    </w:p>
    <w:p w:rsidR="00AE5D6D" w:rsidRDefault="00AE5D6D" w:rsidP="00AE5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3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. В связи с уменьшением уставного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в устав предприятия вносятся соответствующие изменения, которые подлежат государственной регистрации в порядке, предусмотренном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AE5D6D" w:rsidRPr="002D5F32" w:rsidRDefault="00AE5D6D" w:rsidP="00AE5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</w:t>
      </w:r>
      <w:r w:rsidRPr="00EF0220">
        <w:rPr>
          <w:rFonts w:ascii="Times New Roman" w:eastAsia="Times New Roman" w:hAnsi="Times New Roman" w:cs="Times New Roman"/>
          <w:sz w:val="28"/>
          <w:szCs w:val="28"/>
        </w:rPr>
        <w:tab/>
        <w:t>Одновременно с утверждением изменений в устав муниципального предприятия администрация Березовского района наделяет руководителя муниципального предприятия полномочиями по государственной регистрации таких изменений в установленном Федеральным законом от 14.11.2002. № 161-ФЗ порядке.</w:t>
      </w:r>
    </w:p>
    <w:p w:rsidR="00AE5D6D" w:rsidRPr="002D5F32" w:rsidRDefault="00AE5D6D" w:rsidP="00AE5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3.14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>. Государственная регистраци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 уменьшения уставного фонда муниципального предприятия</w:t>
      </w:r>
      <w:r w:rsidRPr="002D5F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только при представлении таким предприятием доказательств уведомления об этом кредиторов в порядке, установленном Федеральным законом от 14.11.2002 № 161-ФЗ.</w:t>
      </w:r>
    </w:p>
    <w:p w:rsidR="00AE5D6D" w:rsidRPr="002D5F32" w:rsidRDefault="00AE5D6D" w:rsidP="00AE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D6D" w:rsidRPr="00A60E43" w:rsidRDefault="00AE5D6D" w:rsidP="00AE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004" w:rsidRPr="001E5004" w:rsidRDefault="001E5004" w:rsidP="001E5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004" w:rsidRDefault="001E5004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E5004" w:rsidSect="001E5004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5FA"/>
    <w:multiLevelType w:val="hybridMultilevel"/>
    <w:tmpl w:val="2AB02B96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29B"/>
    <w:multiLevelType w:val="multilevel"/>
    <w:tmpl w:val="2376D3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99632EE"/>
    <w:multiLevelType w:val="multilevel"/>
    <w:tmpl w:val="046E2A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E4F7DB4"/>
    <w:multiLevelType w:val="hybridMultilevel"/>
    <w:tmpl w:val="7096BC3A"/>
    <w:lvl w:ilvl="0" w:tplc="A0FA3B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41051"/>
    <w:multiLevelType w:val="hybridMultilevel"/>
    <w:tmpl w:val="EAD48630"/>
    <w:lvl w:ilvl="0" w:tplc="71A090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76E0B"/>
    <w:multiLevelType w:val="multilevel"/>
    <w:tmpl w:val="B1A46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892281E"/>
    <w:multiLevelType w:val="hybridMultilevel"/>
    <w:tmpl w:val="993882F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595B20"/>
    <w:multiLevelType w:val="hybridMultilevel"/>
    <w:tmpl w:val="2AF44DA4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5BAB"/>
    <w:multiLevelType w:val="hybridMultilevel"/>
    <w:tmpl w:val="E5FA30E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A0F87"/>
    <w:multiLevelType w:val="hybridMultilevel"/>
    <w:tmpl w:val="65D86A48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675B0"/>
    <w:multiLevelType w:val="hybridMultilevel"/>
    <w:tmpl w:val="A3E06964"/>
    <w:lvl w:ilvl="0" w:tplc="760AC03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E3249C"/>
    <w:multiLevelType w:val="hybridMultilevel"/>
    <w:tmpl w:val="6FCAFB0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5BD95309"/>
    <w:multiLevelType w:val="hybridMultilevel"/>
    <w:tmpl w:val="B47EC460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C6B34"/>
    <w:multiLevelType w:val="multilevel"/>
    <w:tmpl w:val="E492673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D82468"/>
    <w:multiLevelType w:val="hybridMultilevel"/>
    <w:tmpl w:val="682C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C02AA"/>
    <w:multiLevelType w:val="multilevel"/>
    <w:tmpl w:val="B174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  <w:sz w:val="20"/>
      </w:rPr>
    </w:lvl>
  </w:abstractNum>
  <w:abstractNum w:abstractNumId="23">
    <w:nsid w:val="71825710"/>
    <w:multiLevelType w:val="multilevel"/>
    <w:tmpl w:val="35FEB8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756A2ECD"/>
    <w:multiLevelType w:val="hybridMultilevel"/>
    <w:tmpl w:val="60589914"/>
    <w:lvl w:ilvl="0" w:tplc="A0FA3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AB49C4"/>
    <w:multiLevelType w:val="hybridMultilevel"/>
    <w:tmpl w:val="0302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E0CEB"/>
    <w:multiLevelType w:val="hybridMultilevel"/>
    <w:tmpl w:val="96908466"/>
    <w:lvl w:ilvl="0" w:tplc="A0FA3B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0"/>
  </w:num>
  <w:num w:numId="5">
    <w:abstractNumId w:val="21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16"/>
  </w:num>
  <w:num w:numId="14">
    <w:abstractNumId w:val="8"/>
  </w:num>
  <w:num w:numId="15">
    <w:abstractNumId w:val="5"/>
  </w:num>
  <w:num w:numId="16">
    <w:abstractNumId w:val="11"/>
  </w:num>
  <w:num w:numId="17">
    <w:abstractNumId w:val="25"/>
  </w:num>
  <w:num w:numId="18">
    <w:abstractNumId w:val="23"/>
  </w:num>
  <w:num w:numId="19">
    <w:abstractNumId w:val="22"/>
  </w:num>
  <w:num w:numId="20">
    <w:abstractNumId w:val="3"/>
  </w:num>
  <w:num w:numId="21">
    <w:abstractNumId w:val="26"/>
  </w:num>
  <w:num w:numId="22">
    <w:abstractNumId w:val="10"/>
  </w:num>
  <w:num w:numId="23">
    <w:abstractNumId w:val="18"/>
  </w:num>
  <w:num w:numId="24">
    <w:abstractNumId w:val="0"/>
  </w:num>
  <w:num w:numId="25">
    <w:abstractNumId w:val="24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206"/>
    <w:rsid w:val="00031238"/>
    <w:rsid w:val="000671A4"/>
    <w:rsid w:val="000E48EC"/>
    <w:rsid w:val="00113939"/>
    <w:rsid w:val="00116C16"/>
    <w:rsid w:val="001176C2"/>
    <w:rsid w:val="00157F31"/>
    <w:rsid w:val="00162711"/>
    <w:rsid w:val="001E5004"/>
    <w:rsid w:val="00271120"/>
    <w:rsid w:val="00286AC3"/>
    <w:rsid w:val="002A0CDC"/>
    <w:rsid w:val="002F2C29"/>
    <w:rsid w:val="00301A6B"/>
    <w:rsid w:val="00314312"/>
    <w:rsid w:val="00370EA5"/>
    <w:rsid w:val="003C75B0"/>
    <w:rsid w:val="003F534B"/>
    <w:rsid w:val="00432F62"/>
    <w:rsid w:val="004D05D8"/>
    <w:rsid w:val="004E0980"/>
    <w:rsid w:val="004F72B9"/>
    <w:rsid w:val="006A6A78"/>
    <w:rsid w:val="00712F76"/>
    <w:rsid w:val="00743DBF"/>
    <w:rsid w:val="00746E69"/>
    <w:rsid w:val="00753075"/>
    <w:rsid w:val="0077419D"/>
    <w:rsid w:val="007767D5"/>
    <w:rsid w:val="00791B37"/>
    <w:rsid w:val="00793DE6"/>
    <w:rsid w:val="007E1340"/>
    <w:rsid w:val="007E5972"/>
    <w:rsid w:val="007F4B10"/>
    <w:rsid w:val="008510A2"/>
    <w:rsid w:val="008628C8"/>
    <w:rsid w:val="008826BC"/>
    <w:rsid w:val="008D7B0C"/>
    <w:rsid w:val="00971EA1"/>
    <w:rsid w:val="00A563F5"/>
    <w:rsid w:val="00A930F7"/>
    <w:rsid w:val="00A952A1"/>
    <w:rsid w:val="00AE475C"/>
    <w:rsid w:val="00AE5D6D"/>
    <w:rsid w:val="00B260B3"/>
    <w:rsid w:val="00B306F6"/>
    <w:rsid w:val="00B959E5"/>
    <w:rsid w:val="00BD749F"/>
    <w:rsid w:val="00BE1262"/>
    <w:rsid w:val="00C22F81"/>
    <w:rsid w:val="00C75206"/>
    <w:rsid w:val="00CA716D"/>
    <w:rsid w:val="00CB29EE"/>
    <w:rsid w:val="00CE39CC"/>
    <w:rsid w:val="00D265D1"/>
    <w:rsid w:val="00D55CCB"/>
    <w:rsid w:val="00D73EE3"/>
    <w:rsid w:val="00DC7793"/>
    <w:rsid w:val="00DF01B4"/>
    <w:rsid w:val="00E723DB"/>
    <w:rsid w:val="00EB1C98"/>
    <w:rsid w:val="00EF4701"/>
    <w:rsid w:val="00F21424"/>
    <w:rsid w:val="00F85E93"/>
    <w:rsid w:val="00F915AD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7E5972"/>
    <w:pPr>
      <w:ind w:left="720"/>
      <w:contextualSpacing/>
    </w:pPr>
  </w:style>
  <w:style w:type="paragraph" w:styleId="a7">
    <w:name w:val="No Spacing"/>
    <w:uiPriority w:val="99"/>
    <w:qFormat/>
    <w:rsid w:val="00743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743DB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26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">
    <w:name w:val="st"/>
    <w:basedOn w:val="a0"/>
    <w:uiPriority w:val="99"/>
    <w:rsid w:val="0031431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0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8E18-3C7E-465A-9CE2-087F3BC7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2019-12-27T05:18:00Z</cp:lastPrinted>
  <dcterms:created xsi:type="dcterms:W3CDTF">2015-06-23T12:14:00Z</dcterms:created>
  <dcterms:modified xsi:type="dcterms:W3CDTF">2019-12-27T05:18:00Z</dcterms:modified>
</cp:coreProperties>
</file>