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7F" w:rsidRPr="00C44DE5" w:rsidRDefault="00D8157F" w:rsidP="00D8157F">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44DE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2193B6A" wp14:editId="0D0920C9">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7F" w:rsidRPr="00C44DE5" w:rsidRDefault="00D8157F" w:rsidP="00D8157F">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АДМИНИСТРАЦИЯ БЕРЕЗОВСКОГО РАЙОНА</w:t>
      </w:r>
    </w:p>
    <w:p w:rsidR="00D8157F" w:rsidRPr="00C44DE5" w:rsidRDefault="00D8157F" w:rsidP="00D8157F">
      <w:pPr>
        <w:tabs>
          <w:tab w:val="left" w:pos="4962"/>
        </w:tabs>
        <w:spacing w:after="0" w:line="240" w:lineRule="auto"/>
        <w:jc w:val="center"/>
        <w:rPr>
          <w:rFonts w:ascii="Times New Roman" w:eastAsia="Times New Roman" w:hAnsi="Times New Roman" w:cs="Times New Roman"/>
          <w:b/>
          <w:bCs/>
          <w:sz w:val="20"/>
          <w:szCs w:val="20"/>
          <w:lang w:eastAsia="ru-RU"/>
        </w:rPr>
      </w:pPr>
    </w:p>
    <w:p w:rsidR="00D8157F" w:rsidRPr="00C44DE5" w:rsidRDefault="00D8157F" w:rsidP="00D8157F">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C44DE5">
        <w:rPr>
          <w:rFonts w:ascii="Times New Roman" w:eastAsia="Times New Roman" w:hAnsi="Times New Roman" w:cs="Times New Roman"/>
          <w:b/>
          <w:bCs/>
          <w:sz w:val="20"/>
          <w:szCs w:val="20"/>
          <w:lang w:eastAsia="ru-RU"/>
        </w:rPr>
        <w:t>ХАНТЫ-МАНСИЙСКОГО АВТОНОМНОГО ОКРУГА - ЮГРЫ</w:t>
      </w:r>
    </w:p>
    <w:p w:rsidR="00D8157F" w:rsidRPr="00C44DE5" w:rsidRDefault="00D8157F" w:rsidP="00D8157F">
      <w:pPr>
        <w:tabs>
          <w:tab w:val="left" w:pos="4962"/>
        </w:tabs>
        <w:spacing w:after="0" w:line="240" w:lineRule="auto"/>
        <w:jc w:val="center"/>
        <w:rPr>
          <w:rFonts w:ascii="Times New Roman" w:eastAsia="Times New Roman" w:hAnsi="Times New Roman" w:cs="Times New Roman"/>
          <w:b/>
          <w:bCs/>
          <w:sz w:val="24"/>
          <w:szCs w:val="24"/>
          <w:lang w:eastAsia="ru-RU"/>
        </w:rPr>
      </w:pPr>
    </w:p>
    <w:p w:rsidR="00D8157F" w:rsidRPr="00C44DE5" w:rsidRDefault="00D8157F" w:rsidP="00D8157F">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РАСПОРЯЖЕНИЕ</w:t>
      </w:r>
    </w:p>
    <w:p w:rsidR="00D8157F" w:rsidRPr="00C44DE5" w:rsidRDefault="00D8157F" w:rsidP="00D8157F">
      <w:pPr>
        <w:tabs>
          <w:tab w:val="left" w:pos="4962"/>
        </w:tabs>
        <w:spacing w:after="0" w:line="240" w:lineRule="auto"/>
        <w:rPr>
          <w:rFonts w:ascii="Times New Roman" w:eastAsia="Times New Roman" w:hAnsi="Times New Roman" w:cs="Times New Roman"/>
          <w:sz w:val="28"/>
          <w:szCs w:val="28"/>
          <w:lang w:eastAsia="ru-RU"/>
        </w:rPr>
      </w:pPr>
    </w:p>
    <w:p w:rsidR="00D8157F" w:rsidRPr="00C44DE5" w:rsidRDefault="00F77BB2" w:rsidP="00D8157F">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04.09.</w:t>
      </w:r>
      <w:r w:rsidR="00D8157F">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00D8157F" w:rsidRPr="00C4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537-р</w:t>
      </w:r>
    </w:p>
    <w:p w:rsidR="00D8157F" w:rsidRPr="00C44DE5" w:rsidRDefault="00D8157F" w:rsidP="00D8157F">
      <w:pPr>
        <w:spacing w:after="0" w:line="480" w:lineRule="auto"/>
        <w:rPr>
          <w:rFonts w:ascii="Times New Roman" w:eastAsia="Times New Roman" w:hAnsi="Times New Roman" w:cs="Times New Roman"/>
          <w:sz w:val="28"/>
          <w:szCs w:val="28"/>
          <w:lang w:eastAsia="ru-RU"/>
        </w:rPr>
      </w:pPr>
      <w:proofErr w:type="spellStart"/>
      <w:r w:rsidRPr="00C44DE5">
        <w:rPr>
          <w:rFonts w:ascii="Times New Roman" w:eastAsia="Times New Roman" w:hAnsi="Times New Roman" w:cs="Times New Roman"/>
          <w:sz w:val="28"/>
          <w:szCs w:val="28"/>
          <w:lang w:eastAsia="ru-RU"/>
        </w:rPr>
        <w:t>пгт</w:t>
      </w:r>
      <w:proofErr w:type="spellEnd"/>
      <w:r w:rsidRPr="00C44DE5">
        <w:rPr>
          <w:rFonts w:ascii="Times New Roman" w:eastAsia="Times New Roman" w:hAnsi="Times New Roman" w:cs="Times New Roman"/>
          <w:sz w:val="28"/>
          <w:szCs w:val="28"/>
          <w:lang w:eastAsia="ru-RU"/>
        </w:rPr>
        <w:t>. Березово</w:t>
      </w:r>
    </w:p>
    <w:p w:rsidR="00D8157F" w:rsidRPr="00D62812" w:rsidRDefault="00D8157F" w:rsidP="00D8157F">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О прогнозе социально-экономического развития Березовского района на 2019 год и на плановый период до 2024 года</w:t>
      </w:r>
    </w:p>
    <w:p w:rsidR="00D8157F" w:rsidRPr="00D62812" w:rsidRDefault="00D8157F" w:rsidP="00D8157F">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D8157F" w:rsidRPr="00D62812" w:rsidRDefault="00D8157F" w:rsidP="00D8157F">
      <w:pPr>
        <w:spacing w:after="0" w:line="240" w:lineRule="auto"/>
        <w:ind w:firstLine="654"/>
        <w:jc w:val="both"/>
        <w:rPr>
          <w:rFonts w:ascii="Times New Roman" w:eastAsia="Times New Roman" w:hAnsi="Times New Roman" w:cs="Times New Roman"/>
          <w:sz w:val="28"/>
          <w:szCs w:val="28"/>
          <w:lang w:eastAsia="ru-RU"/>
        </w:rPr>
      </w:pPr>
      <w:proofErr w:type="gramStart"/>
      <w:r w:rsidRPr="00D62812">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D62812">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D8157F" w:rsidRPr="00D62812" w:rsidRDefault="00D8157F" w:rsidP="00D8157F">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1.</w:t>
      </w:r>
      <w:r w:rsidRPr="00D62812">
        <w:rPr>
          <w:rFonts w:ascii="Times New Roman" w:eastAsia="Times New Roman" w:hAnsi="Times New Roman" w:cs="Times New Roman"/>
          <w:sz w:val="28"/>
          <w:szCs w:val="28"/>
          <w:lang w:eastAsia="ru-RU"/>
        </w:rPr>
        <w:tab/>
        <w:t xml:space="preserve">Одобрить прогноз социально-экономического развития Березовского района на 2019 год и на плановый период до 2024 года согласно приложению к настоящему распоряжению. </w:t>
      </w:r>
    </w:p>
    <w:p w:rsidR="00D8157F" w:rsidRPr="00D62812" w:rsidRDefault="00D8157F" w:rsidP="00D8157F">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2.</w:t>
      </w:r>
      <w:r w:rsidRPr="00D62812">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D62812">
        <w:rPr>
          <w:rFonts w:ascii="Times New Roman" w:eastAsia="Times New Roman" w:hAnsi="Times New Roman" w:cs="Times New Roman"/>
          <w:sz w:val="28"/>
          <w:szCs w:val="28"/>
          <w:lang w:eastAsia="ru-RU"/>
        </w:rPr>
        <w:t>Ушарова</w:t>
      </w:r>
      <w:proofErr w:type="spellEnd"/>
      <w:r w:rsidRPr="00D62812">
        <w:rPr>
          <w:rFonts w:ascii="Times New Roman" w:eastAsia="Times New Roman" w:hAnsi="Times New Roman" w:cs="Times New Roman"/>
          <w:sz w:val="28"/>
          <w:szCs w:val="28"/>
          <w:lang w:eastAsia="ru-RU"/>
        </w:rPr>
        <w:t>) считать исходным базовый вариант прогноза социально-экономического развития Березовского района на 2019 год и на плановый период до 2024 года при формировании проекта решения Думы Березовского района о бюджете Березовского района на 2019 год</w:t>
      </w:r>
      <w:r w:rsidRPr="00D62812">
        <w:rPr>
          <w:sz w:val="28"/>
          <w:szCs w:val="28"/>
        </w:rPr>
        <w:t xml:space="preserve"> </w:t>
      </w:r>
      <w:r w:rsidRPr="00D62812">
        <w:rPr>
          <w:rFonts w:ascii="Times New Roman" w:eastAsia="Times New Roman" w:hAnsi="Times New Roman" w:cs="Times New Roman"/>
          <w:sz w:val="28"/>
          <w:szCs w:val="28"/>
          <w:lang w:eastAsia="ru-RU"/>
        </w:rPr>
        <w:t>и на плановый период 2020 – 2021 годов.</w:t>
      </w:r>
    </w:p>
    <w:p w:rsidR="00D8157F" w:rsidRPr="00D62812" w:rsidRDefault="00D8157F" w:rsidP="00D8157F">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D62812">
        <w:rPr>
          <w:rFonts w:ascii="Times New Roman" w:eastAsia="Times New Roman" w:hAnsi="Times New Roman" w:cs="Times New Roman"/>
          <w:sz w:val="28"/>
          <w:szCs w:val="28"/>
          <w:lang w:eastAsia="ru-RU"/>
        </w:rPr>
        <w:t>официальном</w:t>
      </w:r>
      <w:proofErr w:type="gramEnd"/>
      <w:r w:rsidRPr="00D62812">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 </w:t>
      </w:r>
    </w:p>
    <w:p w:rsidR="00D8157F" w:rsidRPr="00D62812" w:rsidRDefault="00D8157F" w:rsidP="00D8157F">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D8157F" w:rsidRPr="00C44DE5" w:rsidRDefault="00D8157F" w:rsidP="00D8157F">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5.</w:t>
      </w:r>
      <w:r w:rsidRPr="00D62812">
        <w:rPr>
          <w:rFonts w:ascii="Times New Roman" w:eastAsia="Times New Roman" w:hAnsi="Times New Roman" w:cs="Times New Roman"/>
          <w:sz w:val="28"/>
          <w:szCs w:val="28"/>
          <w:lang w:eastAsia="ru-RU"/>
        </w:rPr>
        <w:tab/>
      </w:r>
      <w:proofErr w:type="gramStart"/>
      <w:r w:rsidRPr="00D62812">
        <w:rPr>
          <w:rFonts w:ascii="Times New Roman" w:eastAsia="Times New Roman" w:hAnsi="Times New Roman" w:cs="Times New Roman"/>
          <w:sz w:val="28"/>
          <w:szCs w:val="28"/>
          <w:lang w:eastAsia="ru-RU"/>
        </w:rPr>
        <w:t>Контроль за</w:t>
      </w:r>
      <w:proofErr w:type="gramEnd"/>
      <w:r w:rsidRPr="00D62812">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D62812">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D62812">
        <w:rPr>
          <w:rFonts w:ascii="Times New Roman" w:eastAsia="Times New Roman" w:hAnsi="Times New Roman" w:cs="Times New Roman"/>
          <w:sz w:val="28"/>
          <w:szCs w:val="28"/>
          <w:lang w:eastAsia="ru-RU"/>
        </w:rPr>
        <w:t xml:space="preserve"> С.В. </w:t>
      </w:r>
      <w:proofErr w:type="spellStart"/>
      <w:r w:rsidRPr="00D62812">
        <w:rPr>
          <w:rFonts w:ascii="Times New Roman" w:eastAsia="Times New Roman" w:hAnsi="Times New Roman" w:cs="Times New Roman"/>
          <w:sz w:val="28"/>
          <w:szCs w:val="28"/>
          <w:lang w:eastAsia="ru-RU"/>
        </w:rPr>
        <w:t>Ушарову</w:t>
      </w:r>
      <w:proofErr w:type="spellEnd"/>
      <w:r w:rsidRPr="00D62812">
        <w:rPr>
          <w:rFonts w:ascii="Times New Roman" w:eastAsia="Times New Roman" w:hAnsi="Times New Roman" w:cs="Times New Roman"/>
          <w:sz w:val="28"/>
          <w:szCs w:val="28"/>
          <w:lang w:eastAsia="ru-RU"/>
        </w:rPr>
        <w:t>.</w:t>
      </w:r>
    </w:p>
    <w:p w:rsidR="00D8157F" w:rsidRPr="00C44DE5" w:rsidRDefault="00D8157F" w:rsidP="00D815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157F" w:rsidRPr="00C44DE5" w:rsidRDefault="00D8157F" w:rsidP="00D815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157F" w:rsidRDefault="00D8157F" w:rsidP="00D8157F">
      <w:pPr>
        <w:widowControl w:val="0"/>
        <w:spacing w:after="0" w:line="240" w:lineRule="auto"/>
        <w:rPr>
          <w:rFonts w:ascii="Times New Roman" w:hAnsi="Times New Roman"/>
          <w:spacing w:val="-2"/>
          <w:sz w:val="28"/>
          <w:szCs w:val="28"/>
        </w:rPr>
      </w:pPr>
      <w:r>
        <w:rPr>
          <w:rFonts w:ascii="Times New Roman" w:hAnsi="Times New Roman"/>
          <w:spacing w:val="-2"/>
          <w:sz w:val="28"/>
          <w:szCs w:val="28"/>
        </w:rPr>
        <w:t>Глава района</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t xml:space="preserve">                                                                         В.И. Фомин</w:t>
      </w:r>
    </w:p>
    <w:p w:rsidR="00D8157F" w:rsidRDefault="00D8157F" w:rsidP="00891547">
      <w:pPr>
        <w:spacing w:after="0" w:line="240" w:lineRule="auto"/>
        <w:jc w:val="right"/>
        <w:rPr>
          <w:rFonts w:ascii="Times New Roman" w:eastAsia="Times New Roman" w:hAnsi="Times New Roman" w:cs="Times New Roman"/>
          <w:sz w:val="24"/>
          <w:szCs w:val="24"/>
          <w:lang w:eastAsia="ru-RU"/>
        </w:rPr>
        <w:sectPr w:rsidR="00D8157F" w:rsidSect="00974BC3">
          <w:headerReference w:type="default" r:id="rId10"/>
          <w:headerReference w:type="first" r:id="rId11"/>
          <w:pgSz w:w="11909" w:h="16834" w:code="9"/>
          <w:pgMar w:top="1134" w:right="567" w:bottom="1134" w:left="1418" w:header="720" w:footer="720" w:gutter="0"/>
          <w:cols w:space="708"/>
          <w:noEndnote/>
          <w:titlePg/>
          <w:docGrid w:linePitch="326"/>
        </w:sectPr>
      </w:pPr>
    </w:p>
    <w:p w:rsidR="00D8157F" w:rsidRDefault="00D8157F" w:rsidP="00D8157F">
      <w:pPr>
        <w:spacing w:after="0" w:line="240" w:lineRule="auto"/>
        <w:rPr>
          <w:rFonts w:ascii="Times New Roman" w:eastAsia="Times New Roman" w:hAnsi="Times New Roman" w:cs="Times New Roman"/>
          <w:sz w:val="24"/>
          <w:szCs w:val="24"/>
          <w:lang w:eastAsia="ru-RU"/>
        </w:rPr>
      </w:pPr>
    </w:p>
    <w:p w:rsidR="00B671AB" w:rsidRPr="000D6FB7" w:rsidRDefault="00B671AB" w:rsidP="00891547">
      <w:pPr>
        <w:spacing w:after="0" w:line="240" w:lineRule="auto"/>
        <w:jc w:val="right"/>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Приложение</w:t>
      </w:r>
    </w:p>
    <w:p w:rsidR="00B671AB" w:rsidRPr="000D6FB7" w:rsidRDefault="00B671AB" w:rsidP="00B671AB">
      <w:pPr>
        <w:spacing w:after="0" w:line="240" w:lineRule="auto"/>
        <w:jc w:val="right"/>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к распоряжению администрации Березовского района</w:t>
      </w:r>
    </w:p>
    <w:p w:rsidR="00B671AB" w:rsidRPr="000D6FB7" w:rsidRDefault="00E15D96" w:rsidP="00B671AB">
      <w:pPr>
        <w:spacing w:after="0" w:line="240" w:lineRule="auto"/>
        <w:jc w:val="right"/>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 xml:space="preserve">от </w:t>
      </w:r>
      <w:r w:rsidR="00F77BB2">
        <w:rPr>
          <w:rFonts w:ascii="Times New Roman" w:eastAsia="Times New Roman" w:hAnsi="Times New Roman" w:cs="Times New Roman"/>
          <w:sz w:val="24"/>
          <w:szCs w:val="24"/>
          <w:lang w:eastAsia="ru-RU"/>
        </w:rPr>
        <w:t>04.09.</w:t>
      </w:r>
      <w:bookmarkStart w:id="0" w:name="_GoBack"/>
      <w:bookmarkEnd w:id="0"/>
      <w:r w:rsidR="00EC1D45" w:rsidRPr="000D6FB7">
        <w:rPr>
          <w:rFonts w:ascii="Times New Roman" w:eastAsia="Times New Roman" w:hAnsi="Times New Roman" w:cs="Times New Roman"/>
          <w:sz w:val="24"/>
          <w:szCs w:val="24"/>
          <w:lang w:eastAsia="ru-RU"/>
        </w:rPr>
        <w:t>2018</w:t>
      </w:r>
      <w:r w:rsidR="00F77BB2">
        <w:rPr>
          <w:rFonts w:ascii="Times New Roman" w:eastAsia="Times New Roman" w:hAnsi="Times New Roman" w:cs="Times New Roman"/>
          <w:sz w:val="24"/>
          <w:szCs w:val="24"/>
          <w:lang w:eastAsia="ru-RU"/>
        </w:rPr>
        <w:t xml:space="preserve"> № 537</w:t>
      </w:r>
      <w:r w:rsidR="00B671AB" w:rsidRPr="000D6FB7">
        <w:rPr>
          <w:rFonts w:ascii="Times New Roman" w:eastAsia="Times New Roman" w:hAnsi="Times New Roman" w:cs="Times New Roman"/>
          <w:sz w:val="24"/>
          <w:szCs w:val="24"/>
          <w:lang w:eastAsia="ru-RU"/>
        </w:rPr>
        <w:t>-р</w:t>
      </w:r>
    </w:p>
    <w:p w:rsidR="006B5ECD" w:rsidRPr="000D6FB7" w:rsidRDefault="006B5ECD" w:rsidP="00B671AB">
      <w:pPr>
        <w:spacing w:after="0" w:line="240" w:lineRule="auto"/>
        <w:jc w:val="right"/>
        <w:rPr>
          <w:rFonts w:ascii="Times New Roman" w:eastAsia="Times New Roman" w:hAnsi="Times New Roman" w:cs="Times New Roman"/>
          <w:sz w:val="24"/>
          <w:szCs w:val="24"/>
          <w:lang w:eastAsia="ru-RU"/>
        </w:rPr>
      </w:pPr>
    </w:p>
    <w:p w:rsidR="006B5ECD" w:rsidRPr="000D6FB7" w:rsidRDefault="006B5ECD" w:rsidP="006B5ECD">
      <w:pPr>
        <w:spacing w:after="0" w:line="240" w:lineRule="auto"/>
        <w:jc w:val="center"/>
        <w:rPr>
          <w:rFonts w:ascii="Times New Roman" w:eastAsia="Times New Roman" w:hAnsi="Times New Roman" w:cs="Times New Roman"/>
          <w:b/>
          <w:sz w:val="24"/>
          <w:szCs w:val="24"/>
          <w:lang w:eastAsia="ru-RU"/>
        </w:rPr>
      </w:pPr>
    </w:p>
    <w:p w:rsidR="006B5ECD" w:rsidRPr="000D6FB7" w:rsidRDefault="007B7E38" w:rsidP="006B5ECD">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П</w:t>
      </w:r>
      <w:r w:rsidR="005739CC">
        <w:rPr>
          <w:rFonts w:ascii="Times New Roman" w:eastAsia="Times New Roman" w:hAnsi="Times New Roman" w:cs="Times New Roman"/>
          <w:b/>
          <w:sz w:val="24"/>
          <w:szCs w:val="24"/>
          <w:lang w:eastAsia="ru-RU"/>
        </w:rPr>
        <w:t xml:space="preserve">рогноз социально-экономического </w:t>
      </w:r>
      <w:r w:rsidR="006B5ECD" w:rsidRPr="000D6FB7">
        <w:rPr>
          <w:rFonts w:ascii="Times New Roman" w:eastAsia="Times New Roman" w:hAnsi="Times New Roman" w:cs="Times New Roman"/>
          <w:b/>
          <w:sz w:val="24"/>
          <w:szCs w:val="24"/>
          <w:lang w:eastAsia="ru-RU"/>
        </w:rPr>
        <w:t xml:space="preserve">развития Березовского района </w:t>
      </w:r>
    </w:p>
    <w:p w:rsidR="00566A84" w:rsidRPr="000D6FB7" w:rsidRDefault="00EC1D45" w:rsidP="006B5ECD">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на 2019</w:t>
      </w:r>
      <w:r w:rsidR="006B5ECD" w:rsidRPr="000D6FB7">
        <w:rPr>
          <w:rFonts w:ascii="Times New Roman" w:eastAsia="Times New Roman" w:hAnsi="Times New Roman" w:cs="Times New Roman"/>
          <w:b/>
          <w:sz w:val="24"/>
          <w:szCs w:val="24"/>
          <w:lang w:eastAsia="ru-RU"/>
        </w:rPr>
        <w:t xml:space="preserve"> год и на плановый период </w:t>
      </w:r>
      <w:r w:rsidR="001C41F4" w:rsidRPr="000D6FB7">
        <w:rPr>
          <w:rFonts w:ascii="Times New Roman" w:eastAsia="Times New Roman" w:hAnsi="Times New Roman" w:cs="Times New Roman"/>
          <w:b/>
          <w:sz w:val="24"/>
          <w:szCs w:val="24"/>
          <w:lang w:eastAsia="ru-RU"/>
        </w:rPr>
        <w:t>до</w:t>
      </w:r>
      <w:r w:rsidR="006B5ECD" w:rsidRPr="000D6FB7">
        <w:rPr>
          <w:rFonts w:ascii="Times New Roman" w:eastAsia="Times New Roman" w:hAnsi="Times New Roman" w:cs="Times New Roman"/>
          <w:b/>
          <w:sz w:val="24"/>
          <w:szCs w:val="24"/>
          <w:lang w:eastAsia="ru-RU"/>
        </w:rPr>
        <w:t xml:space="preserve"> 202</w:t>
      </w:r>
      <w:r w:rsidR="001C41F4" w:rsidRPr="000D6FB7">
        <w:rPr>
          <w:rFonts w:ascii="Times New Roman" w:eastAsia="Times New Roman" w:hAnsi="Times New Roman" w:cs="Times New Roman"/>
          <w:b/>
          <w:sz w:val="24"/>
          <w:szCs w:val="24"/>
          <w:lang w:eastAsia="ru-RU"/>
        </w:rPr>
        <w:t>4</w:t>
      </w:r>
      <w:r w:rsidR="006B5ECD" w:rsidRPr="000D6FB7">
        <w:rPr>
          <w:rFonts w:ascii="Times New Roman" w:eastAsia="Times New Roman" w:hAnsi="Times New Roman" w:cs="Times New Roman"/>
          <w:b/>
          <w:sz w:val="24"/>
          <w:szCs w:val="24"/>
          <w:lang w:eastAsia="ru-RU"/>
        </w:rPr>
        <w:t xml:space="preserve"> год</w:t>
      </w:r>
      <w:r w:rsidR="001C41F4" w:rsidRPr="000D6FB7">
        <w:rPr>
          <w:rFonts w:ascii="Times New Roman" w:eastAsia="Times New Roman" w:hAnsi="Times New Roman" w:cs="Times New Roman"/>
          <w:b/>
          <w:sz w:val="24"/>
          <w:szCs w:val="24"/>
          <w:lang w:eastAsia="ru-RU"/>
        </w:rPr>
        <w:t>а</w:t>
      </w:r>
    </w:p>
    <w:tbl>
      <w:tblPr>
        <w:tblW w:w="16017" w:type="dxa"/>
        <w:tblInd w:w="-459" w:type="dxa"/>
        <w:tblLayout w:type="fixed"/>
        <w:tblLook w:val="04A0" w:firstRow="1" w:lastRow="0" w:firstColumn="1" w:lastColumn="0" w:noHBand="0" w:noVBand="1"/>
      </w:tblPr>
      <w:tblGrid>
        <w:gridCol w:w="3261"/>
        <w:gridCol w:w="1842"/>
        <w:gridCol w:w="1134"/>
        <w:gridCol w:w="992"/>
        <w:gridCol w:w="850"/>
        <w:gridCol w:w="851"/>
        <w:gridCol w:w="850"/>
        <w:gridCol w:w="851"/>
        <w:gridCol w:w="850"/>
        <w:gridCol w:w="851"/>
        <w:gridCol w:w="850"/>
        <w:gridCol w:w="851"/>
        <w:gridCol w:w="992"/>
        <w:gridCol w:w="992"/>
      </w:tblGrid>
      <w:tr w:rsidR="00566A84" w:rsidRPr="000D6FB7" w:rsidTr="00D23B72">
        <w:trPr>
          <w:trHeight w:val="255"/>
        </w:trPr>
        <w:tc>
          <w:tcPr>
            <w:tcW w:w="3261"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0D6FB7" w:rsidRDefault="00566A84" w:rsidP="00566A84">
            <w:pPr>
              <w:spacing w:after="0" w:line="240" w:lineRule="auto"/>
              <w:rPr>
                <w:rFonts w:ascii="Times New Roman" w:eastAsia="Times New Roman" w:hAnsi="Times New Roman" w:cs="Times New Roman"/>
                <w:sz w:val="18"/>
                <w:szCs w:val="18"/>
                <w:lang w:eastAsia="ru-RU"/>
              </w:rPr>
            </w:pPr>
          </w:p>
        </w:tc>
      </w:tr>
    </w:tbl>
    <w:p w:rsidR="00B671AB" w:rsidRPr="000D6FB7" w:rsidRDefault="00B671AB" w:rsidP="006121B6">
      <w:pPr>
        <w:spacing w:after="0" w:line="240" w:lineRule="auto"/>
        <w:jc w:val="center"/>
        <w:rPr>
          <w:rFonts w:ascii="Times New Roman" w:eastAsia="Times New Roman" w:hAnsi="Times New Roman" w:cs="Times New Roman"/>
          <w:sz w:val="18"/>
          <w:szCs w:val="18"/>
          <w:lang w:eastAsia="ru-RU"/>
        </w:rPr>
      </w:pPr>
    </w:p>
    <w:tbl>
      <w:tblPr>
        <w:tblW w:w="15876" w:type="dxa"/>
        <w:tblInd w:w="-459" w:type="dxa"/>
        <w:tblLayout w:type="fixed"/>
        <w:tblLook w:val="04A0" w:firstRow="1" w:lastRow="0" w:firstColumn="1" w:lastColumn="0" w:noHBand="0" w:noVBand="1"/>
      </w:tblPr>
      <w:tblGrid>
        <w:gridCol w:w="546"/>
        <w:gridCol w:w="3140"/>
        <w:gridCol w:w="1134"/>
        <w:gridCol w:w="850"/>
        <w:gridCol w:w="851"/>
        <w:gridCol w:w="850"/>
        <w:gridCol w:w="709"/>
        <w:gridCol w:w="709"/>
        <w:gridCol w:w="709"/>
        <w:gridCol w:w="708"/>
        <w:gridCol w:w="709"/>
        <w:gridCol w:w="709"/>
        <w:gridCol w:w="709"/>
        <w:gridCol w:w="708"/>
        <w:gridCol w:w="709"/>
        <w:gridCol w:w="709"/>
        <w:gridCol w:w="709"/>
        <w:gridCol w:w="708"/>
      </w:tblGrid>
      <w:tr w:rsidR="005739CC" w:rsidRPr="005739CC" w:rsidTr="005739CC">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отчет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отчет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оценка</w:t>
            </w:r>
          </w:p>
        </w:tc>
        <w:tc>
          <w:tcPr>
            <w:tcW w:w="8505" w:type="dxa"/>
            <w:gridSpan w:val="1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прогноз</w:t>
            </w:r>
          </w:p>
        </w:tc>
      </w:tr>
      <w:tr w:rsidR="005739CC" w:rsidRPr="005739CC" w:rsidTr="005739CC">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2016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2017</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2019</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2021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2023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2024</w:t>
            </w:r>
          </w:p>
        </w:tc>
      </w:tr>
      <w:tr w:rsidR="005739CC" w:rsidRPr="005739CC" w:rsidTr="005739CC">
        <w:trPr>
          <w:trHeight w:val="6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8"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8"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базовый вариант</w:t>
            </w:r>
          </w:p>
        </w:tc>
        <w:tc>
          <w:tcPr>
            <w:tcW w:w="708"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целевой вариант</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w:t>
            </w:r>
          </w:p>
        </w:tc>
        <w:tc>
          <w:tcPr>
            <w:tcW w:w="3140" w:type="dxa"/>
            <w:tcBorders>
              <w:top w:val="nil"/>
              <w:left w:val="nil"/>
              <w:bottom w:val="single" w:sz="4" w:space="0" w:color="auto"/>
              <w:right w:val="single" w:sz="4" w:space="0" w:color="auto"/>
            </w:tcBorders>
            <w:shd w:val="clear" w:color="000000" w:fill="C5D9F1"/>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Население</w:t>
            </w:r>
          </w:p>
        </w:tc>
        <w:tc>
          <w:tcPr>
            <w:tcW w:w="1134" w:type="dxa"/>
            <w:tcBorders>
              <w:top w:val="nil"/>
              <w:left w:val="nil"/>
              <w:bottom w:val="single" w:sz="4" w:space="0" w:color="auto"/>
              <w:right w:val="single" w:sz="4" w:space="0" w:color="auto"/>
            </w:tcBorders>
            <w:shd w:val="clear" w:color="000000" w:fill="C5D9F1"/>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000000" w:fill="C5D9F1"/>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населения (в среднегодовом исчислении)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proofErr w:type="spellStart"/>
            <w:r w:rsidRPr="005739CC">
              <w:rPr>
                <w:rFonts w:ascii="Times New Roman" w:eastAsia="Times New Roman" w:hAnsi="Times New Roman" w:cs="Times New Roman"/>
                <w:sz w:val="18"/>
                <w:szCs w:val="18"/>
                <w:lang w:eastAsia="ru-RU"/>
              </w:rPr>
              <w:t>тыс</w:t>
            </w:r>
            <w:proofErr w:type="gramStart"/>
            <w:r w:rsidRPr="005739CC">
              <w:rPr>
                <w:rFonts w:ascii="Times New Roman" w:eastAsia="Times New Roman" w:hAnsi="Times New Roman" w:cs="Times New Roman"/>
                <w:sz w:val="18"/>
                <w:szCs w:val="18"/>
                <w:lang w:eastAsia="ru-RU"/>
              </w:rPr>
              <w:t>.ч</w:t>
            </w:r>
            <w:proofErr w:type="gramEnd"/>
            <w:r w:rsidRPr="005739CC">
              <w:rPr>
                <w:rFonts w:ascii="Times New Roman" w:eastAsia="Times New Roman" w:hAnsi="Times New Roman" w:cs="Times New Roman"/>
                <w:sz w:val="18"/>
                <w:szCs w:val="18"/>
                <w:lang w:eastAsia="ru-RU"/>
              </w:rPr>
              <w:t>ел</w:t>
            </w:r>
            <w:proofErr w:type="spellEnd"/>
            <w:r w:rsidRPr="005739CC">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23,112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22,805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22,482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22,184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22,186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21,917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21,924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21,684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21,698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21,491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21,514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21,237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21,284</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населения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proofErr w:type="spellStart"/>
            <w:r w:rsidRPr="005739CC">
              <w:rPr>
                <w:rFonts w:ascii="Times New Roman" w:eastAsia="Times New Roman" w:hAnsi="Times New Roman" w:cs="Times New Roman"/>
                <w:sz w:val="18"/>
                <w:szCs w:val="18"/>
                <w:lang w:eastAsia="ru-RU"/>
              </w:rPr>
              <w:t>тыс</w:t>
            </w:r>
            <w:proofErr w:type="gramStart"/>
            <w:r w:rsidRPr="005739CC">
              <w:rPr>
                <w:rFonts w:ascii="Times New Roman" w:eastAsia="Times New Roman" w:hAnsi="Times New Roman" w:cs="Times New Roman"/>
                <w:sz w:val="18"/>
                <w:szCs w:val="18"/>
                <w:lang w:eastAsia="ru-RU"/>
              </w:rPr>
              <w:t>.ч</w:t>
            </w:r>
            <w:proofErr w:type="gramEnd"/>
            <w:r w:rsidRPr="005739CC">
              <w:rPr>
                <w:rFonts w:ascii="Times New Roman" w:eastAsia="Times New Roman" w:hAnsi="Times New Roman" w:cs="Times New Roman"/>
                <w:sz w:val="18"/>
                <w:szCs w:val="18"/>
                <w:lang w:eastAsia="ru-RU"/>
              </w:rPr>
              <w:t>ел</w:t>
            </w:r>
            <w:proofErr w:type="spellEnd"/>
            <w:r w:rsidRPr="005739CC">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12,880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12,740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12,560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12,393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12,394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12,244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12,248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12,114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12,122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12,006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12,019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11,922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11,941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11,864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11,890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населения старше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proofErr w:type="spellStart"/>
            <w:r w:rsidRPr="005739CC">
              <w:rPr>
                <w:rFonts w:ascii="Times New Roman" w:eastAsia="Times New Roman" w:hAnsi="Times New Roman" w:cs="Times New Roman"/>
                <w:sz w:val="18"/>
                <w:szCs w:val="18"/>
                <w:lang w:eastAsia="ru-RU"/>
              </w:rPr>
              <w:t>тыс</w:t>
            </w:r>
            <w:proofErr w:type="gramStart"/>
            <w:r w:rsidRPr="005739CC">
              <w:rPr>
                <w:rFonts w:ascii="Times New Roman" w:eastAsia="Times New Roman" w:hAnsi="Times New Roman" w:cs="Times New Roman"/>
                <w:sz w:val="18"/>
                <w:szCs w:val="18"/>
                <w:lang w:eastAsia="ru-RU"/>
              </w:rPr>
              <w:t>.ч</w:t>
            </w:r>
            <w:proofErr w:type="gramEnd"/>
            <w:r w:rsidRPr="005739CC">
              <w:rPr>
                <w:rFonts w:ascii="Times New Roman" w:eastAsia="Times New Roman" w:hAnsi="Times New Roman" w:cs="Times New Roman"/>
                <w:sz w:val="18"/>
                <w:szCs w:val="18"/>
                <w:lang w:eastAsia="ru-RU"/>
              </w:rPr>
              <w:t>ел</w:t>
            </w:r>
            <w:proofErr w:type="spellEnd"/>
            <w:r w:rsidRPr="005739CC">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4,272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4,215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4,051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4,052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3,972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3,951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3,934</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число лет</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Число </w:t>
            </w:r>
            <w:proofErr w:type="gramStart"/>
            <w:r w:rsidRPr="005739CC">
              <w:rPr>
                <w:rFonts w:ascii="Times New Roman" w:eastAsia="Times New Roman" w:hAnsi="Times New Roman" w:cs="Times New Roman"/>
                <w:sz w:val="18"/>
                <w:szCs w:val="18"/>
                <w:lang w:eastAsia="ru-RU"/>
              </w:rPr>
              <w:t>родившихся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0,373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0,325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0,329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0,332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0,346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0,368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0,375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Общий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число родившихся на 1000 человек населения</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Суммарный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число детей на 1 женщину</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Число </w:t>
            </w:r>
            <w:proofErr w:type="gramStart"/>
            <w:r w:rsidRPr="005739CC">
              <w:rPr>
                <w:rFonts w:ascii="Times New Roman" w:eastAsia="Times New Roman" w:hAnsi="Times New Roman" w:cs="Times New Roman"/>
                <w:sz w:val="18"/>
                <w:szCs w:val="18"/>
                <w:lang w:eastAsia="ru-RU"/>
              </w:rPr>
              <w:t>умерших</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0,236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0,224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0,211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0,206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0,201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0,200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0,191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0,190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Общий коэффициент смертности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число умерших на 1000 человек населения</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Естественный прирост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0,177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0,185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Коэффициент естественного прироста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 1000 человек населения</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Миграционный прирост (убыль)</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-249</w:t>
            </w:r>
          </w:p>
        </w:tc>
      </w:tr>
      <w:tr w:rsidR="005739CC" w:rsidRPr="005739CC" w:rsidTr="005739CC">
        <w:trPr>
          <w:trHeight w:val="570"/>
        </w:trPr>
        <w:tc>
          <w:tcPr>
            <w:tcW w:w="546" w:type="dxa"/>
            <w:tcBorders>
              <w:top w:val="nil"/>
              <w:left w:val="single" w:sz="4" w:space="0" w:color="auto"/>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rPr>
                <w:rFonts w:ascii="Times New Roman" w:eastAsia="Times New Roman" w:hAnsi="Times New Roman" w:cs="Times New Roman"/>
                <w:b/>
                <w:bCs/>
                <w:color w:val="000000"/>
                <w:sz w:val="18"/>
                <w:szCs w:val="18"/>
                <w:lang w:eastAsia="ru-RU"/>
              </w:rPr>
            </w:pPr>
            <w:r w:rsidRPr="005739CC">
              <w:rPr>
                <w:rFonts w:ascii="Times New Roman" w:eastAsia="Times New Roman" w:hAnsi="Times New Roman" w:cs="Times New Roman"/>
                <w:b/>
                <w:bCs/>
                <w:color w:val="000000"/>
                <w:sz w:val="18"/>
                <w:szCs w:val="18"/>
                <w:lang w:eastAsia="ru-RU"/>
              </w:rPr>
              <w:t>Промышленное производство (BCDE)</w:t>
            </w:r>
          </w:p>
        </w:tc>
        <w:tc>
          <w:tcPr>
            <w:tcW w:w="1134"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Объем отгруженных товаров собственного производства, выполненных работ и услуг собственными силами (В+C +D + E)</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1 244,77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1 017,85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1 856,41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1 011,97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1 024,04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1 034,91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1 062,88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1 075,99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1 116,54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1 130,57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1 183,90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1 201,58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1 263,22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1 283,21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1 355,14</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Индекс промышленного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96,50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70,90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179,71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51,70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51,77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100,87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101,78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2.1.</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73,30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74,99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951,62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115,25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128,73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146,09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148,49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167,25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РАЗДЕЛ B: 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РАЗДЕЛ B: 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102,10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108,70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103,10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РАЗДЕЛ B: 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95,46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95,44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1 080,00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106,14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106,15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109,75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110,70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110,72</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73,30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74,99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951,62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115,25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128,73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146,09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148,49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167,25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- 06 Добыча сырой нефти и природного газа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- 06 Добыча сырой нефти и природного газа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107,20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117,50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102,60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- 06 Добыча сырой нефти и природного газа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100,68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95,44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1 080,00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106,14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106,15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109,75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110,70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110,72</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- 08 Добыча прочих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- 08 Добыча прочих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- 08 Добыча прочих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- 09 Предоставление услуг в области добычи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- 09 Предоставление услуг в области добычи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- 09 Предоставление услуг в области добычи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2.2.</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FF0000"/>
                <w:sz w:val="18"/>
                <w:szCs w:val="18"/>
                <w:lang w:eastAsia="ru-RU"/>
              </w:rPr>
            </w:pPr>
            <w:r w:rsidRPr="005739CC">
              <w:rPr>
                <w:rFonts w:ascii="Times New Roman" w:eastAsia="Times New Roman" w:hAnsi="Times New Roman" w:cs="Times New Roman"/>
                <w:color w:val="FF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499,41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674,59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625,95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626,43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635,90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636,54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655,71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657,89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685,73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688,14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723,63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726,41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767,71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770,96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818,08</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РАЗДЕЛ C: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РАЗДЕЛ C: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102,20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104,40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РАЗДЕЛ C: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111,83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124,84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98,75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102,05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102,07</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28,75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-10 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- 10 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- 10 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107,65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-11 Производство напитков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- 11 Производство напитков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- 11 Производство напитков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- 13 Производство текстильных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- 13 Производство текстильных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- 13 Производство текстильных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- 14 Производство одежды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- 14 Производство одежды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- 14 Производство одежды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- 15 Производство кожи и изделий из кожи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- 15 Производство кожи и изделий из кожи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- 15 Производство кожи и изделий из кожи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Темп роста отгрузки - 17 Производство бумаги и бумажных изделий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- 17 Производство бумаги и бумажных изделий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 производства - 17 Производство бумаги и бумажных изделий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- 18 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- 18 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- 18 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- 19 Производство кокса и нефтепродуктов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- 19 Производство кокса и нефтепродуктов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- 19 Производство кокса и нефтепродуктов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- 20 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- 20 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- 20 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166,35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- 21 Производство лекарственных средств и материалов, применяемых в медицинских целях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- 21 Производство лекарственных средств и материалов, применяемых в медицинских целях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- 21 Производство лекарственных средств и материалов, применяемых в медицинских целях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- 22 Производство резиновых и пластмассовых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- 22 Производство резиновых и пластмассовых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- 22 Производство резиновых и пластмассовых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- 23 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- 23 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- 23 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Темп роста отгрузки - 24 Производство металлургическое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- 24 Производство металлургическое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 производства - 24 Производство металлургическое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- 25 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- 25 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- 25 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- 26 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- 26 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- 26 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- 27 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 к предыдущему году в </w:t>
            </w:r>
            <w:r w:rsidRPr="005739CC">
              <w:rPr>
                <w:rFonts w:ascii="Times New Roman" w:eastAsia="Times New Roman" w:hAnsi="Times New Roman" w:cs="Times New Roman"/>
                <w:color w:val="000000"/>
                <w:sz w:val="18"/>
                <w:szCs w:val="18"/>
                <w:lang w:eastAsia="ru-RU"/>
              </w:rPr>
              <w:lastRenderedPageBreak/>
              <w:t>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- 27 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- 27 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- 28 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- 28 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- 28 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32,02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- 29 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- 29 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- 29 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51,22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- 30 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- 30 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- 30 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- 31 Производство мебели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- 31 Производство мебели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- 31 Производство мебели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438,24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- 32 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- 32 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- 32 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129,35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- 33 Ремонт и монтаж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Индекс-дефлятор </w:t>
            </w:r>
            <w:proofErr w:type="spellStart"/>
            <w:r w:rsidRPr="005739CC">
              <w:rPr>
                <w:rFonts w:ascii="Times New Roman" w:eastAsia="Times New Roman" w:hAnsi="Times New Roman" w:cs="Times New Roman"/>
                <w:sz w:val="18"/>
                <w:szCs w:val="18"/>
                <w:lang w:eastAsia="ru-RU"/>
              </w:rPr>
              <w:t>отрузки</w:t>
            </w:r>
            <w:proofErr w:type="spellEnd"/>
            <w:r w:rsidRPr="005739CC">
              <w:rPr>
                <w:rFonts w:ascii="Times New Roman" w:eastAsia="Times New Roman" w:hAnsi="Times New Roman" w:cs="Times New Roman"/>
                <w:sz w:val="18"/>
                <w:szCs w:val="18"/>
                <w:lang w:eastAsia="ru-RU"/>
              </w:rPr>
              <w:t xml:space="preserve"> - 33 Ремонт и монтаж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- 33 Ремонт и монтаж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8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2.3.</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598,78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198,20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206,72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217,08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217,93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226,29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229,84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238,75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242,55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251,99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256,27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273,26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286,77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292,71</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РАЗДЕЛ D: 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Индекс-дефлятор отгрузки - РАЗДЕЛ D: 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РАЗДЕЛ D: 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89,46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31,41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101,58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102,53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102,95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103,00</w:t>
            </w:r>
          </w:p>
        </w:tc>
      </w:tr>
      <w:tr w:rsidR="005739CC" w:rsidRPr="005739CC" w:rsidTr="005739CC">
        <w:trPr>
          <w:trHeight w:val="11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2.4.</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73,28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70,07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73,58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75,20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75,27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76,99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77,09</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действующих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99,70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107,40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106,10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89,03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97,21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97,23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97,29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97,31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97,33</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3.</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rPr>
                <w:rFonts w:ascii="Times New Roman" w:eastAsia="Times New Roman" w:hAnsi="Times New Roman" w:cs="Times New Roman"/>
                <w:b/>
                <w:bCs/>
                <w:color w:val="000000"/>
                <w:sz w:val="18"/>
                <w:szCs w:val="18"/>
                <w:lang w:eastAsia="ru-RU"/>
              </w:rPr>
            </w:pPr>
            <w:r w:rsidRPr="005739CC">
              <w:rPr>
                <w:rFonts w:ascii="Times New Roman" w:eastAsia="Times New Roman" w:hAnsi="Times New Roman" w:cs="Times New Roman"/>
                <w:b/>
                <w:bCs/>
                <w:color w:val="000000"/>
                <w:sz w:val="18"/>
                <w:szCs w:val="18"/>
                <w:lang w:eastAsia="ru-RU"/>
              </w:rPr>
              <w:t xml:space="preserve"> Сельское хозяйство</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Продукция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261,73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218,92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220,01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221,97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222,42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224,53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226,37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228,59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231,69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234,06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237,61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244,69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249,43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253,48</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80,66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98,11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98,74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99,90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Индекс-дефлятор продукции сельского хозяйства в хозяйствах всех категорий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103,10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Продукция сельского хозяйства в хозяйствах всех категорий,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Продукция растениеводства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proofErr w:type="spellStart"/>
            <w:r w:rsidRPr="005739CC">
              <w:rPr>
                <w:rFonts w:ascii="Times New Roman" w:eastAsia="Times New Roman" w:hAnsi="Times New Roman" w:cs="Times New Roman"/>
                <w:color w:val="000000"/>
                <w:sz w:val="18"/>
                <w:szCs w:val="18"/>
                <w:lang w:eastAsia="ru-RU"/>
              </w:rPr>
              <w:t>млн</w:t>
            </w:r>
            <w:proofErr w:type="gramStart"/>
            <w:r w:rsidRPr="005739CC">
              <w:rPr>
                <w:rFonts w:ascii="Times New Roman" w:eastAsia="Times New Roman" w:hAnsi="Times New Roman" w:cs="Times New Roman"/>
                <w:color w:val="000000"/>
                <w:sz w:val="18"/>
                <w:szCs w:val="18"/>
                <w:lang w:eastAsia="ru-RU"/>
              </w:rPr>
              <w:t>.р</w:t>
            </w:r>
            <w:proofErr w:type="gramEnd"/>
            <w:r w:rsidRPr="005739CC">
              <w:rPr>
                <w:rFonts w:ascii="Times New Roman" w:eastAsia="Times New Roman" w:hAnsi="Times New Roman" w:cs="Times New Roman"/>
                <w:color w:val="000000"/>
                <w:sz w:val="18"/>
                <w:szCs w:val="18"/>
                <w:lang w:eastAsia="ru-RU"/>
              </w:rPr>
              <w:t>уб</w:t>
            </w:r>
            <w:proofErr w:type="spellEnd"/>
            <w:r w:rsidRPr="005739CC">
              <w:rPr>
                <w:rFonts w:ascii="Times New Roman" w:eastAsia="Times New Roman" w:hAnsi="Times New Roman" w:cs="Times New Roman"/>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143,40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138,99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139,76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140,65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140,67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141,68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142,56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143,64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145,41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146,59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148,47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150,45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152,44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155,75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157,85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 производства продукции растениеводства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103,29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93,20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97,53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97,89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98,60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Индекс-дефлятор продукции растениеводства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Продукция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proofErr w:type="spellStart"/>
            <w:r w:rsidRPr="005739CC">
              <w:rPr>
                <w:rFonts w:ascii="Times New Roman" w:eastAsia="Times New Roman" w:hAnsi="Times New Roman" w:cs="Times New Roman"/>
                <w:color w:val="000000"/>
                <w:sz w:val="18"/>
                <w:szCs w:val="18"/>
                <w:lang w:eastAsia="ru-RU"/>
              </w:rPr>
              <w:t>млн</w:t>
            </w:r>
            <w:proofErr w:type="gramStart"/>
            <w:r w:rsidRPr="005739CC">
              <w:rPr>
                <w:rFonts w:ascii="Times New Roman" w:eastAsia="Times New Roman" w:hAnsi="Times New Roman" w:cs="Times New Roman"/>
                <w:color w:val="000000"/>
                <w:sz w:val="18"/>
                <w:szCs w:val="18"/>
                <w:lang w:eastAsia="ru-RU"/>
              </w:rPr>
              <w:t>.р</w:t>
            </w:r>
            <w:proofErr w:type="gramEnd"/>
            <w:r w:rsidRPr="005739CC">
              <w:rPr>
                <w:rFonts w:ascii="Times New Roman" w:eastAsia="Times New Roman" w:hAnsi="Times New Roman" w:cs="Times New Roman"/>
                <w:color w:val="000000"/>
                <w:sz w:val="18"/>
                <w:szCs w:val="18"/>
                <w:lang w:eastAsia="ru-RU"/>
              </w:rPr>
              <w:t>уб</w:t>
            </w:r>
            <w:proofErr w:type="spellEnd"/>
            <w:r w:rsidRPr="005739CC">
              <w:rPr>
                <w:rFonts w:ascii="Times New Roman" w:eastAsia="Times New Roman" w:hAnsi="Times New Roman" w:cs="Times New Roman"/>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118,33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79,92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80,25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82,85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87,47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92,25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93,68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95,63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 производства продукции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105,32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65,32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98,44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98,87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98,89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99,46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99,58</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Индекс-дефлятор продукции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104,10</w:t>
            </w:r>
          </w:p>
        </w:tc>
      </w:tr>
      <w:tr w:rsidR="005739CC" w:rsidRPr="005739CC" w:rsidTr="005739CC">
        <w:trPr>
          <w:trHeight w:val="855"/>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lastRenderedPageBreak/>
              <w:t>4.</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rPr>
                <w:rFonts w:ascii="Times New Roman" w:eastAsia="Times New Roman" w:hAnsi="Times New Roman" w:cs="Times New Roman"/>
                <w:b/>
                <w:bCs/>
                <w:color w:val="000000"/>
                <w:sz w:val="18"/>
                <w:szCs w:val="18"/>
                <w:lang w:eastAsia="ru-RU"/>
              </w:rPr>
            </w:pPr>
            <w:r w:rsidRPr="005739CC">
              <w:rPr>
                <w:rFonts w:ascii="Times New Roman" w:eastAsia="Times New Roman" w:hAnsi="Times New Roman" w:cs="Times New Roman"/>
                <w:b/>
                <w:bCs/>
                <w:color w:val="000000"/>
                <w:sz w:val="18"/>
                <w:szCs w:val="18"/>
                <w:lang w:eastAsia="ru-RU"/>
              </w:rPr>
              <w:t xml:space="preserve">Производство важнейших видов продукции в натуральном выражении </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Картофель</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тонн</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1 648,70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1 645,40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1 645,90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1 646,50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1 647,10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1 647,70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1 648,30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1 648,90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1 649,50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1 650,10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1 650,70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1 651,30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1 651,90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1 652,50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1 653,10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Овощи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тонн</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212,10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212,90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214,70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Скот и птица на убой (в живом весе)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 тонн</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306,66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127,49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129,40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131,66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132,07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132,83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133,95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134,59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135,23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135,72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136,22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136,82</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Молоко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тонн</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1 071,14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988,68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989,38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989,88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990,88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991,48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991,98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992,58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993,18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994,28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994,88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995,48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996,18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Яйца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proofErr w:type="spellStart"/>
            <w:r w:rsidRPr="005739CC">
              <w:rPr>
                <w:rFonts w:ascii="Times New Roman" w:eastAsia="Times New Roman" w:hAnsi="Times New Roman" w:cs="Times New Roman"/>
                <w:color w:val="000000"/>
                <w:sz w:val="18"/>
                <w:szCs w:val="18"/>
                <w:lang w:eastAsia="ru-RU"/>
              </w:rPr>
              <w:t>млн.шт</w:t>
            </w:r>
            <w:proofErr w:type="spellEnd"/>
            <w:r w:rsidRPr="005739CC">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0,069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0,078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0,086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0,094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0,096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Лесоматериалы необработанные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млн. куб. м</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Нефть сырая, включая газовый конденсат</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Газ природный и попутный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proofErr w:type="spellStart"/>
            <w:r w:rsidRPr="005739CC">
              <w:rPr>
                <w:rFonts w:ascii="Times New Roman" w:eastAsia="Times New Roman" w:hAnsi="Times New Roman" w:cs="Times New Roman"/>
                <w:color w:val="000000"/>
                <w:sz w:val="18"/>
                <w:szCs w:val="18"/>
                <w:lang w:eastAsia="ru-RU"/>
              </w:rPr>
              <w:t>млн</w:t>
            </w:r>
            <w:proofErr w:type="gramStart"/>
            <w:r w:rsidRPr="005739CC">
              <w:rPr>
                <w:rFonts w:ascii="Times New Roman" w:eastAsia="Times New Roman" w:hAnsi="Times New Roman" w:cs="Times New Roman"/>
                <w:color w:val="000000"/>
                <w:sz w:val="18"/>
                <w:szCs w:val="18"/>
                <w:lang w:eastAsia="ru-RU"/>
              </w:rPr>
              <w:t>.к</w:t>
            </w:r>
            <w:proofErr w:type="gramEnd"/>
            <w:r w:rsidRPr="005739CC">
              <w:rPr>
                <w:rFonts w:ascii="Times New Roman" w:eastAsia="Times New Roman" w:hAnsi="Times New Roman" w:cs="Times New Roman"/>
                <w:color w:val="000000"/>
                <w:sz w:val="18"/>
                <w:szCs w:val="18"/>
                <w:lang w:eastAsia="ru-RU"/>
              </w:rPr>
              <w:t>уб.м</w:t>
            </w:r>
            <w:proofErr w:type="spellEnd"/>
            <w:r w:rsidRPr="005739CC">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26,90</w:t>
            </w:r>
          </w:p>
        </w:tc>
        <w:tc>
          <w:tcPr>
            <w:tcW w:w="851" w:type="dxa"/>
            <w:tcBorders>
              <w:top w:val="nil"/>
              <w:left w:val="nil"/>
              <w:bottom w:val="single" w:sz="4" w:space="0" w:color="auto"/>
              <w:right w:val="single" w:sz="4" w:space="0" w:color="auto"/>
            </w:tcBorders>
            <w:shd w:val="clear" w:color="auto" w:fill="auto"/>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26,81</w:t>
            </w:r>
          </w:p>
        </w:tc>
        <w:tc>
          <w:tcPr>
            <w:tcW w:w="850" w:type="dxa"/>
            <w:tcBorders>
              <w:top w:val="nil"/>
              <w:left w:val="nil"/>
              <w:bottom w:val="single" w:sz="4" w:space="0" w:color="auto"/>
              <w:right w:val="single" w:sz="4" w:space="0" w:color="auto"/>
            </w:tcBorders>
            <w:shd w:val="clear" w:color="auto" w:fill="auto"/>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26,81</w:t>
            </w:r>
          </w:p>
        </w:tc>
        <w:tc>
          <w:tcPr>
            <w:tcW w:w="709" w:type="dxa"/>
            <w:tcBorders>
              <w:top w:val="nil"/>
              <w:left w:val="nil"/>
              <w:bottom w:val="single" w:sz="4" w:space="0" w:color="auto"/>
              <w:right w:val="single" w:sz="4" w:space="0" w:color="auto"/>
            </w:tcBorders>
            <w:shd w:val="clear" w:color="auto" w:fill="auto"/>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26,81</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26,82</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26,82</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26,83</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26,84</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26,85</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26,87</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26,88</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26,90</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26,91</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26,93</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26,95</w:t>
            </w:r>
          </w:p>
        </w:tc>
      </w:tr>
      <w:tr w:rsidR="005739CC" w:rsidRPr="005739CC" w:rsidTr="005739CC">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Мясо и субпродукты пищевые домашней птицы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Масло сливочное, пасты масляные, масло топленое, жир молочный, спреды и смеси топленые сливочно-растительные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Продукция из рыбы свежая, охлажденная или мороженая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proofErr w:type="gramStart"/>
            <w:r w:rsidRPr="005739CC">
              <w:rPr>
                <w:rFonts w:ascii="Times New Roman" w:eastAsia="Times New Roman" w:hAnsi="Times New Roman" w:cs="Times New Roman"/>
                <w:color w:val="000000"/>
                <w:sz w:val="18"/>
                <w:szCs w:val="18"/>
                <w:lang w:eastAsia="ru-RU"/>
              </w:rPr>
              <w:t>Пиво, кроме отходов пивоварения (включая напитки, изготовляемые на основе пива (</w:t>
            </w:r>
            <w:proofErr w:type="spellStart"/>
            <w:r w:rsidRPr="005739CC">
              <w:rPr>
                <w:rFonts w:ascii="Times New Roman" w:eastAsia="Times New Roman" w:hAnsi="Times New Roman" w:cs="Times New Roman"/>
                <w:color w:val="000000"/>
                <w:sz w:val="18"/>
                <w:szCs w:val="18"/>
                <w:lang w:eastAsia="ru-RU"/>
              </w:rPr>
              <w:t>пиваные</w:t>
            </w:r>
            <w:proofErr w:type="spellEnd"/>
            <w:r w:rsidRPr="005739CC">
              <w:rPr>
                <w:rFonts w:ascii="Times New Roman" w:eastAsia="Times New Roman" w:hAnsi="Times New Roman" w:cs="Times New Roman"/>
                <w:color w:val="000000"/>
                <w:sz w:val="18"/>
                <w:szCs w:val="18"/>
                <w:lang w:eastAsia="ru-RU"/>
              </w:rPr>
              <w:t xml:space="preserve"> напитки)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тыс. </w:t>
            </w:r>
            <w:proofErr w:type="spellStart"/>
            <w:r w:rsidRPr="005739CC">
              <w:rPr>
                <w:rFonts w:ascii="Times New Roman" w:eastAsia="Times New Roman" w:hAnsi="Times New Roman" w:cs="Times New Roman"/>
                <w:color w:val="000000"/>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 xml:space="preserve">Лесоматериалы, продольно распиленные или расколотые, </w:t>
            </w:r>
            <w:r w:rsidRPr="005739CC">
              <w:rPr>
                <w:rFonts w:ascii="Times New Roman" w:eastAsia="Times New Roman" w:hAnsi="Times New Roman" w:cs="Times New Roman"/>
                <w:color w:val="000000"/>
                <w:sz w:val="18"/>
                <w:szCs w:val="18"/>
                <w:lang w:eastAsia="ru-RU"/>
              </w:rPr>
              <w:br/>
              <w:t xml:space="preserve"> разделенные на слои или лущеные, толщиной более 6 мм;  </w:t>
            </w:r>
            <w:r w:rsidRPr="005739CC">
              <w:rPr>
                <w:rFonts w:ascii="Times New Roman" w:eastAsia="Times New Roman" w:hAnsi="Times New Roman" w:cs="Times New Roman"/>
                <w:color w:val="000000"/>
                <w:sz w:val="18"/>
                <w:szCs w:val="18"/>
                <w:lang w:eastAsia="ru-RU"/>
              </w:rPr>
              <w:br/>
              <w:t xml:space="preserve"> деревянные железнодорожные или трамвайные шпалы, </w:t>
            </w:r>
            <w:r w:rsidRPr="005739CC">
              <w:rPr>
                <w:rFonts w:ascii="Times New Roman" w:eastAsia="Times New Roman" w:hAnsi="Times New Roman" w:cs="Times New Roman"/>
                <w:color w:val="000000"/>
                <w:sz w:val="18"/>
                <w:szCs w:val="18"/>
                <w:lang w:eastAsia="ru-RU"/>
              </w:rPr>
              <w:br/>
              <w:t xml:space="preserve"> непропитанные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млн. куб. м</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Кирпич строительный (включая камни) из цемента, бетона или искусственного камня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млн. условных кирпичей</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5.</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Строительство</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работ, выполненных по виду экономической деятельности "Строительство" (Раздел F)</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 ценах соответствующих лет; млрд.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2 111,36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5 283,66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844,88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848,98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849,86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853,25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854,41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855,98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860,05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861,47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869,15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870,72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886,48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906,33</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производства по виду деятельности "Строительство" (Раздел F)</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121,00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239,02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95,93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97,83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кв. м. в общей площади</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12,27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13,30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Удельный вес жилых домов, построенных населением</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89,60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54,60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55,90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Торговля и услуги населению</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6.1.</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4 176,86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4 198,10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4 217,56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4 238,69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4 239,19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4 261,58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4 262,70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4 289,77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4 291,20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4 318,90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4 320,79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4 353,31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4 354,17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4 391,62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4 392,79</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96,25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96,55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96,78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96,79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96,89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96,91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96,99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6.2.</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Оборот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275,66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277,84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290,34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302,18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303,09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315,48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316,99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330,65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332,29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346,64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348,42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363,54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381,42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383,46</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Оборот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97,10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97,57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101,26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101,07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101,29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6.3.</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1 172,16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1 234,54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1 301,76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1 376,95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1 377,14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1 453,24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1 458,49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1 536,72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1 547,47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1 631,01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1 647,96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1 732,13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1 757,72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1 840,63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1 877,72</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100,78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100,79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101,29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101,76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102,08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102,13</w:t>
            </w:r>
          </w:p>
        </w:tc>
      </w:tr>
      <w:tr w:rsidR="005739CC" w:rsidRPr="005739CC" w:rsidTr="005739CC">
        <w:trPr>
          <w:trHeight w:val="855"/>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7.</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Малое и среднее предпринимательство, включая </w:t>
            </w:r>
            <w:proofErr w:type="spellStart"/>
            <w:r w:rsidRPr="005739CC">
              <w:rPr>
                <w:rFonts w:ascii="Times New Roman" w:eastAsia="Times New Roman" w:hAnsi="Times New Roman" w:cs="Times New Roman"/>
                <w:b/>
                <w:bCs/>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Количество малых и средних предприятий, включая </w:t>
            </w:r>
            <w:proofErr w:type="spellStart"/>
            <w:r w:rsidRPr="005739CC">
              <w:rPr>
                <w:rFonts w:ascii="Times New Roman" w:eastAsia="Times New Roman" w:hAnsi="Times New Roman" w:cs="Times New Roman"/>
                <w:sz w:val="18"/>
                <w:szCs w:val="18"/>
                <w:lang w:eastAsia="ru-RU"/>
              </w:rPr>
              <w:t>микропредприятия</w:t>
            </w:r>
            <w:proofErr w:type="spellEnd"/>
            <w:r w:rsidRPr="005739CC">
              <w:rPr>
                <w:rFonts w:ascii="Times New Roman" w:eastAsia="Times New Roman" w:hAnsi="Times New Roman" w:cs="Times New Roman"/>
                <w:sz w:val="18"/>
                <w:szCs w:val="18"/>
                <w:lang w:eastAsia="ru-RU"/>
              </w:rPr>
              <w:t xml:space="preserve">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единиц</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Среднесписочная численность работников малых и средних предприятий, включая </w:t>
            </w:r>
            <w:proofErr w:type="spellStart"/>
            <w:r w:rsidRPr="005739CC">
              <w:rPr>
                <w:rFonts w:ascii="Times New Roman" w:eastAsia="Times New Roman" w:hAnsi="Times New Roman" w:cs="Times New Roman"/>
                <w:sz w:val="18"/>
                <w:szCs w:val="18"/>
                <w:lang w:eastAsia="ru-RU"/>
              </w:rPr>
              <w:t>микропредприятия</w:t>
            </w:r>
            <w:proofErr w:type="spellEnd"/>
            <w:r w:rsidRPr="005739CC">
              <w:rPr>
                <w:rFonts w:ascii="Times New Roman" w:eastAsia="Times New Roman" w:hAnsi="Times New Roman" w:cs="Times New Roman"/>
                <w:sz w:val="18"/>
                <w:szCs w:val="18"/>
                <w:lang w:eastAsia="ru-RU"/>
              </w:rPr>
              <w:t xml:space="preserve">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Оборот малых и средних предприятий, включая </w:t>
            </w:r>
            <w:proofErr w:type="spellStart"/>
            <w:r w:rsidRPr="005739CC">
              <w:rPr>
                <w:rFonts w:ascii="Times New Roman" w:eastAsia="Times New Roman" w:hAnsi="Times New Roman" w:cs="Times New Roman"/>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8.</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 Инвестиции</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11 258,82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784,98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1 973,17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1 222,54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1 237,00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1 251,44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1 273,32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868,12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936,51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761,80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872,95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674,43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819,56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601,04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773,80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 инвестиций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90,82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239,62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59,01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98,33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66,57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90,19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85,36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90,70</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10 235,29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713,62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1 793,79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1 111,40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1 124,55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1 137,67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1 157,57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789,20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851,37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692,55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793,59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613,11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745,05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546,40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703,45</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90,82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239,62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59,01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98,33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66,57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90,19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85,36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90,70</w:t>
            </w:r>
          </w:p>
        </w:tc>
      </w:tr>
      <w:tr w:rsidR="005739CC" w:rsidRPr="005739CC" w:rsidTr="005739CC">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FF"/>
                <w:sz w:val="18"/>
                <w:szCs w:val="18"/>
                <w:lang w:eastAsia="ru-RU"/>
              </w:rPr>
            </w:pPr>
            <w:r w:rsidRPr="005739CC">
              <w:rPr>
                <w:rFonts w:ascii="Times New Roman" w:eastAsia="Times New Roman" w:hAnsi="Times New Roman" w:cs="Times New Roman"/>
                <w:color w:val="0000FF"/>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w:t>
            </w:r>
            <w:proofErr w:type="gramStart"/>
            <w:r w:rsidRPr="005739CC">
              <w:rPr>
                <w:rFonts w:ascii="Times New Roman" w:eastAsia="Times New Roman" w:hAnsi="Times New Roman" w:cs="Times New Roman"/>
                <w:sz w:val="18"/>
                <w:szCs w:val="18"/>
                <w:lang w:eastAsia="ru-RU"/>
              </w:rPr>
              <w:t xml:space="preserve"> А</w:t>
            </w:r>
            <w:proofErr w:type="gramEnd"/>
            <w:r w:rsidRPr="005739CC">
              <w:rPr>
                <w:rFonts w:ascii="Times New Roman" w:eastAsia="Times New Roman" w:hAnsi="Times New Roman" w:cs="Times New Roman"/>
                <w:sz w:val="18"/>
                <w:szCs w:val="18"/>
                <w:lang w:eastAsia="ru-RU"/>
              </w:rPr>
              <w:t>: 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w:t>
            </w:r>
            <w:proofErr w:type="gramStart"/>
            <w:r w:rsidRPr="005739CC">
              <w:rPr>
                <w:rFonts w:ascii="Times New Roman" w:eastAsia="Times New Roman" w:hAnsi="Times New Roman" w:cs="Times New Roman"/>
                <w:sz w:val="18"/>
                <w:szCs w:val="18"/>
                <w:lang w:eastAsia="ru-RU"/>
              </w:rPr>
              <w:t xml:space="preserve"> В</w:t>
            </w:r>
            <w:proofErr w:type="gramEnd"/>
            <w:r w:rsidRPr="005739CC">
              <w:rPr>
                <w:rFonts w:ascii="Times New Roman" w:eastAsia="Times New Roman" w:hAnsi="Times New Roman" w:cs="Times New Roman"/>
                <w:sz w:val="18"/>
                <w:szCs w:val="18"/>
                <w:lang w:eastAsia="ru-RU"/>
              </w:rPr>
              <w:t>: 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9 319,16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97368" w:rsidP="005739CC">
            <w:pPr>
              <w:spacing w:after="0" w:line="240" w:lineRule="auto"/>
              <w:jc w:val="center"/>
              <w:rPr>
                <w:rFonts w:ascii="Times New Roman" w:eastAsia="Times New Roman" w:hAnsi="Times New Roman" w:cs="Times New Roman"/>
                <w:sz w:val="18"/>
                <w:szCs w:val="18"/>
                <w:lang w:eastAsia="ru-RU"/>
              </w:rPr>
            </w:pPr>
            <w:r w:rsidRPr="00597368">
              <w:rPr>
                <w:rFonts w:ascii="Times New Roman" w:eastAsia="Times New Roman" w:hAnsi="Times New Roman" w:cs="Times New Roman"/>
                <w:sz w:val="18"/>
                <w:szCs w:val="18"/>
                <w:lang w:eastAsia="ru-RU"/>
              </w:rPr>
              <w:t>1247488,56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w:t>
            </w:r>
            <w:proofErr w:type="gramStart"/>
            <w:r w:rsidRPr="005739CC">
              <w:rPr>
                <w:rFonts w:ascii="Times New Roman" w:eastAsia="Times New Roman" w:hAnsi="Times New Roman" w:cs="Times New Roman"/>
                <w:sz w:val="18"/>
                <w:szCs w:val="18"/>
                <w:lang w:eastAsia="ru-RU"/>
              </w:rPr>
              <w:t xml:space="preserve"> С</w:t>
            </w:r>
            <w:proofErr w:type="gramEnd"/>
            <w:r w:rsidRPr="005739CC">
              <w:rPr>
                <w:rFonts w:ascii="Times New Roman" w:eastAsia="Times New Roman" w:hAnsi="Times New Roman" w:cs="Times New Roman"/>
                <w:sz w:val="18"/>
                <w:szCs w:val="18"/>
                <w:lang w:eastAsia="ru-RU"/>
              </w:rPr>
              <w:t>: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227,76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напитков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к предыдущему году в </w:t>
            </w:r>
            <w:r w:rsidRPr="005739CC">
              <w:rPr>
                <w:rFonts w:ascii="Times New Roman" w:eastAsia="Times New Roman" w:hAnsi="Times New Roman" w:cs="Times New Roman"/>
                <w:sz w:val="18"/>
                <w:szCs w:val="18"/>
                <w:lang w:eastAsia="ru-RU"/>
              </w:rPr>
              <w:lastRenderedPageBreak/>
              <w:t>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кокса и нефтепродуктов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D: 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34,13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91,52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145,64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149,88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140,30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144,74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91,04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49,92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151,56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156,72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92,45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62,39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w:t>
            </w:r>
            <w:proofErr w:type="gramStart"/>
            <w:r w:rsidRPr="005739CC">
              <w:rPr>
                <w:rFonts w:ascii="Times New Roman" w:eastAsia="Times New Roman" w:hAnsi="Times New Roman" w:cs="Times New Roman"/>
                <w:sz w:val="18"/>
                <w:szCs w:val="18"/>
                <w:lang w:eastAsia="ru-RU"/>
              </w:rPr>
              <w:t xml:space="preserve"> Е</w:t>
            </w:r>
            <w:proofErr w:type="gramEnd"/>
            <w:r w:rsidRPr="005739CC">
              <w:rPr>
                <w:rFonts w:ascii="Times New Roman" w:eastAsia="Times New Roman" w:hAnsi="Times New Roman" w:cs="Times New Roman"/>
                <w:sz w:val="18"/>
                <w:szCs w:val="18"/>
                <w:lang w:eastAsia="ru-RU"/>
              </w:rPr>
              <w:t>: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F: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28,04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850,94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788,09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792,18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769,45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776,87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698,16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747,11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315,95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38,94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2 881,67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93,70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93,94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92,38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G: 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15,70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I: 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H: Транспортировка и хранение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181,01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24,24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342,47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68,22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12,72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1 341,86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J: Деятельность в области информации и связи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223,25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19 117,50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K: Деятельность финансовая и страховая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L: 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143,65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103,82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35,54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68,63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M: 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N: 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O: 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43,52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55,18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200,32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120,41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P: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274,82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132,69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281,10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177,67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182,49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227,92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235,95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134,39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45,85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201,18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62,12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123,11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123,85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Q: 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19,93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37,86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65,92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R: 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Раздел S: Предоставление прочих видов услуг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 субъектов малого предпринимательства;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149,50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352,11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424,39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223,68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Собственные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152,03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16,75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314,77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94,50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98,63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Привлеченные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10 083,26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696,87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1 479,02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1 037,30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1 048,23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1 043,17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1 058,94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690,20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747,11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Кредиты банков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Заемные средства других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596,73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417,07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748,92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228,60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231,97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324,20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331,34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27,46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17,89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569,27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399,18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748,92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228,60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231,97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324,20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331,34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из местных бюджетов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60,51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139,87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40,86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57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9.</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 Бюджет муниципального образования</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FF0000"/>
                <w:sz w:val="18"/>
                <w:szCs w:val="18"/>
                <w:lang w:eastAsia="ru-RU"/>
              </w:rPr>
            </w:pPr>
            <w:r w:rsidRPr="005739CC">
              <w:rPr>
                <w:rFonts w:ascii="Times New Roman" w:eastAsia="Times New Roman" w:hAnsi="Times New Roman" w:cs="Times New Roman"/>
                <w:color w:val="FF0000"/>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Доходы консолидированного бюджета  муниципального образования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3 738,38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3 546,73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3 638,30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3 071,82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3 094,42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3 259,80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3 284,61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3 455,08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3 481,49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3 462,94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3 489,56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3 472,04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3 498,60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3 481,57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3 508,23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477,89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493,74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466,22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464,16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465,90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472,32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474,83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478,05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480,64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485,91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488,71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495,01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497,75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504,54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507,38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Налоговые доходы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420,69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432,76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417,05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420,68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421,13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428,30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429,50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435,85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436,98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443,71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445,03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452,71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454,05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462,19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463,58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319,50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337,40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324,93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326,74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327,00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331,00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334,27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336,63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337,60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340,98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343,40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344,39</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акцизы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33,97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31,27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31,76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49,75</w:t>
            </w:r>
          </w:p>
        </w:tc>
        <w:tc>
          <w:tcPr>
            <w:tcW w:w="709" w:type="dxa"/>
            <w:tcBorders>
              <w:top w:val="nil"/>
              <w:left w:val="nil"/>
              <w:bottom w:val="nil"/>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49,80</w:t>
            </w:r>
          </w:p>
        </w:tc>
        <w:tc>
          <w:tcPr>
            <w:tcW w:w="709" w:type="dxa"/>
            <w:tcBorders>
              <w:top w:val="nil"/>
              <w:left w:val="nil"/>
              <w:bottom w:val="nil"/>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55,32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55,40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налоги на совокупный доход  всего,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50,17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46,56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43,31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43,74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43,96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44,84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45,06</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2,80</w:t>
            </w:r>
          </w:p>
        </w:tc>
        <w:tc>
          <w:tcPr>
            <w:tcW w:w="709" w:type="dxa"/>
            <w:tcBorders>
              <w:top w:val="nil"/>
              <w:left w:val="nil"/>
              <w:bottom w:val="nil"/>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2,80</w:t>
            </w:r>
          </w:p>
        </w:tc>
        <w:tc>
          <w:tcPr>
            <w:tcW w:w="709" w:type="dxa"/>
            <w:tcBorders>
              <w:top w:val="nil"/>
              <w:left w:val="nil"/>
              <w:bottom w:val="nil"/>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2,85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налог на игорный бизнес</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Calibri" w:eastAsia="Times New Roman" w:hAnsi="Calibri" w:cs="Times New Roman"/>
                <w:color w:val="000000"/>
                <w:sz w:val="18"/>
                <w:szCs w:val="18"/>
                <w:lang w:eastAsia="ru-RU"/>
              </w:rPr>
            </w:pPr>
            <w:r w:rsidRPr="005739CC">
              <w:rPr>
                <w:rFonts w:ascii="Calibri" w:eastAsia="Times New Roman" w:hAnsi="Calibri" w:cs="Times New Roman"/>
                <w:color w:val="000000"/>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11,22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11,38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прочие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5,31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Неналоговые доходы, всего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57,20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60,98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49,17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44,02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45,33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42,35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43,80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3 260,49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3 052,99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3 172,08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2 607,66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2 628,52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2 787,48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2 809,78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2 977,03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3 000,85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2 977,03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3 000,85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2 977,03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3 000,85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2 977,03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3 000,85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субсидии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646,35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400,87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655,10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360,62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364,23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522,70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527,95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558,24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563,82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558,24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563,82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558,24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563,82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558,24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563,82</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субвенции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nil"/>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1 486,53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1 519,27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1 669,66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1 564,25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1 579,89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1 581,89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1 597,71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1 597,71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1 613,69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1 597,71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1 613,69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1 597,71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1 613,69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1 597,71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1 613,69</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дотации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943,05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1 023,33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812,66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673,62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680,66</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Расходы консолидированного бюджета  муниципального образования всего, в том числе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3 666,67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3 528,48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3 726,20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3 071,82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3 094,42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3 259,80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3 284,61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3 455,08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3 481,49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3 462,94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3 489,56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3 472,04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3 498,60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3 481,57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3 508,23</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550,30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559,17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528,61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416,49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420,70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421,00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425,50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442,05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451,00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442,93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451,90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444,08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445,30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453,50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2,70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2,47</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18,20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19,45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388,00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321,75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214,45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193,47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194,85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196,32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208,00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209,30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208,40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209,35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208,94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209,70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209,50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210,24</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713,17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559,00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618,80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533,63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542,38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540,50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549,46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574,95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584,35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575,01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584,97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576,50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585,50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578,19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587,02</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1 606,80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1 566,94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1 836,54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1 516,03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1 520,03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1 688,98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1 692,54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1 792,14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1 792,40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1 797,68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1 797,90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1 802,40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1 802,50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1 807,26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1 807,89</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157,52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181,80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129,00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129,04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130,25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136,78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137,93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137,10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137,75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138,86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0,77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115,80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161,46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190,79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157,80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159,00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158,06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161,26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167,54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170,94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167,90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171,33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168,34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173,81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168,78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174,26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102,60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107,10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104,89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83,22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89,90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88,83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90,10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26,80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30,99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23,82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23,65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23,86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24,00</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Дефици</w:t>
            </w:r>
            <w:proofErr w:type="gramStart"/>
            <w:r w:rsidRPr="005739CC">
              <w:rPr>
                <w:rFonts w:ascii="Times New Roman" w:eastAsia="Times New Roman" w:hAnsi="Times New Roman" w:cs="Times New Roman"/>
                <w:sz w:val="18"/>
                <w:szCs w:val="18"/>
                <w:lang w:eastAsia="ru-RU"/>
              </w:rPr>
              <w:t>т(</w:t>
            </w:r>
            <w:proofErr w:type="gramEnd"/>
            <w:r w:rsidRPr="005739CC">
              <w:rPr>
                <w:rFonts w:ascii="Times New Roman" w:eastAsia="Times New Roman" w:hAnsi="Times New Roman" w:cs="Times New Roman"/>
                <w:sz w:val="18"/>
                <w:szCs w:val="18"/>
                <w:lang w:eastAsia="ru-RU"/>
              </w:rPr>
              <w:t xml:space="preserve">-),профицит(+)  бюджета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71,71</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18,25</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0,00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Муниципальный долг  </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131,09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116,98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129,98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100,52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111,69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104,28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115,87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107,62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118,88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110,85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120,66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114,50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123,68</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10.</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 Денежные доходы  населения</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млрд.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9 553,17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9 670,89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9 840,68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10 006,17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10 011,49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10 192,43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10 210,08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10 409,96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10 440,70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10 660,93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10 708,44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10 950,90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11 017,50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11 283,30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11 374,57</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Среднедушевые денежные доходы (в месяц)</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34 445,19</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35 339,09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36 476,16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37 587,80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37 604,40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38 753,88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38 808,59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40 006,31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40 098,53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41 338,73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41 478,55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42 763,58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42 955,24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44 275,33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44 534,89</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Реальные 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101,45</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98,22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97,51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97,61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98,73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99,04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99,91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100,28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100,55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Средний размер назначенных пенсий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20 864,13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21 566,86</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22 127,60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22 709,56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22 716,20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23 320,45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23 334,08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23 961,76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23 982,77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24 635,09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24 663,88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25 342,12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25 379,13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26 084,65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26 130,35</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11.</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Труд и занятость</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рабочей силы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Численность </w:t>
            </w:r>
            <w:proofErr w:type="gramStart"/>
            <w:r w:rsidRPr="005739CC">
              <w:rPr>
                <w:rFonts w:ascii="Times New Roman" w:eastAsia="Times New Roman" w:hAnsi="Times New Roman" w:cs="Times New Roman"/>
                <w:sz w:val="18"/>
                <w:szCs w:val="18"/>
                <w:lang w:eastAsia="ru-RU"/>
              </w:rPr>
              <w:t>занятых</w:t>
            </w:r>
            <w:proofErr w:type="gramEnd"/>
            <w:r w:rsidRPr="005739CC">
              <w:rPr>
                <w:rFonts w:ascii="Times New Roman" w:eastAsia="Times New Roman" w:hAnsi="Times New Roman" w:cs="Times New Roman"/>
                <w:sz w:val="18"/>
                <w:szCs w:val="18"/>
                <w:lang w:eastAsia="ru-RU"/>
              </w:rPr>
              <w:t xml:space="preserve">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12,769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12,264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12,190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12,196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12,203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12,211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12,220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12,229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12,239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12,249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12,260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12,271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12,283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12,295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12,308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Среднемесячная номинальная начисленная заработная плата 1 работника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рублей</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63 579,30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65 542,49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67 677,57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69 087,70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69 116,61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70 652,17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70 708,05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72 376,50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72 460,71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74 280,04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74 394,07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76 383,20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76 537,78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78 720,11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78 958,69</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Темп роста среднемесячной номинальной начисленной заработной платы 1 работника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109,64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103,09</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103,26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102,26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102,83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102,88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103,06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103,16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Уровень безработицы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w:t>
            </w:r>
            <w:proofErr w:type="gramStart"/>
            <w:r w:rsidRPr="005739CC">
              <w:rPr>
                <w:rFonts w:ascii="Times New Roman" w:eastAsia="Times New Roman" w:hAnsi="Times New Roman" w:cs="Times New Roman"/>
                <w:sz w:val="18"/>
                <w:szCs w:val="18"/>
                <w:lang w:eastAsia="ru-RU"/>
              </w:rPr>
              <w:t>к</w:t>
            </w:r>
            <w:proofErr w:type="gramEnd"/>
            <w:r w:rsidRPr="005739CC">
              <w:rPr>
                <w:rFonts w:ascii="Times New Roman" w:eastAsia="Times New Roman" w:hAnsi="Times New Roman" w:cs="Times New Roman"/>
                <w:sz w:val="18"/>
                <w:szCs w:val="18"/>
                <w:lang w:eastAsia="ru-RU"/>
              </w:rPr>
              <w:t xml:space="preserve"> </w:t>
            </w:r>
            <w:proofErr w:type="gramStart"/>
            <w:r w:rsidRPr="005739CC">
              <w:rPr>
                <w:rFonts w:ascii="Times New Roman" w:eastAsia="Times New Roman" w:hAnsi="Times New Roman" w:cs="Times New Roman"/>
                <w:sz w:val="18"/>
                <w:szCs w:val="18"/>
                <w:lang w:eastAsia="ru-RU"/>
              </w:rPr>
              <w:t>раб</w:t>
            </w:r>
            <w:proofErr w:type="gramEnd"/>
            <w:r w:rsidRPr="005739CC">
              <w:rPr>
                <w:rFonts w:ascii="Times New Roman" w:eastAsia="Times New Roman" w:hAnsi="Times New Roman" w:cs="Times New Roman"/>
                <w:sz w:val="18"/>
                <w:szCs w:val="18"/>
                <w:lang w:eastAsia="ru-RU"/>
              </w:rPr>
              <w:t xml:space="preserve"> силе</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2,33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2,94</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Общая численность безработных граждан</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0,37</w:t>
            </w:r>
          </w:p>
        </w:tc>
      </w:tr>
      <w:tr w:rsidR="005739CC" w:rsidRPr="005739CC" w:rsidTr="005739CC">
        <w:trPr>
          <w:trHeight w:val="15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hideMark/>
          </w:tcPr>
          <w:p w:rsidR="005739CC" w:rsidRPr="005739CC" w:rsidRDefault="005739CC" w:rsidP="005739CC">
            <w:pPr>
              <w:spacing w:after="24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3,40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3,90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3,80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3,30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3,20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Среднесписочная численность работников организаций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8,878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8,723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8,627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8,630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8,633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8,637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8,641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8,646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8,651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8,657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8,663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Фонд начисленной заработной платы всех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6 773,48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6 860,73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7 001,38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7 148,09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7 151,91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7 312,50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7 319,98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7 495,31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7 506,64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7 698,68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7 714,07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7 924,91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7 945,54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8 177,76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8 208,23</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12.</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 Развитие социальной сферы</w:t>
            </w:r>
          </w:p>
        </w:tc>
        <w:tc>
          <w:tcPr>
            <w:tcW w:w="1134" w:type="dxa"/>
            <w:tcBorders>
              <w:top w:val="nil"/>
              <w:left w:val="nil"/>
              <w:bottom w:val="single" w:sz="4" w:space="0" w:color="auto"/>
              <w:right w:val="single" w:sz="4" w:space="0" w:color="auto"/>
            </w:tcBorders>
            <w:shd w:val="clear" w:color="000000" w:fill="C5D9F1"/>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детей в дошкольных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1,77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1,97</w:t>
            </w:r>
          </w:p>
        </w:tc>
      </w:tr>
      <w:tr w:rsidR="005739CC" w:rsidRPr="005739CC" w:rsidTr="005739CC">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proofErr w:type="gramStart"/>
            <w:r w:rsidRPr="005739CC">
              <w:rPr>
                <w:rFonts w:ascii="Times New Roman" w:eastAsia="Times New Roman" w:hAnsi="Times New Roman" w:cs="Times New Roman"/>
                <w:sz w:val="18"/>
                <w:szCs w:val="18"/>
                <w:lang w:eastAsia="ru-RU"/>
              </w:rPr>
              <w:t>Численность обучающихся в общеобразовательных учреждениях (без вечерних (сменных) общеобразовательных учреждениях (на начало учебного года)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государственных и муниципальных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3,66</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негосударственных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proofErr w:type="gramStart"/>
            <w:r w:rsidRPr="005739CC">
              <w:rPr>
                <w:rFonts w:ascii="Times New Roman" w:eastAsia="Times New Roman" w:hAnsi="Times New Roman" w:cs="Times New Roman"/>
                <w:sz w:val="18"/>
                <w:szCs w:val="18"/>
                <w:lang w:eastAsia="ru-RU"/>
              </w:rPr>
              <w:t>Численность обучающихся в образовательных учреждений начального профессионального образования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студентов образовательных учреждений среднего профессионального образования (на начало учебного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из них в государственных и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0,43</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0,47</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0,50</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студентов образовательных учреждений высшего профессионального образования (на начало учебного года)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из них в государственных и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Выпуск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Выпуск специалистов образовательными учреждениями среднего профессионального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0,11</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0,16</w:t>
            </w:r>
          </w:p>
        </w:tc>
      </w:tr>
      <w:tr w:rsidR="005739CC" w:rsidRPr="005739CC" w:rsidTr="005739CC">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Выпуск специалистов образовательными учреждениями высшего профессионального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Обеспеченность:</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больничными койками 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коек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131,97</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135,50</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137,44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132,53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132,52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134,14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134,10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135,58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135,50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136,66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137,55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138,44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138,13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общедоступными  библиотеками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proofErr w:type="spellStart"/>
            <w:r w:rsidRPr="005739CC">
              <w:rPr>
                <w:rFonts w:ascii="Times New Roman" w:eastAsia="Times New Roman" w:hAnsi="Times New Roman" w:cs="Times New Roman"/>
                <w:sz w:val="18"/>
                <w:szCs w:val="18"/>
                <w:lang w:eastAsia="ru-RU"/>
              </w:rPr>
              <w:t>учрежд</w:t>
            </w:r>
            <w:proofErr w:type="spellEnd"/>
            <w:r w:rsidRPr="005739CC">
              <w:rPr>
                <w:rFonts w:ascii="Times New Roman" w:eastAsia="Times New Roman" w:hAnsi="Times New Roman" w:cs="Times New Roman"/>
                <w:sz w:val="18"/>
                <w:szCs w:val="18"/>
                <w:lang w:eastAsia="ru-RU"/>
              </w:rPr>
              <w:t>. на 100 тыс.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64,90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65,78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67,61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68,44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68,42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69,80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69,72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70,29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70,63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70,48</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учреждениями культурно-досугового типа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proofErr w:type="spellStart"/>
            <w:r w:rsidRPr="005739CC">
              <w:rPr>
                <w:rFonts w:ascii="Times New Roman" w:eastAsia="Times New Roman" w:hAnsi="Times New Roman" w:cs="Times New Roman"/>
                <w:sz w:val="18"/>
                <w:szCs w:val="18"/>
                <w:lang w:eastAsia="ru-RU"/>
              </w:rPr>
              <w:t>учрежд</w:t>
            </w:r>
            <w:proofErr w:type="spellEnd"/>
            <w:r w:rsidRPr="005739CC">
              <w:rPr>
                <w:rFonts w:ascii="Times New Roman" w:eastAsia="Times New Roman" w:hAnsi="Times New Roman" w:cs="Times New Roman"/>
                <w:sz w:val="18"/>
                <w:szCs w:val="18"/>
                <w:lang w:eastAsia="ru-RU"/>
              </w:rPr>
              <w:t>. на 100 тыс.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77,88</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78,93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80,06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81,14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81,13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82,13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82,10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83,01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82,96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83,76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83,67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84,21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84,76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84,57</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дошкольными образовательными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мест на 1000 детей в возрасте 1-6 лет</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793,00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872,83</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869,88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867,68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866,58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889,59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888,47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886,24</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885,13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882,92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881,81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879,62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878,52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876,34</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874,90</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мощностью амбулаторно-поликлинических учреждений 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 конец года; посещений в смену</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358,26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402,54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408,33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413,81</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413,77</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418,85</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418,72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423,35</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423,08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427,16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426,70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430,18</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429,49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432,26</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431,31</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врачей всех специальностей</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 конец года; 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0,13</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среднего медицинского персонала</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на конец года; 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0,38</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0,39</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0,40</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13.</w:t>
            </w:r>
          </w:p>
        </w:tc>
        <w:tc>
          <w:tcPr>
            <w:tcW w:w="3140"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both"/>
              <w:rPr>
                <w:rFonts w:ascii="Times New Roman" w:eastAsia="Times New Roman" w:hAnsi="Times New Roman" w:cs="Times New Roman"/>
                <w:b/>
                <w:bCs/>
                <w:sz w:val="18"/>
                <w:szCs w:val="18"/>
                <w:lang w:eastAsia="ru-RU"/>
              </w:rPr>
            </w:pPr>
            <w:r w:rsidRPr="005739CC">
              <w:rPr>
                <w:rFonts w:ascii="Times New Roman" w:eastAsia="Times New Roman" w:hAnsi="Times New Roman" w:cs="Times New Roman"/>
                <w:b/>
                <w:bCs/>
                <w:sz w:val="18"/>
                <w:szCs w:val="18"/>
                <w:lang w:eastAsia="ru-RU"/>
              </w:rPr>
              <w:t xml:space="preserve"> Туризм</w:t>
            </w:r>
          </w:p>
        </w:tc>
        <w:tc>
          <w:tcPr>
            <w:tcW w:w="1134" w:type="dxa"/>
            <w:tcBorders>
              <w:top w:val="nil"/>
              <w:left w:val="nil"/>
              <w:bottom w:val="single" w:sz="4" w:space="0" w:color="auto"/>
              <w:right w:val="single" w:sz="4" w:space="0" w:color="auto"/>
            </w:tcBorders>
            <w:shd w:val="clear" w:color="000000" w:fill="C5D9F1"/>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иностранных граждан, прибывших в регион по цели поездки туризм</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lastRenderedPageBreak/>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Все страны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Страны вне СНГ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Страны СНГ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Численность российских граждан, выехавших за границу</w:t>
            </w:r>
          </w:p>
        </w:tc>
        <w:tc>
          <w:tcPr>
            <w:tcW w:w="1134" w:type="dxa"/>
            <w:tcBorders>
              <w:top w:val="nil"/>
              <w:left w:val="nil"/>
              <w:bottom w:val="single" w:sz="4" w:space="0" w:color="auto"/>
              <w:right w:val="single" w:sz="4" w:space="0" w:color="auto"/>
            </w:tcBorders>
            <w:shd w:val="clear" w:color="auto" w:fill="auto"/>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Все страны</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Страны вне СНГ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xml:space="preserve">    Страны СНГ</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r>
      <w:tr w:rsidR="005739CC" w:rsidRPr="005739CC" w:rsidTr="005739CC">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739CC" w:rsidRPr="005739CC" w:rsidRDefault="005739CC" w:rsidP="005739CC">
            <w:pPr>
              <w:spacing w:after="0" w:line="240" w:lineRule="auto"/>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both"/>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Количество российских посетителей из других регионов (резидентов)</w:t>
            </w:r>
          </w:p>
        </w:tc>
        <w:tc>
          <w:tcPr>
            <w:tcW w:w="1134"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тыс.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3,76</w:t>
            </w:r>
          </w:p>
        </w:tc>
        <w:tc>
          <w:tcPr>
            <w:tcW w:w="851"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4,74</w:t>
            </w:r>
          </w:p>
        </w:tc>
        <w:tc>
          <w:tcPr>
            <w:tcW w:w="850"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4,84</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4,95</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5,06</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5,18</w:t>
            </w:r>
          </w:p>
        </w:tc>
        <w:tc>
          <w:tcPr>
            <w:tcW w:w="708"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5,31</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5,44</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5,58</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5,72</w:t>
            </w:r>
          </w:p>
        </w:tc>
        <w:tc>
          <w:tcPr>
            <w:tcW w:w="708"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5,87</w:t>
            </w:r>
          </w:p>
        </w:tc>
        <w:tc>
          <w:tcPr>
            <w:tcW w:w="709" w:type="dxa"/>
            <w:tcBorders>
              <w:top w:val="nil"/>
              <w:left w:val="nil"/>
              <w:bottom w:val="single" w:sz="4" w:space="0" w:color="auto"/>
              <w:right w:val="single" w:sz="4" w:space="0" w:color="auto"/>
            </w:tcBorders>
            <w:shd w:val="clear" w:color="auto" w:fill="auto"/>
            <w:vAlign w:val="center"/>
            <w:hideMark/>
          </w:tcPr>
          <w:p w:rsidR="005739CC" w:rsidRPr="005739CC" w:rsidRDefault="005739CC" w:rsidP="005739CC">
            <w:pPr>
              <w:spacing w:after="0" w:line="240" w:lineRule="auto"/>
              <w:jc w:val="center"/>
              <w:rPr>
                <w:rFonts w:ascii="Times New Roman" w:eastAsia="Times New Roman" w:hAnsi="Times New Roman" w:cs="Times New Roman"/>
                <w:color w:val="000000"/>
                <w:sz w:val="18"/>
                <w:szCs w:val="18"/>
                <w:lang w:eastAsia="ru-RU"/>
              </w:rPr>
            </w:pPr>
            <w:r w:rsidRPr="005739CC">
              <w:rPr>
                <w:rFonts w:ascii="Times New Roman" w:eastAsia="Times New Roman" w:hAnsi="Times New Roman" w:cs="Times New Roman"/>
                <w:color w:val="000000"/>
                <w:sz w:val="18"/>
                <w:szCs w:val="18"/>
                <w:lang w:eastAsia="ru-RU"/>
              </w:rPr>
              <w:t>6,02</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6,36</w:t>
            </w:r>
          </w:p>
        </w:tc>
        <w:tc>
          <w:tcPr>
            <w:tcW w:w="709"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6,51</w:t>
            </w:r>
          </w:p>
        </w:tc>
        <w:tc>
          <w:tcPr>
            <w:tcW w:w="708" w:type="dxa"/>
            <w:tcBorders>
              <w:top w:val="nil"/>
              <w:left w:val="nil"/>
              <w:bottom w:val="single" w:sz="4" w:space="0" w:color="auto"/>
              <w:right w:val="single" w:sz="4" w:space="0" w:color="auto"/>
            </w:tcBorders>
            <w:shd w:val="clear" w:color="auto" w:fill="auto"/>
            <w:noWrap/>
            <w:vAlign w:val="center"/>
            <w:hideMark/>
          </w:tcPr>
          <w:p w:rsidR="005739CC" w:rsidRPr="005739CC" w:rsidRDefault="005739CC" w:rsidP="005739CC">
            <w:pPr>
              <w:spacing w:after="0" w:line="240" w:lineRule="auto"/>
              <w:jc w:val="center"/>
              <w:rPr>
                <w:rFonts w:ascii="Times New Roman" w:eastAsia="Times New Roman" w:hAnsi="Times New Roman" w:cs="Times New Roman"/>
                <w:sz w:val="18"/>
                <w:szCs w:val="18"/>
                <w:lang w:eastAsia="ru-RU"/>
              </w:rPr>
            </w:pPr>
            <w:r w:rsidRPr="005739CC">
              <w:rPr>
                <w:rFonts w:ascii="Times New Roman" w:eastAsia="Times New Roman" w:hAnsi="Times New Roman" w:cs="Times New Roman"/>
                <w:sz w:val="18"/>
                <w:szCs w:val="18"/>
                <w:lang w:eastAsia="ru-RU"/>
              </w:rPr>
              <w:t>6,67</w:t>
            </w:r>
          </w:p>
        </w:tc>
      </w:tr>
    </w:tbl>
    <w:p w:rsidR="00B671AB" w:rsidRPr="000D6FB7" w:rsidRDefault="00B671AB" w:rsidP="006121B6">
      <w:pPr>
        <w:spacing w:after="0" w:line="240" w:lineRule="auto"/>
        <w:jc w:val="center"/>
        <w:rPr>
          <w:rFonts w:ascii="Times New Roman" w:eastAsia="Times New Roman" w:hAnsi="Times New Roman" w:cs="Times New Roman"/>
          <w:sz w:val="18"/>
          <w:szCs w:val="18"/>
          <w:lang w:eastAsia="ru-RU"/>
        </w:rPr>
      </w:pPr>
    </w:p>
    <w:p w:rsidR="001B5BE0" w:rsidRPr="000D6FB7" w:rsidRDefault="001B5BE0" w:rsidP="006121B6">
      <w:pPr>
        <w:spacing w:after="0" w:line="240" w:lineRule="auto"/>
        <w:jc w:val="center"/>
        <w:rPr>
          <w:rFonts w:ascii="Times New Roman" w:eastAsia="Times New Roman" w:hAnsi="Times New Roman" w:cs="Times New Roman"/>
          <w:sz w:val="18"/>
          <w:szCs w:val="18"/>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0F28A9" w:rsidRDefault="000F28A9" w:rsidP="000F28A9">
      <w:pPr>
        <w:spacing w:after="0" w:line="240" w:lineRule="auto"/>
        <w:jc w:val="center"/>
        <w:rPr>
          <w:rFonts w:ascii="Times New Roman" w:eastAsia="Times New Roman" w:hAnsi="Times New Roman" w:cs="Times New Roman"/>
          <w:b/>
          <w:bCs/>
          <w:sz w:val="24"/>
          <w:szCs w:val="24"/>
          <w:lang w:eastAsia="ru-RU"/>
        </w:rPr>
      </w:pPr>
    </w:p>
    <w:p w:rsidR="002E745D" w:rsidRDefault="000F28A9" w:rsidP="000F28A9">
      <w:pPr>
        <w:spacing w:after="0" w:line="240" w:lineRule="auto"/>
        <w:jc w:val="center"/>
        <w:rPr>
          <w:rFonts w:ascii="Times New Roman" w:eastAsia="Times New Roman" w:hAnsi="Times New Roman" w:cs="Times New Roman"/>
          <w:b/>
          <w:sz w:val="24"/>
          <w:szCs w:val="24"/>
          <w:lang w:eastAsia="ru-RU"/>
        </w:rPr>
      </w:pPr>
      <w:r w:rsidRPr="000F28A9">
        <w:rPr>
          <w:rFonts w:ascii="Times New Roman" w:eastAsia="Times New Roman" w:hAnsi="Times New Roman" w:cs="Times New Roman"/>
          <w:b/>
          <w:bCs/>
          <w:sz w:val="24"/>
          <w:szCs w:val="24"/>
          <w:lang w:eastAsia="ru-RU"/>
        </w:rPr>
        <w:lastRenderedPageBreak/>
        <w:t xml:space="preserve">Структура государственных инвестиций </w:t>
      </w:r>
      <w:r w:rsidRPr="000D6FB7">
        <w:rPr>
          <w:rFonts w:ascii="Times New Roman" w:eastAsia="Times New Roman" w:hAnsi="Times New Roman" w:cs="Times New Roman"/>
          <w:b/>
          <w:sz w:val="24"/>
          <w:szCs w:val="24"/>
          <w:lang w:eastAsia="ru-RU"/>
        </w:rPr>
        <w:t>на 2019 год и на плановый период до 2024 года</w:t>
      </w:r>
    </w:p>
    <w:p w:rsidR="000F28A9" w:rsidRDefault="000F28A9" w:rsidP="000F28A9">
      <w:pPr>
        <w:spacing w:after="0" w:line="240" w:lineRule="auto"/>
        <w:jc w:val="center"/>
        <w:rPr>
          <w:rFonts w:ascii="Times New Roman" w:eastAsia="Times New Roman" w:hAnsi="Times New Roman" w:cs="Times New Roman"/>
          <w:b/>
          <w:sz w:val="24"/>
          <w:szCs w:val="24"/>
          <w:lang w:eastAsia="ru-RU"/>
        </w:rPr>
      </w:pPr>
    </w:p>
    <w:tbl>
      <w:tblPr>
        <w:tblW w:w="15704" w:type="dxa"/>
        <w:tblInd w:w="-459" w:type="dxa"/>
        <w:tblLook w:val="04A0" w:firstRow="1" w:lastRow="0" w:firstColumn="1" w:lastColumn="0" w:noHBand="0" w:noVBand="1"/>
      </w:tblPr>
      <w:tblGrid>
        <w:gridCol w:w="3119"/>
        <w:gridCol w:w="711"/>
        <w:gridCol w:w="711"/>
        <w:gridCol w:w="746"/>
        <w:gridCol w:w="890"/>
        <w:gridCol w:w="890"/>
        <w:gridCol w:w="890"/>
        <w:gridCol w:w="890"/>
        <w:gridCol w:w="890"/>
        <w:gridCol w:w="890"/>
        <w:gridCol w:w="890"/>
        <w:gridCol w:w="890"/>
        <w:gridCol w:w="890"/>
        <w:gridCol w:w="890"/>
        <w:gridCol w:w="890"/>
        <w:gridCol w:w="890"/>
      </w:tblGrid>
      <w:tr w:rsidR="000F28A9" w:rsidRPr="000F28A9" w:rsidTr="000F28A9">
        <w:trPr>
          <w:trHeight w:val="270"/>
        </w:trPr>
        <w:tc>
          <w:tcPr>
            <w:tcW w:w="3119" w:type="dxa"/>
            <w:tcBorders>
              <w:top w:val="single" w:sz="8" w:space="0" w:color="auto"/>
              <w:left w:val="single" w:sz="8" w:space="0" w:color="auto"/>
              <w:bottom w:val="nil"/>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2016</w:t>
            </w:r>
          </w:p>
        </w:tc>
        <w:tc>
          <w:tcPr>
            <w:tcW w:w="71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2017</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2018</w:t>
            </w:r>
          </w:p>
        </w:tc>
        <w:tc>
          <w:tcPr>
            <w:tcW w:w="1517" w:type="dxa"/>
            <w:gridSpan w:val="2"/>
            <w:tcBorders>
              <w:top w:val="single" w:sz="8" w:space="0" w:color="auto"/>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2019 год - прогноз</w:t>
            </w:r>
          </w:p>
        </w:tc>
        <w:tc>
          <w:tcPr>
            <w:tcW w:w="1780" w:type="dxa"/>
            <w:gridSpan w:val="2"/>
            <w:tcBorders>
              <w:top w:val="single" w:sz="8" w:space="0" w:color="auto"/>
              <w:left w:val="single" w:sz="8" w:space="0" w:color="auto"/>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2020 год - прогноз</w:t>
            </w:r>
          </w:p>
        </w:tc>
        <w:tc>
          <w:tcPr>
            <w:tcW w:w="178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2021 год - прогноз</w:t>
            </w:r>
          </w:p>
        </w:tc>
        <w:tc>
          <w:tcPr>
            <w:tcW w:w="178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2022 год - прогноз</w:t>
            </w:r>
          </w:p>
        </w:tc>
        <w:tc>
          <w:tcPr>
            <w:tcW w:w="17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2023 год - прогноз</w:t>
            </w:r>
          </w:p>
        </w:tc>
        <w:tc>
          <w:tcPr>
            <w:tcW w:w="178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2024 год - прогноз</w:t>
            </w:r>
          </w:p>
        </w:tc>
      </w:tr>
      <w:tr w:rsidR="000F28A9" w:rsidRPr="000F28A9" w:rsidTr="000F28A9">
        <w:trPr>
          <w:trHeight w:val="270"/>
        </w:trPr>
        <w:tc>
          <w:tcPr>
            <w:tcW w:w="3119" w:type="dxa"/>
            <w:tcBorders>
              <w:top w:val="nil"/>
              <w:left w:val="single" w:sz="8" w:space="0" w:color="auto"/>
              <w:bottom w:val="nil"/>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627" w:type="dxa"/>
            <w:tcBorders>
              <w:top w:val="nil"/>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c>
          <w:tcPr>
            <w:tcW w:w="890" w:type="dxa"/>
            <w:tcBorders>
              <w:top w:val="nil"/>
              <w:left w:val="single" w:sz="8" w:space="0" w:color="auto"/>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890" w:type="dxa"/>
            <w:tcBorders>
              <w:top w:val="nil"/>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c>
          <w:tcPr>
            <w:tcW w:w="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890" w:type="dxa"/>
            <w:tcBorders>
              <w:top w:val="single" w:sz="8" w:space="0" w:color="auto"/>
              <w:left w:val="nil"/>
              <w:bottom w:val="nil"/>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 вариант</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 вариант</w:t>
            </w:r>
          </w:p>
        </w:tc>
      </w:tr>
      <w:tr w:rsidR="000F28A9" w:rsidRPr="000F28A9" w:rsidTr="000F28A9">
        <w:trPr>
          <w:trHeight w:val="270"/>
        </w:trPr>
        <w:tc>
          <w:tcPr>
            <w:tcW w:w="3119" w:type="dxa"/>
            <w:tcBorders>
              <w:top w:val="nil"/>
              <w:left w:val="single" w:sz="8" w:space="0" w:color="auto"/>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tcBorders>
              <w:top w:val="nil"/>
              <w:left w:val="nil"/>
              <w:bottom w:val="nil"/>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r w:rsidRPr="000F28A9">
              <w:rPr>
                <w:rFonts w:ascii="Times New Roman" w:eastAsia="Times New Roman" w:hAnsi="Times New Roman" w:cs="Times New Roman"/>
                <w:sz w:val="18"/>
                <w:szCs w:val="20"/>
                <w:lang w:eastAsia="ru-RU"/>
              </w:rPr>
              <w:t>отчет</w:t>
            </w:r>
          </w:p>
        </w:tc>
        <w:tc>
          <w:tcPr>
            <w:tcW w:w="711" w:type="dxa"/>
            <w:tcBorders>
              <w:top w:val="nil"/>
              <w:left w:val="nil"/>
              <w:bottom w:val="nil"/>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r w:rsidRPr="000F28A9">
              <w:rPr>
                <w:rFonts w:ascii="Times New Roman" w:eastAsia="Times New Roman" w:hAnsi="Times New Roman" w:cs="Times New Roman"/>
                <w:sz w:val="18"/>
                <w:szCs w:val="20"/>
                <w:lang w:eastAsia="ru-RU"/>
              </w:rPr>
              <w:t>отчет</w:t>
            </w:r>
          </w:p>
        </w:tc>
        <w:tc>
          <w:tcPr>
            <w:tcW w:w="746" w:type="dxa"/>
            <w:tcBorders>
              <w:top w:val="nil"/>
              <w:left w:val="nil"/>
              <w:bottom w:val="nil"/>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r w:rsidRPr="000F28A9">
              <w:rPr>
                <w:rFonts w:ascii="Times New Roman" w:eastAsia="Times New Roman" w:hAnsi="Times New Roman" w:cs="Times New Roman"/>
                <w:sz w:val="18"/>
                <w:szCs w:val="20"/>
                <w:lang w:eastAsia="ru-RU"/>
              </w:rPr>
              <w:t>оценка</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627"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890" w:type="dxa"/>
            <w:tcBorders>
              <w:top w:val="single" w:sz="8" w:space="0" w:color="auto"/>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базовый</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целевой</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711" w:type="dxa"/>
            <w:tcBorders>
              <w:top w:val="single" w:sz="8" w:space="0" w:color="auto"/>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74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Бюджетные средства - всего:</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596,73</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417,07</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748,92</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228,60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231,97</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324,20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331,24</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b/>
                <w:bCs/>
                <w:sz w:val="18"/>
                <w:szCs w:val="20"/>
                <w:lang w:eastAsia="ru-RU"/>
              </w:rPr>
            </w:pPr>
            <w:r w:rsidRPr="000F28A9">
              <w:rPr>
                <w:rFonts w:ascii="Times New Roman" w:eastAsia="Times New Roman" w:hAnsi="Times New Roman" w:cs="Times New Roman"/>
                <w:b/>
                <w:bCs/>
                <w:sz w:val="18"/>
                <w:szCs w:val="20"/>
                <w:lang w:eastAsia="ru-RU"/>
              </w:rPr>
              <w:t>0,00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6"/>
                <w:szCs w:val="16"/>
                <w:lang w:eastAsia="ru-RU"/>
              </w:rPr>
            </w:pPr>
            <w:r w:rsidRPr="000F28A9">
              <w:rPr>
                <w:rFonts w:ascii="Times New Roman" w:eastAsia="Times New Roman" w:hAnsi="Times New Roman" w:cs="Times New Roman"/>
                <w:sz w:val="16"/>
                <w:szCs w:val="16"/>
                <w:lang w:eastAsia="ru-RU"/>
              </w:rPr>
              <w:t>в том числе:</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20"/>
                <w:lang w:eastAsia="ru-RU"/>
              </w:rPr>
            </w:pPr>
            <w:r w:rsidRPr="000F28A9">
              <w:rPr>
                <w:rFonts w:ascii="Times New Roman" w:eastAsia="Times New Roman" w:hAnsi="Times New Roman" w:cs="Times New Roman"/>
                <w:sz w:val="18"/>
                <w:szCs w:val="20"/>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xml:space="preserve">  из федерального бюджета</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27,46</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17,89</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color w:val="0000FF"/>
                <w:sz w:val="16"/>
                <w:szCs w:val="16"/>
                <w:lang w:eastAsia="ru-RU"/>
              </w:rPr>
            </w:pPr>
            <w:r w:rsidRPr="000F28A9">
              <w:rPr>
                <w:rFonts w:ascii="Times New Roman" w:eastAsia="Times New Roman" w:hAnsi="Times New Roman" w:cs="Times New Roman"/>
                <w:b/>
                <w:bCs/>
                <w:color w:val="0000FF"/>
                <w:sz w:val="16"/>
                <w:szCs w:val="16"/>
                <w:lang w:eastAsia="ru-RU"/>
              </w:rPr>
              <w:t xml:space="preserve">              консолидированный </w:t>
            </w:r>
            <w:proofErr w:type="spellStart"/>
            <w:r w:rsidRPr="000F28A9">
              <w:rPr>
                <w:rFonts w:ascii="Times New Roman" w:eastAsia="Times New Roman" w:hAnsi="Times New Roman" w:cs="Times New Roman"/>
                <w:b/>
                <w:bCs/>
                <w:color w:val="0000FF"/>
                <w:sz w:val="16"/>
                <w:szCs w:val="16"/>
                <w:lang w:eastAsia="ru-RU"/>
              </w:rPr>
              <w:t>окр</w:t>
            </w:r>
            <w:proofErr w:type="gramStart"/>
            <w:r w:rsidRPr="000F28A9">
              <w:rPr>
                <w:rFonts w:ascii="Times New Roman" w:eastAsia="Times New Roman" w:hAnsi="Times New Roman" w:cs="Times New Roman"/>
                <w:b/>
                <w:bCs/>
                <w:color w:val="0000FF"/>
                <w:sz w:val="16"/>
                <w:szCs w:val="16"/>
                <w:lang w:eastAsia="ru-RU"/>
              </w:rPr>
              <w:t>.б</w:t>
            </w:r>
            <w:proofErr w:type="gramEnd"/>
            <w:r w:rsidRPr="000F28A9">
              <w:rPr>
                <w:rFonts w:ascii="Times New Roman" w:eastAsia="Times New Roman" w:hAnsi="Times New Roman" w:cs="Times New Roman"/>
                <w:b/>
                <w:bCs/>
                <w:color w:val="0000FF"/>
                <w:sz w:val="16"/>
                <w:szCs w:val="16"/>
                <w:lang w:eastAsia="ru-RU"/>
              </w:rPr>
              <w:t>юджет+Сотрудничество</w:t>
            </w:r>
            <w:proofErr w:type="spellEnd"/>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569,27</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399,18</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748,92</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228,60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231,97</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324,20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331,24</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0,00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color w:val="0000FF"/>
                <w:sz w:val="16"/>
                <w:szCs w:val="16"/>
                <w:lang w:eastAsia="ru-RU"/>
              </w:rPr>
            </w:pPr>
            <w:r w:rsidRPr="000F28A9">
              <w:rPr>
                <w:rFonts w:ascii="Times New Roman" w:eastAsia="Times New Roman" w:hAnsi="Times New Roman" w:cs="Times New Roman"/>
                <w:b/>
                <w:bCs/>
                <w:color w:val="0000FF"/>
                <w:sz w:val="16"/>
                <w:szCs w:val="16"/>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color w:val="0000FF"/>
                <w:sz w:val="18"/>
                <w:szCs w:val="16"/>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color w:val="0000FF"/>
                <w:sz w:val="18"/>
                <w:szCs w:val="16"/>
                <w:lang w:eastAsia="ru-RU"/>
              </w:rPr>
            </w:pPr>
            <w:r w:rsidRPr="000F28A9">
              <w:rPr>
                <w:rFonts w:ascii="Times New Roman" w:eastAsia="Times New Roman" w:hAnsi="Times New Roman" w:cs="Times New Roman"/>
                <w:color w:val="0000FF"/>
                <w:sz w:val="18"/>
                <w:szCs w:val="16"/>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xml:space="preserve">  из консолидированного окружного бюджета</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520,1</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375,72</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421,91</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228,6</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231,97</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324,20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331,24</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6"/>
                <w:szCs w:val="16"/>
                <w:lang w:eastAsia="ru-RU"/>
              </w:rPr>
            </w:pPr>
            <w:r w:rsidRPr="000F28A9">
              <w:rPr>
                <w:rFonts w:ascii="Times New Roman" w:eastAsia="Times New Roman" w:hAnsi="Times New Roman" w:cs="Times New Roman"/>
                <w:sz w:val="16"/>
                <w:szCs w:val="16"/>
                <w:lang w:eastAsia="ru-RU"/>
              </w:rPr>
              <w:t xml:space="preserve">     из него:</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20"/>
                <w:lang w:eastAsia="ru-RU"/>
              </w:rPr>
            </w:pPr>
            <w:r w:rsidRPr="000F28A9">
              <w:rPr>
                <w:rFonts w:ascii="Times New Roman" w:eastAsia="Times New Roman" w:hAnsi="Times New Roman" w:cs="Times New Roman"/>
                <w:sz w:val="18"/>
                <w:szCs w:val="20"/>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xml:space="preserve">    - бюджет автономного округа</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459,60</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235,85</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381,05</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182,10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184,30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302,00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307,01</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6"/>
                <w:szCs w:val="16"/>
                <w:lang w:eastAsia="ru-RU"/>
              </w:rPr>
            </w:pPr>
            <w:r w:rsidRPr="000F28A9">
              <w:rPr>
                <w:rFonts w:ascii="Times New Roman" w:eastAsia="Times New Roman" w:hAnsi="Times New Roman" w:cs="Times New Roman"/>
                <w:sz w:val="16"/>
                <w:szCs w:val="16"/>
                <w:lang w:eastAsia="ru-RU"/>
              </w:rPr>
              <w:t xml:space="preserve">        в том числе:</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i/>
                <w:iCs/>
                <w:sz w:val="18"/>
                <w:szCs w:val="20"/>
                <w:lang w:eastAsia="ru-RU"/>
              </w:rPr>
            </w:pPr>
            <w:r w:rsidRPr="000F28A9">
              <w:rPr>
                <w:rFonts w:ascii="Times New Roman" w:eastAsia="Times New Roman" w:hAnsi="Times New Roman" w:cs="Times New Roman"/>
                <w:i/>
                <w:iCs/>
                <w:sz w:val="18"/>
                <w:szCs w:val="20"/>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xml:space="preserve">      - капвложения в рамках перечня строек и объектов</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444,81</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221,35</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381,05</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182,10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184,30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302,00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307,01</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xml:space="preserve">      - дороги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14,79</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14,50</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xml:space="preserve">      - федеральные целевые программы (нацпроекты)</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xml:space="preserve">      - по Реестру приоритетных инвестиционных проектов</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i/>
                <w:iCs/>
                <w:sz w:val="18"/>
                <w:szCs w:val="18"/>
                <w:lang w:eastAsia="ru-RU"/>
              </w:rPr>
            </w:pPr>
            <w:r w:rsidRPr="000F28A9">
              <w:rPr>
                <w:rFonts w:ascii="Times New Roman" w:eastAsia="Times New Roman" w:hAnsi="Times New Roman" w:cs="Times New Roman"/>
                <w:i/>
                <w:iCs/>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xml:space="preserve">    - бюджеты муниципальных образований</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60,51</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139,87</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40,86</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46,50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47,67</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22,20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24,23</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i/>
                <w:iCs/>
                <w:sz w:val="18"/>
                <w:szCs w:val="20"/>
                <w:lang w:eastAsia="ru-RU"/>
              </w:rPr>
            </w:pP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i/>
                <w:iCs/>
                <w:sz w:val="18"/>
                <w:szCs w:val="20"/>
                <w:lang w:eastAsia="ru-RU"/>
              </w:rPr>
            </w:pPr>
            <w:r w:rsidRPr="000F28A9">
              <w:rPr>
                <w:rFonts w:ascii="Times New Roman" w:eastAsia="Times New Roman" w:hAnsi="Times New Roman" w:cs="Times New Roman"/>
                <w:i/>
                <w:iCs/>
                <w:sz w:val="18"/>
                <w:szCs w:val="20"/>
                <w:lang w:eastAsia="ru-RU"/>
              </w:rPr>
              <w:t> </w:t>
            </w:r>
          </w:p>
        </w:tc>
      </w:tr>
      <w:tr w:rsidR="000F28A9" w:rsidRPr="000F28A9" w:rsidTr="000F28A9">
        <w:trPr>
          <w:trHeight w:val="255"/>
        </w:trPr>
        <w:tc>
          <w:tcPr>
            <w:tcW w:w="3119" w:type="dxa"/>
            <w:tcBorders>
              <w:top w:val="nil"/>
              <w:left w:val="single" w:sz="8" w:space="0" w:color="auto"/>
              <w:bottom w:val="single" w:sz="4"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b/>
                <w:bCs/>
                <w:sz w:val="20"/>
                <w:szCs w:val="20"/>
                <w:lang w:eastAsia="ru-RU"/>
              </w:rPr>
            </w:pPr>
            <w:r w:rsidRPr="000F28A9">
              <w:rPr>
                <w:rFonts w:ascii="Times New Roman" w:eastAsia="Times New Roman" w:hAnsi="Times New Roman" w:cs="Times New Roman"/>
                <w:b/>
                <w:bCs/>
                <w:sz w:val="20"/>
                <w:szCs w:val="20"/>
                <w:lang w:eastAsia="ru-RU"/>
              </w:rPr>
              <w:t xml:space="preserve">  - в рамках соглашения "Сотрудничество"</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49,16</w:t>
            </w:r>
          </w:p>
        </w:tc>
        <w:tc>
          <w:tcPr>
            <w:tcW w:w="711"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23,46</w:t>
            </w:r>
          </w:p>
        </w:tc>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327,01</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627"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single" w:sz="8" w:space="0" w:color="auto"/>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c>
          <w:tcPr>
            <w:tcW w:w="890" w:type="dxa"/>
            <w:tcBorders>
              <w:top w:val="nil"/>
              <w:left w:val="nil"/>
              <w:bottom w:val="single" w:sz="4"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b/>
                <w:bCs/>
                <w:sz w:val="18"/>
                <w:szCs w:val="18"/>
                <w:lang w:eastAsia="ru-RU"/>
              </w:rPr>
            </w:pPr>
            <w:r w:rsidRPr="000F28A9">
              <w:rPr>
                <w:rFonts w:ascii="Times New Roman" w:eastAsia="Times New Roman" w:hAnsi="Times New Roman" w:cs="Times New Roman"/>
                <w:b/>
                <w:bCs/>
                <w:sz w:val="18"/>
                <w:szCs w:val="18"/>
                <w:lang w:eastAsia="ru-RU"/>
              </w:rPr>
              <w:t>0,00</w:t>
            </w:r>
          </w:p>
        </w:tc>
      </w:tr>
      <w:tr w:rsidR="000F28A9" w:rsidRPr="000F28A9" w:rsidTr="000F28A9">
        <w:trPr>
          <w:trHeight w:val="270"/>
        </w:trPr>
        <w:tc>
          <w:tcPr>
            <w:tcW w:w="3119" w:type="dxa"/>
            <w:tcBorders>
              <w:top w:val="nil"/>
              <w:left w:val="single" w:sz="8" w:space="0" w:color="auto"/>
              <w:bottom w:val="single" w:sz="8" w:space="0" w:color="auto"/>
              <w:right w:val="nil"/>
            </w:tcBorders>
            <w:shd w:val="clear" w:color="auto" w:fill="auto"/>
            <w:noWrap/>
            <w:vAlign w:val="bottom"/>
            <w:hideMark/>
          </w:tcPr>
          <w:p w:rsidR="000F28A9" w:rsidRPr="000F28A9" w:rsidRDefault="000F28A9" w:rsidP="000F28A9">
            <w:pPr>
              <w:spacing w:after="0" w:line="240" w:lineRule="auto"/>
              <w:rPr>
                <w:rFonts w:ascii="Times New Roman" w:eastAsia="Times New Roman" w:hAnsi="Times New Roman" w:cs="Times New Roman"/>
                <w:sz w:val="20"/>
                <w:szCs w:val="20"/>
                <w:lang w:eastAsia="ru-RU"/>
              </w:rPr>
            </w:pPr>
            <w:r w:rsidRPr="000F28A9">
              <w:rPr>
                <w:rFonts w:ascii="Times New Roman" w:eastAsia="Times New Roman" w:hAnsi="Times New Roman" w:cs="Times New Roman"/>
                <w:sz w:val="20"/>
                <w:szCs w:val="20"/>
                <w:lang w:eastAsia="ru-RU"/>
              </w:rPr>
              <w:t xml:space="preserve">            из них: - дороги</w:t>
            </w:r>
          </w:p>
        </w:tc>
        <w:tc>
          <w:tcPr>
            <w:tcW w:w="711" w:type="dxa"/>
            <w:tcBorders>
              <w:top w:val="nil"/>
              <w:left w:val="single" w:sz="4" w:space="0" w:color="auto"/>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34,61</w:t>
            </w:r>
          </w:p>
        </w:tc>
        <w:tc>
          <w:tcPr>
            <w:tcW w:w="711" w:type="dxa"/>
            <w:tcBorders>
              <w:top w:val="nil"/>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746" w:type="dxa"/>
            <w:tcBorders>
              <w:top w:val="nil"/>
              <w:left w:val="single" w:sz="8" w:space="0" w:color="auto"/>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49,52</w:t>
            </w:r>
          </w:p>
        </w:tc>
        <w:tc>
          <w:tcPr>
            <w:tcW w:w="890" w:type="dxa"/>
            <w:tcBorders>
              <w:top w:val="nil"/>
              <w:left w:val="nil"/>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627" w:type="dxa"/>
            <w:tcBorders>
              <w:top w:val="nil"/>
              <w:left w:val="nil"/>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nil"/>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single" w:sz="8" w:space="0" w:color="auto"/>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single" w:sz="4" w:space="0" w:color="auto"/>
            </w:tcBorders>
            <w:shd w:val="clear" w:color="auto" w:fill="auto"/>
            <w:noWrap/>
            <w:vAlign w:val="bottom"/>
            <w:hideMark/>
          </w:tcPr>
          <w:p w:rsidR="000F28A9" w:rsidRPr="000F28A9" w:rsidRDefault="000F28A9" w:rsidP="000F28A9">
            <w:pPr>
              <w:spacing w:after="0" w:line="240" w:lineRule="auto"/>
              <w:jc w:val="center"/>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c>
          <w:tcPr>
            <w:tcW w:w="890" w:type="dxa"/>
            <w:tcBorders>
              <w:top w:val="nil"/>
              <w:left w:val="nil"/>
              <w:bottom w:val="single" w:sz="8" w:space="0" w:color="auto"/>
              <w:right w:val="single" w:sz="8" w:space="0" w:color="auto"/>
            </w:tcBorders>
            <w:shd w:val="clear" w:color="auto" w:fill="auto"/>
            <w:noWrap/>
            <w:vAlign w:val="bottom"/>
            <w:hideMark/>
          </w:tcPr>
          <w:p w:rsidR="000F28A9" w:rsidRPr="000F28A9" w:rsidRDefault="000F28A9" w:rsidP="000F28A9">
            <w:pPr>
              <w:spacing w:after="0" w:line="240" w:lineRule="auto"/>
              <w:jc w:val="right"/>
              <w:rPr>
                <w:rFonts w:ascii="Times New Roman" w:eastAsia="Times New Roman" w:hAnsi="Times New Roman" w:cs="Times New Roman"/>
                <w:sz w:val="18"/>
                <w:szCs w:val="18"/>
                <w:lang w:eastAsia="ru-RU"/>
              </w:rPr>
            </w:pPr>
            <w:r w:rsidRPr="000F28A9">
              <w:rPr>
                <w:rFonts w:ascii="Times New Roman" w:eastAsia="Times New Roman" w:hAnsi="Times New Roman" w:cs="Times New Roman"/>
                <w:sz w:val="18"/>
                <w:szCs w:val="18"/>
                <w:lang w:eastAsia="ru-RU"/>
              </w:rPr>
              <w:t>0,00</w:t>
            </w:r>
          </w:p>
        </w:tc>
      </w:tr>
    </w:tbl>
    <w:p w:rsidR="000F28A9" w:rsidRPr="000D6FB7" w:rsidRDefault="000F28A9" w:rsidP="000F28A9">
      <w:pPr>
        <w:spacing w:after="0" w:line="240" w:lineRule="auto"/>
        <w:jc w:val="center"/>
        <w:rPr>
          <w:rFonts w:ascii="Times New Roman" w:eastAsia="Times New Roman" w:hAnsi="Times New Roman" w:cs="Times New Roman"/>
          <w:sz w:val="18"/>
          <w:szCs w:val="18"/>
          <w:lang w:eastAsia="ru-RU"/>
        </w:rPr>
        <w:sectPr w:rsidR="000F28A9" w:rsidRPr="000D6FB7" w:rsidSect="00974BC3">
          <w:pgSz w:w="16834" w:h="11909" w:orient="landscape" w:code="9"/>
          <w:pgMar w:top="567" w:right="1134" w:bottom="1418" w:left="1134" w:header="720" w:footer="720" w:gutter="0"/>
          <w:cols w:space="708"/>
          <w:noEndnote/>
          <w:docGrid w:linePitch="326"/>
        </w:sectPr>
      </w:pPr>
    </w:p>
    <w:p w:rsidR="00B671AB" w:rsidRPr="000D6FB7" w:rsidRDefault="00B671AB" w:rsidP="00B671AB">
      <w:pPr>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Пояснительная записка</w:t>
      </w:r>
    </w:p>
    <w:p w:rsidR="00B671AB" w:rsidRPr="000D6FB7" w:rsidRDefault="000039DC" w:rsidP="00B671AB">
      <w:pPr>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к </w:t>
      </w:r>
      <w:r w:rsidR="00860C9A" w:rsidRPr="000D6FB7">
        <w:rPr>
          <w:rFonts w:ascii="Times New Roman" w:eastAsia="Times New Roman" w:hAnsi="Times New Roman" w:cs="Times New Roman"/>
          <w:sz w:val="28"/>
          <w:szCs w:val="28"/>
          <w:lang w:eastAsia="ru-RU"/>
        </w:rPr>
        <w:t>п</w:t>
      </w:r>
      <w:r w:rsidR="00B671AB" w:rsidRPr="000D6FB7">
        <w:rPr>
          <w:rFonts w:ascii="Times New Roman" w:eastAsia="Times New Roman" w:hAnsi="Times New Roman" w:cs="Times New Roman"/>
          <w:sz w:val="28"/>
          <w:szCs w:val="28"/>
          <w:lang w:eastAsia="ru-RU"/>
        </w:rPr>
        <w:t>рогноз</w:t>
      </w:r>
      <w:r w:rsidR="007B7E38" w:rsidRPr="000D6FB7">
        <w:rPr>
          <w:rFonts w:ascii="Times New Roman" w:eastAsia="Times New Roman" w:hAnsi="Times New Roman" w:cs="Times New Roman"/>
          <w:sz w:val="28"/>
          <w:szCs w:val="28"/>
          <w:lang w:eastAsia="ru-RU"/>
        </w:rPr>
        <w:t>у</w:t>
      </w:r>
      <w:r w:rsidR="00B671AB" w:rsidRPr="000D6FB7">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B671AB" w:rsidRPr="000D6FB7" w:rsidRDefault="00875186" w:rsidP="00B671AB">
      <w:pPr>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2019</w:t>
      </w:r>
      <w:r w:rsidR="00B671AB" w:rsidRPr="000D6FB7">
        <w:rPr>
          <w:rFonts w:ascii="Times New Roman" w:eastAsia="Times New Roman" w:hAnsi="Times New Roman" w:cs="Times New Roman"/>
          <w:sz w:val="28"/>
          <w:szCs w:val="28"/>
          <w:lang w:eastAsia="ru-RU"/>
        </w:rPr>
        <w:t xml:space="preserve"> год</w:t>
      </w:r>
      <w:r w:rsidR="002B45C8" w:rsidRPr="000D6FB7">
        <w:rPr>
          <w:rFonts w:ascii="Times New Roman" w:eastAsia="Times New Roman" w:hAnsi="Times New Roman" w:cs="Times New Roman"/>
          <w:sz w:val="28"/>
          <w:szCs w:val="28"/>
          <w:lang w:eastAsia="ru-RU"/>
        </w:rPr>
        <w:t xml:space="preserve"> и на</w:t>
      </w:r>
      <w:r w:rsidR="00B671AB" w:rsidRPr="000D6FB7">
        <w:rPr>
          <w:rFonts w:ascii="Times New Roman" w:eastAsia="Times New Roman" w:hAnsi="Times New Roman" w:cs="Times New Roman"/>
          <w:sz w:val="28"/>
          <w:szCs w:val="28"/>
          <w:lang w:eastAsia="ru-RU"/>
        </w:rPr>
        <w:t xml:space="preserve"> плановый период </w:t>
      </w:r>
      <w:r w:rsidR="007B7E38" w:rsidRPr="000D6FB7">
        <w:rPr>
          <w:rFonts w:ascii="Times New Roman" w:eastAsia="Times New Roman" w:hAnsi="Times New Roman" w:cs="Times New Roman"/>
          <w:sz w:val="28"/>
          <w:szCs w:val="28"/>
          <w:lang w:eastAsia="ru-RU"/>
        </w:rPr>
        <w:t xml:space="preserve">до </w:t>
      </w:r>
      <w:r w:rsidR="00B671AB" w:rsidRPr="000D6FB7">
        <w:rPr>
          <w:rFonts w:ascii="Times New Roman" w:eastAsia="Times New Roman" w:hAnsi="Times New Roman" w:cs="Times New Roman"/>
          <w:sz w:val="28"/>
          <w:szCs w:val="28"/>
          <w:lang w:eastAsia="ru-RU"/>
        </w:rPr>
        <w:t>202</w:t>
      </w:r>
      <w:r w:rsidR="007B7E38" w:rsidRPr="000D6FB7">
        <w:rPr>
          <w:rFonts w:ascii="Times New Roman" w:eastAsia="Times New Roman" w:hAnsi="Times New Roman" w:cs="Times New Roman"/>
          <w:sz w:val="28"/>
          <w:szCs w:val="28"/>
          <w:lang w:eastAsia="ru-RU"/>
        </w:rPr>
        <w:t>4</w:t>
      </w:r>
      <w:r w:rsidR="00B671AB" w:rsidRPr="000D6FB7">
        <w:rPr>
          <w:rFonts w:ascii="Times New Roman" w:eastAsia="Times New Roman" w:hAnsi="Times New Roman" w:cs="Times New Roman"/>
          <w:sz w:val="28"/>
          <w:szCs w:val="28"/>
          <w:lang w:eastAsia="ru-RU"/>
        </w:rPr>
        <w:t xml:space="preserve"> год</w:t>
      </w:r>
      <w:r w:rsidR="007B7E38" w:rsidRPr="000D6FB7">
        <w:rPr>
          <w:rFonts w:ascii="Times New Roman" w:eastAsia="Times New Roman" w:hAnsi="Times New Roman" w:cs="Times New Roman"/>
          <w:sz w:val="28"/>
          <w:szCs w:val="28"/>
          <w:lang w:eastAsia="ru-RU"/>
        </w:rPr>
        <w:t>а</w:t>
      </w:r>
    </w:p>
    <w:p w:rsidR="007B7E38" w:rsidRPr="000D6FB7" w:rsidRDefault="007B7E38"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671AB" w:rsidRPr="000D6FB7" w:rsidRDefault="007B7E38"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sz w:val="28"/>
          <w:szCs w:val="28"/>
          <w:lang w:eastAsia="ru-RU"/>
        </w:rPr>
        <w:t>П</w:t>
      </w:r>
      <w:r w:rsidR="00B671AB" w:rsidRPr="000D6FB7">
        <w:rPr>
          <w:rFonts w:ascii="Times New Roman" w:eastAsia="Times New Roman" w:hAnsi="Times New Roman" w:cs="Times New Roman"/>
          <w:sz w:val="28"/>
          <w:szCs w:val="28"/>
          <w:lang w:eastAsia="ru-RU"/>
        </w:rPr>
        <w:t>рогноз социально-экономического развития Березовского района на 201</w:t>
      </w:r>
      <w:r w:rsidR="002A62AF" w:rsidRPr="000D6FB7">
        <w:rPr>
          <w:rFonts w:ascii="Times New Roman" w:eastAsia="Times New Roman" w:hAnsi="Times New Roman" w:cs="Times New Roman"/>
          <w:sz w:val="28"/>
          <w:szCs w:val="28"/>
          <w:lang w:eastAsia="ru-RU"/>
        </w:rPr>
        <w:t>9</w:t>
      </w:r>
      <w:r w:rsidR="003118E8">
        <w:rPr>
          <w:rFonts w:ascii="Times New Roman" w:eastAsia="Times New Roman" w:hAnsi="Times New Roman" w:cs="Times New Roman"/>
          <w:sz w:val="28"/>
          <w:szCs w:val="28"/>
          <w:lang w:eastAsia="ru-RU"/>
        </w:rPr>
        <w:t xml:space="preserve"> год</w:t>
      </w:r>
      <w:r w:rsidR="00B671AB" w:rsidRPr="000D6FB7">
        <w:rPr>
          <w:rFonts w:ascii="Times New Roman" w:eastAsia="Times New Roman" w:hAnsi="Times New Roman" w:cs="Times New Roman"/>
          <w:sz w:val="28"/>
          <w:szCs w:val="28"/>
          <w:lang w:eastAsia="ru-RU"/>
        </w:rPr>
        <w:t xml:space="preserve"> и плановый период </w:t>
      </w:r>
      <w:r w:rsidRPr="000D6FB7">
        <w:rPr>
          <w:rFonts w:ascii="Times New Roman" w:eastAsia="Times New Roman" w:hAnsi="Times New Roman" w:cs="Times New Roman"/>
          <w:sz w:val="28"/>
          <w:szCs w:val="28"/>
          <w:lang w:eastAsia="ru-RU"/>
        </w:rPr>
        <w:t xml:space="preserve">до </w:t>
      </w:r>
      <w:r w:rsidR="00B671AB" w:rsidRPr="000D6FB7">
        <w:rPr>
          <w:rFonts w:ascii="Times New Roman" w:eastAsia="Times New Roman" w:hAnsi="Times New Roman" w:cs="Times New Roman"/>
          <w:sz w:val="28"/>
          <w:szCs w:val="28"/>
          <w:lang w:eastAsia="ru-RU"/>
        </w:rPr>
        <w:t>202</w:t>
      </w:r>
      <w:r w:rsidRPr="000D6FB7">
        <w:rPr>
          <w:rFonts w:ascii="Times New Roman" w:eastAsia="Times New Roman" w:hAnsi="Times New Roman" w:cs="Times New Roman"/>
          <w:sz w:val="28"/>
          <w:szCs w:val="28"/>
          <w:lang w:eastAsia="ru-RU"/>
        </w:rPr>
        <w:t>4</w:t>
      </w:r>
      <w:r w:rsidR="00B671AB" w:rsidRPr="000D6FB7">
        <w:rPr>
          <w:rFonts w:ascii="Times New Roman" w:eastAsia="Times New Roman" w:hAnsi="Times New Roman" w:cs="Times New Roman"/>
          <w:sz w:val="28"/>
          <w:szCs w:val="28"/>
          <w:lang w:eastAsia="ru-RU"/>
        </w:rPr>
        <w:t xml:space="preserve"> год</w:t>
      </w:r>
      <w:r w:rsidRPr="000D6FB7">
        <w:rPr>
          <w:rFonts w:ascii="Times New Roman" w:eastAsia="Times New Roman" w:hAnsi="Times New Roman" w:cs="Times New Roman"/>
          <w:sz w:val="28"/>
          <w:szCs w:val="28"/>
          <w:lang w:eastAsia="ru-RU"/>
        </w:rPr>
        <w:t>а</w:t>
      </w:r>
      <w:r w:rsidR="00F82E7D" w:rsidRPr="000D6FB7">
        <w:rPr>
          <w:rFonts w:ascii="Times New Roman" w:eastAsia="Times New Roman" w:hAnsi="Times New Roman" w:cs="Times New Roman"/>
          <w:sz w:val="28"/>
          <w:szCs w:val="28"/>
          <w:lang w:eastAsia="ru-RU"/>
        </w:rPr>
        <w:t xml:space="preserve"> (далее – Прогноз)</w:t>
      </w:r>
      <w:r w:rsidR="00B671AB" w:rsidRPr="000D6FB7">
        <w:rPr>
          <w:rFonts w:ascii="Times New Roman" w:eastAsia="Times New Roman" w:hAnsi="Times New Roman" w:cs="Times New Roman"/>
          <w:sz w:val="28"/>
          <w:szCs w:val="28"/>
          <w:lang w:eastAsia="ru-RU"/>
        </w:rPr>
        <w:t xml:space="preserve">, как одна из составных частей </w:t>
      </w:r>
      <w:r w:rsidR="001B624B" w:rsidRPr="000D6FB7">
        <w:rPr>
          <w:rFonts w:ascii="Times New Roman" w:eastAsia="Times New Roman" w:hAnsi="Times New Roman" w:cs="Times New Roman"/>
          <w:sz w:val="28"/>
          <w:szCs w:val="28"/>
          <w:lang w:eastAsia="ru-RU"/>
        </w:rPr>
        <w:t xml:space="preserve">показателей </w:t>
      </w:r>
      <w:r w:rsidR="00B671AB" w:rsidRPr="000D6FB7">
        <w:rPr>
          <w:rFonts w:ascii="Times New Roman" w:eastAsia="Times New Roman" w:hAnsi="Times New Roman" w:cs="Times New Roman"/>
          <w:sz w:val="28"/>
          <w:szCs w:val="28"/>
          <w:lang w:eastAsia="ru-RU"/>
        </w:rPr>
        <w:t>прогноза Ханты-Мансийского автономного округа – Югры, разработан исходя из приоритетов и задач:</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0D6FB7">
        <w:rPr>
          <w:rFonts w:ascii="Times New Roman" w:eastAsia="Times New Roman" w:hAnsi="Times New Roman" w:cs="Times New Roman"/>
          <w:color w:val="000000"/>
          <w:sz w:val="28"/>
          <w:szCs w:val="28"/>
          <w:lang w:eastAsia="ru-RU"/>
        </w:rPr>
        <w:t>развития Российской экономики;</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w:t>
      </w:r>
      <w:r w:rsidRPr="000D6FB7">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B671AB" w:rsidRPr="000D6FB7" w:rsidRDefault="00B671AB" w:rsidP="005F439C">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w:t>
      </w:r>
      <w:r w:rsidR="005F439C" w:rsidRPr="000D6FB7">
        <w:rPr>
          <w:rFonts w:ascii="Times New Roman" w:eastAsia="Times New Roman" w:hAnsi="Times New Roman" w:cs="Times New Roman"/>
          <w:sz w:val="28"/>
          <w:szCs w:val="28"/>
          <w:lang w:eastAsia="ru-RU"/>
        </w:rPr>
        <w:tab/>
      </w:r>
      <w:r w:rsidRPr="000D6FB7">
        <w:rPr>
          <w:rFonts w:ascii="Times New Roman" w:eastAsia="Calibri" w:hAnsi="Times New Roman" w:cs="Times New Roman"/>
          <w:sz w:val="28"/>
          <w:szCs w:val="28"/>
        </w:rPr>
        <w:t xml:space="preserve">Стратегии </w:t>
      </w:r>
      <w:r w:rsidRPr="000D6FB7">
        <w:rPr>
          <w:rFonts w:ascii="Times New Roman" w:eastAsia="Times New Roman" w:hAnsi="Times New Roman" w:cs="Times New Roman"/>
          <w:sz w:val="28"/>
          <w:szCs w:val="28"/>
          <w:lang w:eastAsia="ru-RU"/>
        </w:rPr>
        <w:t xml:space="preserve">социально-экономического развития </w:t>
      </w:r>
      <w:r w:rsidRPr="000D6FB7">
        <w:rPr>
          <w:rFonts w:ascii="Times New Roman" w:eastAsia="Calibri" w:hAnsi="Times New Roman" w:cs="Times New Roman"/>
          <w:sz w:val="28"/>
          <w:szCs w:val="28"/>
        </w:rPr>
        <w:t>Ханты-Мансийского автономного округа – Югры</w:t>
      </w:r>
      <w:r w:rsidR="003118E8">
        <w:rPr>
          <w:rFonts w:ascii="Times New Roman" w:eastAsia="Times New Roman" w:hAnsi="Times New Roman" w:cs="Times New Roman"/>
          <w:sz w:val="28"/>
          <w:szCs w:val="28"/>
          <w:lang w:eastAsia="ru-RU"/>
        </w:rPr>
        <w:t xml:space="preserve"> </w:t>
      </w:r>
      <w:r w:rsidRPr="000D6FB7">
        <w:rPr>
          <w:rFonts w:ascii="Times New Roman" w:eastAsia="Calibri" w:hAnsi="Times New Roman" w:cs="Times New Roman"/>
          <w:sz w:val="28"/>
          <w:szCs w:val="28"/>
        </w:rPr>
        <w:t>до 2030 года;</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sz w:val="28"/>
          <w:szCs w:val="28"/>
          <w:lang w:eastAsia="ru-RU"/>
        </w:rPr>
        <w:t>-</w:t>
      </w:r>
      <w:r w:rsidR="005F439C"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Стратегии социально-экономического развития Березовского района до 2020 года и на период до 2030 года</w:t>
      </w:r>
      <w:r w:rsidR="00E4777D" w:rsidRPr="000D6FB7">
        <w:rPr>
          <w:rFonts w:ascii="Times New Roman" w:eastAsia="Times New Roman" w:hAnsi="Times New Roman" w:cs="Times New Roman"/>
          <w:sz w:val="28"/>
          <w:szCs w:val="28"/>
          <w:lang w:eastAsia="ru-RU"/>
        </w:rPr>
        <w:t xml:space="preserve"> (далее – Стратегия </w:t>
      </w:r>
      <w:r w:rsidR="0027350D" w:rsidRPr="000D6FB7">
        <w:rPr>
          <w:rFonts w:ascii="Times New Roman" w:eastAsia="Times New Roman" w:hAnsi="Times New Roman" w:cs="Times New Roman"/>
          <w:sz w:val="28"/>
          <w:szCs w:val="28"/>
          <w:lang w:eastAsia="ru-RU"/>
        </w:rPr>
        <w:t xml:space="preserve">– </w:t>
      </w:r>
      <w:r w:rsidR="00E4777D" w:rsidRPr="000D6FB7">
        <w:rPr>
          <w:rFonts w:ascii="Times New Roman" w:eastAsia="Times New Roman" w:hAnsi="Times New Roman" w:cs="Times New Roman"/>
          <w:sz w:val="28"/>
          <w:szCs w:val="28"/>
          <w:lang w:eastAsia="ru-RU"/>
        </w:rPr>
        <w:t>2030)</w:t>
      </w:r>
      <w:r w:rsidRPr="000D6FB7">
        <w:rPr>
          <w:rFonts w:ascii="Times New Roman" w:eastAsia="Times New Roman" w:hAnsi="Times New Roman" w:cs="Times New Roman"/>
          <w:color w:val="000000"/>
          <w:sz w:val="28"/>
          <w:szCs w:val="28"/>
          <w:lang w:eastAsia="ru-RU"/>
        </w:rPr>
        <w:t>.</w:t>
      </w:r>
    </w:p>
    <w:p w:rsidR="00B671AB" w:rsidRPr="000D6FB7" w:rsidRDefault="00B671AB" w:rsidP="00B671A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Исходной базой для разработки прогноза социально-экономического развития Березовского района на очередной финанс</w:t>
      </w:r>
      <w:r w:rsidR="006C197A" w:rsidRPr="000D6FB7">
        <w:rPr>
          <w:rFonts w:ascii="Times New Roman" w:eastAsia="Times New Roman" w:hAnsi="Times New Roman" w:cs="Times New Roman"/>
          <w:sz w:val="28"/>
          <w:szCs w:val="28"/>
          <w:lang w:eastAsia="ru-RU"/>
        </w:rPr>
        <w:t>овый год и плановый период стали</w:t>
      </w:r>
      <w:r w:rsidRPr="000D6FB7">
        <w:rPr>
          <w:rFonts w:ascii="Times New Roman" w:eastAsia="Times New Roman" w:hAnsi="Times New Roman" w:cs="Times New Roman"/>
          <w:sz w:val="28"/>
          <w:szCs w:val="28"/>
          <w:lang w:eastAsia="ru-RU"/>
        </w:rPr>
        <w:t>:</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E0717F" w:rsidRPr="000D6FB7">
        <w:rPr>
          <w:rFonts w:ascii="Times New Roman" w:eastAsia="Times New Roman" w:hAnsi="Times New Roman" w:cs="Times New Roman"/>
          <w:sz w:val="28"/>
          <w:szCs w:val="28"/>
          <w:lang w:eastAsia="ru-RU"/>
        </w:rPr>
        <w:t>6</w:t>
      </w:r>
      <w:r w:rsidRPr="000D6FB7">
        <w:rPr>
          <w:rFonts w:ascii="Times New Roman" w:eastAsia="Times New Roman" w:hAnsi="Times New Roman" w:cs="Times New Roman"/>
          <w:sz w:val="28"/>
          <w:szCs w:val="28"/>
          <w:lang w:eastAsia="ru-RU"/>
        </w:rPr>
        <w:t xml:space="preserve"> и 201</w:t>
      </w:r>
      <w:r w:rsidR="00E0717F"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годов и </w:t>
      </w:r>
      <w:r w:rsidR="007B7E38" w:rsidRPr="000D6FB7">
        <w:rPr>
          <w:rFonts w:ascii="Times New Roman" w:eastAsia="Times New Roman" w:hAnsi="Times New Roman" w:cs="Times New Roman"/>
          <w:sz w:val="28"/>
          <w:szCs w:val="28"/>
          <w:lang w:eastAsia="ru-RU"/>
        </w:rPr>
        <w:t>шести</w:t>
      </w:r>
      <w:r w:rsidR="00CF7065" w:rsidRPr="000D6FB7">
        <w:rPr>
          <w:rFonts w:ascii="Times New Roman" w:eastAsia="Times New Roman" w:hAnsi="Times New Roman" w:cs="Times New Roman"/>
          <w:sz w:val="28"/>
          <w:szCs w:val="28"/>
          <w:lang w:eastAsia="ru-RU"/>
        </w:rPr>
        <w:t xml:space="preserve"> месяцев</w:t>
      </w:r>
      <w:r w:rsidRPr="000D6FB7">
        <w:rPr>
          <w:rFonts w:ascii="Times New Roman" w:eastAsia="Times New Roman" w:hAnsi="Times New Roman" w:cs="Times New Roman"/>
          <w:sz w:val="28"/>
          <w:szCs w:val="28"/>
          <w:lang w:eastAsia="ru-RU"/>
        </w:rPr>
        <w:t xml:space="preserve"> 201</w:t>
      </w:r>
      <w:r w:rsidR="00E0717F" w:rsidRPr="000D6FB7">
        <w:rPr>
          <w:rFonts w:ascii="Times New Roman" w:eastAsia="Times New Roman" w:hAnsi="Times New Roman" w:cs="Times New Roman"/>
          <w:sz w:val="28"/>
          <w:szCs w:val="28"/>
          <w:lang w:eastAsia="ru-RU"/>
        </w:rPr>
        <w:t>8</w:t>
      </w:r>
      <w:r w:rsidRPr="000D6FB7">
        <w:rPr>
          <w:rFonts w:ascii="Times New Roman" w:eastAsia="Times New Roman" w:hAnsi="Times New Roman" w:cs="Times New Roman"/>
          <w:sz w:val="28"/>
          <w:szCs w:val="28"/>
          <w:lang w:eastAsia="ru-RU"/>
        </w:rPr>
        <w:t xml:space="preserve"> года;</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B671AB" w:rsidRPr="000D6FB7"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осуществляющих деятельность на территории района, территориального органа федеральной службы государственной статистики, Пенсионного Фонда РФ, Фонда социального страхования РФ по Ханты-Мансийскому автономному округу – Югре</w:t>
      </w:r>
      <w:r w:rsidR="0027350D" w:rsidRPr="000D6FB7">
        <w:rPr>
          <w:rFonts w:ascii="Times New Roman" w:eastAsia="Times New Roman" w:hAnsi="Times New Roman" w:cs="Times New Roman"/>
          <w:sz w:val="28"/>
          <w:szCs w:val="28"/>
          <w:lang w:eastAsia="ru-RU"/>
        </w:rPr>
        <w:t>.</w:t>
      </w:r>
    </w:p>
    <w:p w:rsidR="00B671AB" w:rsidRPr="000D6FB7"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0D6FB7" w:rsidRDefault="00B671AB" w:rsidP="00B671AB">
      <w:pPr>
        <w:widowControl w:val="0"/>
        <w:tabs>
          <w:tab w:val="left" w:pos="851"/>
        </w:tabs>
        <w:spacing w:after="0" w:line="240" w:lineRule="auto"/>
        <w:ind w:left="720"/>
        <w:jc w:val="center"/>
        <w:rPr>
          <w:rFonts w:ascii="Times New Roman" w:eastAsia="Calibri" w:hAnsi="Times New Roman" w:cs="Times New Roman"/>
          <w:sz w:val="28"/>
          <w:szCs w:val="28"/>
        </w:rPr>
      </w:pPr>
      <w:r w:rsidRPr="000D6FB7">
        <w:rPr>
          <w:rFonts w:ascii="Times New Roman" w:eastAsia="Calibri" w:hAnsi="Times New Roman" w:cs="Times New Roman"/>
          <w:sz w:val="28"/>
          <w:szCs w:val="28"/>
        </w:rPr>
        <w:t>Общая оценка социально-экономической ситуации</w:t>
      </w:r>
    </w:p>
    <w:p w:rsidR="00B671AB" w:rsidRPr="000D6FB7" w:rsidRDefault="00B671AB" w:rsidP="00B671AB">
      <w:pPr>
        <w:widowControl w:val="0"/>
        <w:tabs>
          <w:tab w:val="left" w:pos="851"/>
        </w:tabs>
        <w:spacing w:after="0" w:line="240" w:lineRule="auto"/>
        <w:jc w:val="center"/>
        <w:rPr>
          <w:rFonts w:ascii="Times New Roman" w:eastAsia="Calibri" w:hAnsi="Times New Roman" w:cs="Times New Roman"/>
          <w:sz w:val="28"/>
          <w:szCs w:val="28"/>
        </w:rPr>
      </w:pPr>
      <w:r w:rsidRPr="000D6FB7">
        <w:rPr>
          <w:rFonts w:ascii="Times New Roman" w:eastAsia="Calibri" w:hAnsi="Times New Roman" w:cs="Times New Roman"/>
          <w:sz w:val="28"/>
          <w:szCs w:val="28"/>
        </w:rPr>
        <w:t>в Березовском районе в 201</w:t>
      </w:r>
      <w:r w:rsidR="00E0717F" w:rsidRPr="000D6FB7">
        <w:rPr>
          <w:rFonts w:ascii="Times New Roman" w:eastAsia="Calibri" w:hAnsi="Times New Roman" w:cs="Times New Roman"/>
          <w:sz w:val="28"/>
          <w:szCs w:val="28"/>
        </w:rPr>
        <w:t>7</w:t>
      </w:r>
      <w:r w:rsidRPr="000D6FB7">
        <w:rPr>
          <w:rFonts w:ascii="Times New Roman" w:eastAsia="Calibri" w:hAnsi="Times New Roman" w:cs="Times New Roman"/>
          <w:sz w:val="28"/>
          <w:szCs w:val="28"/>
        </w:rPr>
        <w:t xml:space="preserve"> году</w:t>
      </w:r>
    </w:p>
    <w:p w:rsidR="00B671AB" w:rsidRPr="000D6FB7"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0D6FB7" w:rsidRDefault="00B671AB" w:rsidP="00B671AB">
      <w:pPr>
        <w:spacing w:after="0" w:line="240" w:lineRule="auto"/>
        <w:ind w:firstLine="708"/>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Итоги социально-экономической ситуации, сложившихся на территории Березовского района в 201</w:t>
      </w:r>
      <w:r w:rsidR="00E0717F"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отражают </w:t>
      </w:r>
      <w:r w:rsidR="00D51C1D" w:rsidRPr="000D6FB7">
        <w:rPr>
          <w:rFonts w:ascii="Times New Roman" w:eastAsia="Times New Roman" w:hAnsi="Times New Roman" w:cs="Times New Roman"/>
          <w:sz w:val="28"/>
          <w:szCs w:val="28"/>
          <w:lang w:eastAsia="ru-RU"/>
        </w:rPr>
        <w:t>изменение</w:t>
      </w:r>
      <w:r w:rsidRPr="000D6FB7">
        <w:rPr>
          <w:rFonts w:ascii="Times New Roman" w:eastAsia="Times New Roman" w:hAnsi="Times New Roman" w:cs="Times New Roman"/>
          <w:sz w:val="28"/>
          <w:szCs w:val="28"/>
          <w:lang w:eastAsia="ru-RU"/>
        </w:rPr>
        <w:t xml:space="preserve"> </w:t>
      </w:r>
      <w:r w:rsidR="00CD2441" w:rsidRPr="000D6FB7">
        <w:rPr>
          <w:rFonts w:ascii="Times New Roman" w:eastAsia="Times New Roman" w:hAnsi="Times New Roman" w:cs="Times New Roman"/>
          <w:sz w:val="28"/>
          <w:szCs w:val="28"/>
          <w:lang w:eastAsia="ru-RU"/>
        </w:rPr>
        <w:t>сложившихся</w:t>
      </w:r>
      <w:r w:rsidRPr="000D6FB7">
        <w:rPr>
          <w:rFonts w:ascii="Times New Roman" w:eastAsia="Times New Roman" w:hAnsi="Times New Roman" w:cs="Times New Roman"/>
          <w:sz w:val="28"/>
          <w:szCs w:val="28"/>
          <w:lang w:eastAsia="ru-RU"/>
        </w:rPr>
        <w:t xml:space="preserve"> тенденций в промышленн</w:t>
      </w:r>
      <w:r w:rsidR="00D51C1D" w:rsidRPr="000D6FB7">
        <w:rPr>
          <w:rFonts w:ascii="Times New Roman" w:eastAsia="Times New Roman" w:hAnsi="Times New Roman" w:cs="Times New Roman"/>
          <w:sz w:val="28"/>
          <w:szCs w:val="28"/>
          <w:lang w:eastAsia="ru-RU"/>
        </w:rPr>
        <w:t>ом и</w:t>
      </w:r>
      <w:r w:rsidRPr="000D6FB7">
        <w:rPr>
          <w:rFonts w:ascii="Times New Roman" w:eastAsia="Times New Roman" w:hAnsi="Times New Roman" w:cs="Times New Roman"/>
          <w:sz w:val="28"/>
          <w:szCs w:val="28"/>
          <w:lang w:eastAsia="ru-RU"/>
        </w:rPr>
        <w:t xml:space="preserve"> агропромышленном комплекса</w:t>
      </w:r>
      <w:r w:rsidR="00610E20" w:rsidRPr="000D6FB7">
        <w:rPr>
          <w:rFonts w:ascii="Times New Roman" w:eastAsia="Times New Roman" w:hAnsi="Times New Roman" w:cs="Times New Roman"/>
          <w:sz w:val="28"/>
          <w:szCs w:val="28"/>
          <w:lang w:eastAsia="ru-RU"/>
        </w:rPr>
        <w:t>х</w:t>
      </w:r>
      <w:r w:rsidR="000E7FA9" w:rsidRPr="000D6FB7">
        <w:rPr>
          <w:rFonts w:ascii="Times New Roman" w:eastAsia="Times New Roman" w:hAnsi="Times New Roman" w:cs="Times New Roman"/>
          <w:sz w:val="28"/>
          <w:szCs w:val="28"/>
          <w:lang w:eastAsia="ru-RU"/>
        </w:rPr>
        <w:t>.</w:t>
      </w:r>
      <w:proofErr w:type="gramEnd"/>
    </w:p>
    <w:p w:rsidR="00B671AB" w:rsidRPr="000D6FB7"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Показатели уровня жизни населения</w:t>
      </w:r>
      <w:r w:rsidRPr="000D6FB7">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w:t>
      </w:r>
      <w:r w:rsidR="00610E20" w:rsidRPr="000D6FB7">
        <w:rPr>
          <w:rFonts w:ascii="Times New Roman" w:eastAsia="Times New Roman" w:hAnsi="Times New Roman" w:cs="Times New Roman"/>
          <w:sz w:val="28"/>
          <w:szCs w:val="28"/>
          <w:lang w:eastAsia="ru-RU"/>
        </w:rPr>
        <w:t xml:space="preserve"> района</w:t>
      </w:r>
      <w:r w:rsidRPr="000D6FB7">
        <w:rPr>
          <w:rFonts w:ascii="Times New Roman" w:eastAsia="Times New Roman" w:hAnsi="Times New Roman" w:cs="Times New Roman"/>
          <w:sz w:val="28"/>
          <w:szCs w:val="28"/>
          <w:lang w:eastAsia="ru-RU"/>
        </w:rPr>
        <w:t>.</w:t>
      </w:r>
    </w:p>
    <w:p w:rsidR="00B671AB" w:rsidRPr="000D6FB7"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0D6FB7">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B671AB" w:rsidRPr="000D6FB7" w:rsidRDefault="00B671AB" w:rsidP="00B671AB">
      <w:pPr>
        <w:spacing w:after="0" w:line="240" w:lineRule="auto"/>
        <w:ind w:firstLine="709"/>
        <w:jc w:val="both"/>
        <w:rPr>
          <w:rFonts w:ascii="Times New Roman" w:eastAsia="Times New Roman" w:hAnsi="Times New Roman" w:cs="Times New Roman"/>
          <w:sz w:val="28"/>
          <w:szCs w:val="28"/>
          <w:lang w:eastAsia="ru-RU"/>
        </w:rPr>
      </w:pPr>
    </w:p>
    <w:p w:rsidR="00B671AB" w:rsidRPr="000D6FB7" w:rsidRDefault="00B671AB" w:rsidP="00B671AB">
      <w:pPr>
        <w:spacing w:after="0" w:line="240" w:lineRule="auto"/>
        <w:ind w:firstLine="709"/>
        <w:jc w:val="right"/>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Таблица 1</w:t>
      </w:r>
    </w:p>
    <w:p w:rsidR="00B671AB" w:rsidRPr="000D6FB7"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Основные показатели развития экономики в 201</w:t>
      </w:r>
      <w:r w:rsidR="00F60F0C"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w:t>
      </w:r>
    </w:p>
    <w:p w:rsidR="00B671AB" w:rsidRPr="000D6FB7"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B671AB" w:rsidRPr="000D6FB7" w:rsidTr="00A14AD7">
        <w:tc>
          <w:tcPr>
            <w:tcW w:w="3794" w:type="dxa"/>
          </w:tcPr>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B671AB">
            <w:pPr>
              <w:spacing w:after="0" w:line="240" w:lineRule="auto"/>
              <w:jc w:val="center"/>
              <w:rPr>
                <w:rFonts w:ascii="Times New Roman" w:eastAsia="Times New Roman" w:hAnsi="Times New Roman" w:cs="Times New Roman"/>
                <w:b/>
                <w:bCs/>
                <w:sz w:val="24"/>
                <w:szCs w:val="24"/>
                <w:lang w:eastAsia="ru-RU"/>
              </w:rPr>
            </w:pPr>
            <w:r w:rsidRPr="000D6FB7">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B671AB" w:rsidRPr="000D6FB7" w:rsidRDefault="00B671AB" w:rsidP="00B671AB">
            <w:pPr>
              <w:spacing w:after="0" w:line="240" w:lineRule="auto"/>
              <w:jc w:val="center"/>
              <w:rPr>
                <w:rFonts w:ascii="Times New Roman" w:eastAsia="Times New Roman" w:hAnsi="Times New Roman" w:cs="Times New Roman"/>
                <w:b/>
                <w:bCs/>
                <w:sz w:val="24"/>
                <w:szCs w:val="24"/>
                <w:lang w:eastAsia="ru-RU"/>
              </w:rPr>
            </w:pPr>
            <w:r w:rsidRPr="000D6FB7">
              <w:rPr>
                <w:rFonts w:ascii="Times New Roman" w:eastAsia="Times New Roman" w:hAnsi="Times New Roman" w:cs="Times New Roman"/>
                <w:b/>
                <w:bCs/>
                <w:sz w:val="24"/>
                <w:szCs w:val="24"/>
                <w:lang w:eastAsia="ru-RU"/>
              </w:rPr>
              <w:t xml:space="preserve"> Березовского района</w:t>
            </w:r>
          </w:p>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tc>
        <w:tc>
          <w:tcPr>
            <w:tcW w:w="1575" w:type="dxa"/>
          </w:tcPr>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единицы измерения</w:t>
            </w:r>
          </w:p>
        </w:tc>
        <w:tc>
          <w:tcPr>
            <w:tcW w:w="1461" w:type="dxa"/>
          </w:tcPr>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F60F0C">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201</w:t>
            </w:r>
            <w:r w:rsidR="00F60F0C" w:rsidRPr="000D6FB7">
              <w:rPr>
                <w:rFonts w:ascii="Times New Roman" w:eastAsia="Times New Roman" w:hAnsi="Times New Roman" w:cs="Times New Roman"/>
                <w:b/>
                <w:sz w:val="24"/>
                <w:szCs w:val="24"/>
                <w:lang w:eastAsia="ru-RU"/>
              </w:rPr>
              <w:t>6</w:t>
            </w:r>
            <w:r w:rsidRPr="000D6FB7">
              <w:rPr>
                <w:rFonts w:ascii="Times New Roman" w:eastAsia="Times New Roman" w:hAnsi="Times New Roman" w:cs="Times New Roman"/>
                <w:b/>
                <w:sz w:val="24"/>
                <w:szCs w:val="24"/>
                <w:lang w:eastAsia="ru-RU"/>
              </w:rPr>
              <w:t xml:space="preserve"> год</w:t>
            </w:r>
          </w:p>
        </w:tc>
        <w:tc>
          <w:tcPr>
            <w:tcW w:w="1358" w:type="dxa"/>
          </w:tcPr>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F60F0C">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201</w:t>
            </w:r>
            <w:r w:rsidR="00F60F0C" w:rsidRPr="000D6FB7">
              <w:rPr>
                <w:rFonts w:ascii="Times New Roman" w:eastAsia="Times New Roman" w:hAnsi="Times New Roman" w:cs="Times New Roman"/>
                <w:b/>
                <w:sz w:val="24"/>
                <w:szCs w:val="24"/>
                <w:lang w:eastAsia="ru-RU"/>
              </w:rPr>
              <w:t>7</w:t>
            </w:r>
            <w:r w:rsidRPr="000D6FB7">
              <w:rPr>
                <w:rFonts w:ascii="Times New Roman" w:eastAsia="Times New Roman" w:hAnsi="Times New Roman" w:cs="Times New Roman"/>
                <w:b/>
                <w:sz w:val="24"/>
                <w:szCs w:val="24"/>
                <w:lang w:eastAsia="ru-RU"/>
              </w:rPr>
              <w:t xml:space="preserve"> год</w:t>
            </w:r>
          </w:p>
        </w:tc>
        <w:tc>
          <w:tcPr>
            <w:tcW w:w="1843" w:type="dxa"/>
          </w:tcPr>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0D6FB7" w:rsidRDefault="00B671AB" w:rsidP="00B671AB">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b/>
                <w:sz w:val="24"/>
                <w:szCs w:val="24"/>
                <w:lang w:eastAsia="ru-RU"/>
              </w:rPr>
              <w:t>темп роста в сопоставимых ценах,(%)</w:t>
            </w:r>
          </w:p>
        </w:tc>
      </w:tr>
      <w:tr w:rsidR="00F60F0C" w:rsidRPr="000D6FB7" w:rsidTr="00A14AD7">
        <w:tc>
          <w:tcPr>
            <w:tcW w:w="3794" w:type="dxa"/>
          </w:tcPr>
          <w:p w:rsidR="00F60F0C" w:rsidRPr="000D6FB7" w:rsidRDefault="00F60F0C"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60F0C" w:rsidRPr="000D6FB7" w:rsidRDefault="00F60F0C" w:rsidP="005F439C">
            <w:pPr>
              <w:spacing w:after="0" w:line="240" w:lineRule="auto"/>
              <w:jc w:val="center"/>
              <w:rPr>
                <w:rFonts w:ascii="Times New Roman" w:eastAsia="Times New Roman" w:hAnsi="Times New Roman" w:cs="Times New Roman"/>
                <w:b/>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F60F0C" w:rsidRPr="000D6FB7" w:rsidRDefault="00F60F0C"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1 244,77</w:t>
            </w:r>
          </w:p>
        </w:tc>
        <w:tc>
          <w:tcPr>
            <w:tcW w:w="1358" w:type="dxa"/>
            <w:vAlign w:val="center"/>
          </w:tcPr>
          <w:p w:rsidR="00F60F0C"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1 017,85</w:t>
            </w:r>
          </w:p>
        </w:tc>
        <w:tc>
          <w:tcPr>
            <w:tcW w:w="1843" w:type="dxa"/>
            <w:vAlign w:val="center"/>
          </w:tcPr>
          <w:p w:rsidR="00F60F0C" w:rsidRPr="000D6FB7" w:rsidRDefault="00D4508A"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70,90</w:t>
            </w:r>
          </w:p>
        </w:tc>
      </w:tr>
      <w:tr w:rsidR="00F60F0C" w:rsidRPr="000D6FB7" w:rsidTr="00A14AD7">
        <w:tc>
          <w:tcPr>
            <w:tcW w:w="3794" w:type="dxa"/>
          </w:tcPr>
          <w:p w:rsidR="00F60F0C" w:rsidRPr="000D6FB7" w:rsidRDefault="00F60F0C"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60F0C" w:rsidRPr="000D6FB7" w:rsidRDefault="00F60F0C"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F60F0C" w:rsidRPr="000D6FB7" w:rsidRDefault="00F60F0C"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73,3</w:t>
            </w:r>
            <w:r w:rsidR="00A777AA" w:rsidRPr="000D6FB7">
              <w:rPr>
                <w:rFonts w:ascii="Times New Roman" w:eastAsia="Times New Roman" w:hAnsi="Times New Roman" w:cs="Times New Roman"/>
                <w:sz w:val="24"/>
                <w:szCs w:val="24"/>
                <w:lang w:eastAsia="ru-RU"/>
              </w:rPr>
              <w:t>0</w:t>
            </w:r>
          </w:p>
        </w:tc>
        <w:tc>
          <w:tcPr>
            <w:tcW w:w="1358" w:type="dxa"/>
            <w:vAlign w:val="center"/>
          </w:tcPr>
          <w:p w:rsidR="00F60F0C"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74,99</w:t>
            </w:r>
          </w:p>
        </w:tc>
        <w:tc>
          <w:tcPr>
            <w:tcW w:w="1843" w:type="dxa"/>
            <w:vAlign w:val="center"/>
          </w:tcPr>
          <w:p w:rsidR="00F60F0C" w:rsidRPr="000D6FB7" w:rsidRDefault="00D4508A"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95,44</w:t>
            </w:r>
          </w:p>
        </w:tc>
      </w:tr>
      <w:tr w:rsidR="00F60F0C" w:rsidRPr="000D6FB7" w:rsidTr="00A14AD7">
        <w:tc>
          <w:tcPr>
            <w:tcW w:w="3794" w:type="dxa"/>
          </w:tcPr>
          <w:p w:rsidR="00F60F0C" w:rsidRPr="000D6FB7" w:rsidRDefault="00F60F0C"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60F0C" w:rsidRPr="000D6FB7" w:rsidRDefault="00F60F0C"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F60F0C" w:rsidRPr="000D6FB7" w:rsidRDefault="00F60F0C"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499,41</w:t>
            </w:r>
          </w:p>
        </w:tc>
        <w:tc>
          <w:tcPr>
            <w:tcW w:w="1358" w:type="dxa"/>
            <w:vAlign w:val="center"/>
          </w:tcPr>
          <w:p w:rsidR="00F60F0C"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674,59</w:t>
            </w:r>
          </w:p>
        </w:tc>
        <w:tc>
          <w:tcPr>
            <w:tcW w:w="1843" w:type="dxa"/>
            <w:vAlign w:val="center"/>
          </w:tcPr>
          <w:p w:rsidR="00F60F0C" w:rsidRPr="000D6FB7" w:rsidRDefault="00D4508A"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124,84</w:t>
            </w:r>
          </w:p>
        </w:tc>
      </w:tr>
      <w:tr w:rsidR="005237D4" w:rsidRPr="000D6FB7" w:rsidTr="00A14AD7">
        <w:tc>
          <w:tcPr>
            <w:tcW w:w="3794" w:type="dxa"/>
            <w:vAlign w:val="center"/>
          </w:tcPr>
          <w:p w:rsidR="005237D4" w:rsidRPr="000D6FB7" w:rsidRDefault="005237D4" w:rsidP="005237D4">
            <w:pPr>
              <w:spacing w:after="0" w:line="240" w:lineRule="auto"/>
              <w:jc w:val="both"/>
              <w:rPr>
                <w:rFonts w:ascii="Times New Roman" w:hAnsi="Times New Roman" w:cs="Times New Roman"/>
                <w:bCs/>
                <w:sz w:val="24"/>
                <w:szCs w:val="24"/>
              </w:rPr>
            </w:pPr>
            <w:r w:rsidRPr="000D6FB7">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5237D4" w:rsidRPr="000D6FB7" w:rsidRDefault="005237D4"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5237D4" w:rsidRPr="000D6FB7" w:rsidRDefault="00A777AA"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598,78</w:t>
            </w:r>
          </w:p>
        </w:tc>
        <w:tc>
          <w:tcPr>
            <w:tcW w:w="1358" w:type="dxa"/>
            <w:vAlign w:val="center"/>
          </w:tcPr>
          <w:p w:rsidR="005237D4" w:rsidRPr="000D6FB7" w:rsidRDefault="005237D4"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198,20</w:t>
            </w:r>
          </w:p>
        </w:tc>
        <w:tc>
          <w:tcPr>
            <w:tcW w:w="1843" w:type="dxa"/>
            <w:vAlign w:val="center"/>
          </w:tcPr>
          <w:p w:rsidR="005237D4" w:rsidRPr="000D6FB7" w:rsidRDefault="00D4508A"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31,41</w:t>
            </w:r>
          </w:p>
        </w:tc>
      </w:tr>
      <w:tr w:rsidR="005237D4" w:rsidRPr="000D6FB7" w:rsidTr="00A14AD7">
        <w:tc>
          <w:tcPr>
            <w:tcW w:w="3794" w:type="dxa"/>
            <w:vAlign w:val="center"/>
          </w:tcPr>
          <w:p w:rsidR="005237D4" w:rsidRPr="000D6FB7" w:rsidRDefault="005237D4" w:rsidP="005237D4">
            <w:pPr>
              <w:spacing w:after="0" w:line="240" w:lineRule="auto"/>
              <w:jc w:val="both"/>
              <w:rPr>
                <w:rFonts w:ascii="Times New Roman" w:hAnsi="Times New Roman" w:cs="Times New Roman"/>
                <w:sz w:val="24"/>
                <w:szCs w:val="24"/>
              </w:rPr>
            </w:pPr>
            <w:r w:rsidRPr="000D6FB7">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0D6FB7">
              <w:rPr>
                <w:rFonts w:ascii="Times New Roman" w:hAnsi="Times New Roman" w:cs="Times New Roman"/>
                <w:sz w:val="24"/>
                <w:szCs w:val="24"/>
              </w:rPr>
              <w:t xml:space="preserve"> </w:t>
            </w:r>
          </w:p>
        </w:tc>
        <w:tc>
          <w:tcPr>
            <w:tcW w:w="1575" w:type="dxa"/>
            <w:vAlign w:val="center"/>
          </w:tcPr>
          <w:p w:rsidR="005237D4" w:rsidRPr="000D6FB7" w:rsidRDefault="005237D4"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5237D4" w:rsidRPr="000D6FB7" w:rsidRDefault="00A777AA"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73,28</w:t>
            </w:r>
          </w:p>
        </w:tc>
        <w:tc>
          <w:tcPr>
            <w:tcW w:w="1358" w:type="dxa"/>
            <w:vAlign w:val="center"/>
          </w:tcPr>
          <w:p w:rsidR="005237D4" w:rsidRPr="000D6FB7" w:rsidRDefault="005237D4"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70,07</w:t>
            </w:r>
          </w:p>
        </w:tc>
        <w:tc>
          <w:tcPr>
            <w:tcW w:w="1843" w:type="dxa"/>
            <w:vAlign w:val="center"/>
          </w:tcPr>
          <w:p w:rsidR="005237D4" w:rsidRPr="000D6FB7" w:rsidRDefault="00D4508A"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89,03</w:t>
            </w:r>
          </w:p>
        </w:tc>
      </w:tr>
      <w:tr w:rsidR="005237D4" w:rsidRPr="000D6FB7" w:rsidTr="00A14AD7">
        <w:tc>
          <w:tcPr>
            <w:tcW w:w="3794" w:type="dxa"/>
          </w:tcPr>
          <w:p w:rsidR="005237D4" w:rsidRPr="000D6FB7" w:rsidRDefault="005237D4"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5237D4" w:rsidRPr="000D6FB7" w:rsidRDefault="005237D4"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10 235,3</w:t>
            </w:r>
            <w:r w:rsidR="00134101" w:rsidRPr="000D6FB7">
              <w:rPr>
                <w:rFonts w:ascii="Times New Roman" w:eastAsia="Times New Roman" w:hAnsi="Times New Roman" w:cs="Times New Roman"/>
                <w:sz w:val="24"/>
                <w:szCs w:val="24"/>
                <w:lang w:eastAsia="ru-RU"/>
              </w:rPr>
              <w:t>0</w:t>
            </w:r>
          </w:p>
        </w:tc>
        <w:tc>
          <w:tcPr>
            <w:tcW w:w="1358"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713,62</w:t>
            </w:r>
            <w:r w:rsidR="00134101" w:rsidRPr="000D6FB7">
              <w:rPr>
                <w:rFonts w:ascii="Times New Roman" w:eastAsia="Times New Roman" w:hAnsi="Times New Roman" w:cs="Times New Roman"/>
                <w:sz w:val="24"/>
                <w:szCs w:val="24"/>
                <w:lang w:eastAsia="ru-RU"/>
              </w:rPr>
              <w:t>0</w:t>
            </w:r>
          </w:p>
        </w:tc>
        <w:tc>
          <w:tcPr>
            <w:tcW w:w="1843"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6,62</w:t>
            </w:r>
          </w:p>
        </w:tc>
      </w:tr>
      <w:tr w:rsidR="005237D4" w:rsidRPr="000D6FB7" w:rsidTr="00A14AD7">
        <w:tc>
          <w:tcPr>
            <w:tcW w:w="3794" w:type="dxa"/>
          </w:tcPr>
          <w:p w:rsidR="005237D4" w:rsidRPr="000D6FB7" w:rsidRDefault="005237D4"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кв. м.</w:t>
            </w:r>
          </w:p>
        </w:tc>
        <w:tc>
          <w:tcPr>
            <w:tcW w:w="1461" w:type="dxa"/>
            <w:vAlign w:val="center"/>
          </w:tcPr>
          <w:p w:rsidR="005237D4" w:rsidRPr="000D6FB7" w:rsidRDefault="005237D4"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9 559,2</w:t>
            </w:r>
            <w:r w:rsidR="00134101" w:rsidRPr="000D6FB7">
              <w:rPr>
                <w:rFonts w:ascii="Times New Roman" w:eastAsia="Times New Roman" w:hAnsi="Times New Roman" w:cs="Times New Roman"/>
                <w:sz w:val="24"/>
                <w:szCs w:val="24"/>
                <w:lang w:eastAsia="ru-RU"/>
              </w:rPr>
              <w:t>0</w:t>
            </w:r>
          </w:p>
        </w:tc>
        <w:tc>
          <w:tcPr>
            <w:tcW w:w="1358" w:type="dxa"/>
            <w:vAlign w:val="center"/>
          </w:tcPr>
          <w:p w:rsidR="005237D4" w:rsidRPr="000D6FB7" w:rsidRDefault="005237D4" w:rsidP="005237D4">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7 842,0</w:t>
            </w:r>
            <w:r w:rsidR="00134101" w:rsidRPr="000D6FB7">
              <w:rPr>
                <w:rFonts w:ascii="Times New Roman" w:eastAsia="Times New Roman" w:hAnsi="Times New Roman" w:cs="Times New Roman"/>
                <w:sz w:val="24"/>
                <w:szCs w:val="24"/>
                <w:lang w:eastAsia="ru-RU"/>
              </w:rPr>
              <w:t>0</w:t>
            </w:r>
          </w:p>
        </w:tc>
        <w:tc>
          <w:tcPr>
            <w:tcW w:w="1843"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82,04</w:t>
            </w:r>
          </w:p>
        </w:tc>
      </w:tr>
      <w:tr w:rsidR="005237D4" w:rsidRPr="000D6FB7" w:rsidTr="00A14AD7">
        <w:tc>
          <w:tcPr>
            <w:tcW w:w="3794" w:type="dxa"/>
            <w:vAlign w:val="center"/>
          </w:tcPr>
          <w:p w:rsidR="005237D4" w:rsidRPr="000D6FB7" w:rsidRDefault="005237D4" w:rsidP="005F439C">
            <w:pPr>
              <w:spacing w:after="0" w:line="240" w:lineRule="auto"/>
              <w:jc w:val="both"/>
              <w:rPr>
                <w:rFonts w:ascii="Times New Roman" w:eastAsia="Times New Roman" w:hAnsi="Times New Roman" w:cs="Times New Roman"/>
                <w:sz w:val="24"/>
                <w:szCs w:val="24"/>
                <w:lang w:eastAsia="ru-RU"/>
              </w:rPr>
            </w:pPr>
            <w:r w:rsidRPr="000D6FB7">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млн. руб.</w:t>
            </w:r>
          </w:p>
        </w:tc>
        <w:tc>
          <w:tcPr>
            <w:tcW w:w="1461" w:type="dxa"/>
            <w:vAlign w:val="center"/>
          </w:tcPr>
          <w:p w:rsidR="005237D4" w:rsidRPr="000D6FB7" w:rsidRDefault="005237D4" w:rsidP="00BC3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2 111,36</w:t>
            </w:r>
          </w:p>
        </w:tc>
        <w:tc>
          <w:tcPr>
            <w:tcW w:w="1358"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5 283,66</w:t>
            </w:r>
          </w:p>
        </w:tc>
        <w:tc>
          <w:tcPr>
            <w:tcW w:w="1843" w:type="dxa"/>
            <w:vAlign w:val="center"/>
          </w:tcPr>
          <w:p w:rsidR="005237D4" w:rsidRPr="000D6FB7" w:rsidRDefault="005237D4" w:rsidP="005F439C">
            <w:pPr>
              <w:spacing w:after="0" w:line="240" w:lineRule="auto"/>
              <w:jc w:val="center"/>
              <w:rPr>
                <w:rFonts w:ascii="Times New Roman" w:eastAsia="Times New Roman" w:hAnsi="Times New Roman" w:cs="Times New Roman"/>
                <w:sz w:val="24"/>
                <w:szCs w:val="24"/>
                <w:lang w:eastAsia="ru-RU"/>
              </w:rPr>
            </w:pPr>
            <w:r w:rsidRPr="000D6FB7">
              <w:rPr>
                <w:rFonts w:ascii="Times New Roman" w:eastAsia="Times New Roman" w:hAnsi="Times New Roman" w:cs="Times New Roman"/>
                <w:sz w:val="24"/>
                <w:szCs w:val="24"/>
                <w:lang w:eastAsia="ru-RU"/>
              </w:rPr>
              <w:t>239,02</w:t>
            </w:r>
          </w:p>
        </w:tc>
      </w:tr>
    </w:tbl>
    <w:p w:rsidR="00B671AB" w:rsidRPr="000D6FB7" w:rsidRDefault="00B671AB" w:rsidP="00B671AB">
      <w:pPr>
        <w:keepNext/>
        <w:widowControl w:val="0"/>
        <w:spacing w:after="0" w:line="360" w:lineRule="auto"/>
        <w:ind w:firstLine="709"/>
        <w:jc w:val="both"/>
        <w:rPr>
          <w:rFonts w:ascii="Times New Roman" w:eastAsia="Times New Roman" w:hAnsi="Times New Roman" w:cs="Times New Roman"/>
          <w:sz w:val="28"/>
          <w:szCs w:val="28"/>
          <w:lang w:eastAsia="ru-RU"/>
        </w:rPr>
      </w:pPr>
    </w:p>
    <w:p w:rsidR="007F29C6" w:rsidRPr="000D6FB7" w:rsidRDefault="00B671AB" w:rsidP="00610C54">
      <w:pPr>
        <w:keepNext/>
        <w:widowControl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w:t>
      </w:r>
      <w:r w:rsidR="005237D4"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объем отгруженных товаров собственного производства, выполненных работ и услуг собственными силами по крупным и средним предприятиям - производителям промышленной продукци</w:t>
      </w:r>
      <w:r w:rsidR="00127D13" w:rsidRPr="000D6FB7">
        <w:rPr>
          <w:rFonts w:ascii="Times New Roman" w:eastAsia="Times New Roman" w:hAnsi="Times New Roman" w:cs="Times New Roman"/>
          <w:sz w:val="28"/>
          <w:szCs w:val="28"/>
          <w:lang w:eastAsia="ru-RU"/>
        </w:rPr>
        <w:t xml:space="preserve">и </w:t>
      </w:r>
      <w:r w:rsidR="007F29C6" w:rsidRPr="000D6FB7">
        <w:rPr>
          <w:rFonts w:ascii="Times New Roman" w:eastAsia="Times New Roman" w:hAnsi="Times New Roman" w:cs="Times New Roman"/>
          <w:sz w:val="28"/>
          <w:szCs w:val="28"/>
          <w:lang w:eastAsia="ru-RU"/>
        </w:rPr>
        <w:t>снизился на</w:t>
      </w:r>
      <w:r w:rsidR="00127D13" w:rsidRPr="000D6FB7">
        <w:rPr>
          <w:rFonts w:ascii="Times New Roman" w:eastAsia="Times New Roman" w:hAnsi="Times New Roman" w:cs="Times New Roman"/>
          <w:sz w:val="28"/>
          <w:szCs w:val="28"/>
          <w:lang w:eastAsia="ru-RU"/>
        </w:rPr>
        <w:t xml:space="preserve"> </w:t>
      </w:r>
      <w:r w:rsidR="00D4508A" w:rsidRPr="000D6FB7">
        <w:rPr>
          <w:rFonts w:ascii="Times New Roman" w:eastAsia="Times New Roman" w:hAnsi="Times New Roman" w:cs="Times New Roman"/>
          <w:sz w:val="28"/>
          <w:szCs w:val="28"/>
          <w:lang w:eastAsia="ru-RU"/>
        </w:rPr>
        <w:t>29,1</w:t>
      </w:r>
      <w:r w:rsidRPr="000D6FB7">
        <w:rPr>
          <w:rFonts w:ascii="Times New Roman" w:eastAsia="Times New Roman" w:hAnsi="Times New Roman" w:cs="Times New Roman"/>
          <w:sz w:val="28"/>
          <w:szCs w:val="28"/>
          <w:lang w:eastAsia="ru-RU"/>
        </w:rPr>
        <w:t>% к уровню 201</w:t>
      </w:r>
      <w:r w:rsidR="007F29C6" w:rsidRPr="000D6FB7">
        <w:rPr>
          <w:rFonts w:ascii="Times New Roman" w:eastAsia="Times New Roman" w:hAnsi="Times New Roman" w:cs="Times New Roman"/>
          <w:sz w:val="28"/>
          <w:szCs w:val="28"/>
          <w:lang w:eastAsia="ru-RU"/>
        </w:rPr>
        <w:t>6</w:t>
      </w:r>
      <w:r w:rsidRPr="000D6FB7">
        <w:rPr>
          <w:rFonts w:ascii="Times New Roman" w:eastAsia="Times New Roman" w:hAnsi="Times New Roman" w:cs="Times New Roman"/>
          <w:sz w:val="28"/>
          <w:szCs w:val="28"/>
          <w:lang w:eastAsia="ru-RU"/>
        </w:rPr>
        <w:t xml:space="preserve"> года в сопоставимых ценах</w:t>
      </w:r>
      <w:r w:rsidR="007F29C6"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и составил </w:t>
      </w:r>
      <w:r w:rsidR="007F29C6" w:rsidRPr="000D6FB7">
        <w:rPr>
          <w:rFonts w:ascii="Times New Roman" w:eastAsia="Times New Roman" w:hAnsi="Times New Roman" w:cs="Times New Roman"/>
          <w:sz w:val="28"/>
          <w:szCs w:val="28"/>
          <w:lang w:eastAsia="ru-RU"/>
        </w:rPr>
        <w:t>1 017,85</w:t>
      </w:r>
      <w:r w:rsidRPr="000D6FB7">
        <w:rPr>
          <w:rFonts w:ascii="Times New Roman" w:eastAsia="Times New Roman" w:hAnsi="Times New Roman" w:cs="Times New Roman"/>
          <w:sz w:val="28"/>
          <w:szCs w:val="28"/>
          <w:lang w:eastAsia="ru-RU"/>
        </w:rPr>
        <w:t xml:space="preserve"> млн. рублей</w:t>
      </w:r>
      <w:r w:rsidR="007F29C6" w:rsidRPr="000D6FB7">
        <w:rPr>
          <w:rFonts w:ascii="Times New Roman" w:eastAsia="Times New Roman" w:hAnsi="Times New Roman" w:cs="Times New Roman"/>
          <w:sz w:val="28"/>
          <w:szCs w:val="28"/>
          <w:lang w:eastAsia="ru-RU"/>
        </w:rPr>
        <w:t>.</w:t>
      </w:r>
      <w:r w:rsidR="00610C54" w:rsidRPr="000D6FB7">
        <w:rPr>
          <w:rFonts w:ascii="Times New Roman" w:eastAsia="Times New Roman" w:hAnsi="Times New Roman" w:cs="Times New Roman"/>
          <w:sz w:val="28"/>
          <w:szCs w:val="28"/>
          <w:lang w:eastAsia="ru-RU"/>
        </w:rPr>
        <w:t xml:space="preserve"> </w:t>
      </w:r>
      <w:r w:rsidR="007F29C6" w:rsidRPr="000D6FB7">
        <w:rPr>
          <w:rFonts w:ascii="Times New Roman" w:hAnsi="Times New Roman" w:cs="Times New Roman"/>
          <w:sz w:val="28"/>
          <w:szCs w:val="28"/>
        </w:rPr>
        <w:t>Основные причины снижения:</w:t>
      </w:r>
    </w:p>
    <w:p w:rsidR="007F29C6" w:rsidRPr="000D6FB7" w:rsidRDefault="007F29C6" w:rsidP="007F29C6">
      <w:pPr>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изменение видовой структуры объема отгруженной продукции собственного производства, в связи с применением в Российской Федерации нового классификатора кодов (ОКВЭД-2);</w:t>
      </w:r>
    </w:p>
    <w:p w:rsidR="007F29C6" w:rsidRPr="000D6FB7" w:rsidRDefault="007F29C6" w:rsidP="007F29C6">
      <w:pPr>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 реорганизация и </w:t>
      </w:r>
      <w:r w:rsidR="00B90973" w:rsidRPr="000D6FB7">
        <w:rPr>
          <w:rFonts w:ascii="Times New Roman" w:hAnsi="Times New Roman" w:cs="Times New Roman"/>
          <w:sz w:val="28"/>
          <w:szCs w:val="28"/>
        </w:rPr>
        <w:t>переход</w:t>
      </w:r>
      <w:r w:rsidRPr="000D6FB7">
        <w:rPr>
          <w:rFonts w:ascii="Times New Roman" w:hAnsi="Times New Roman" w:cs="Times New Roman"/>
          <w:sz w:val="28"/>
          <w:szCs w:val="28"/>
        </w:rPr>
        <w:t xml:space="preserve"> из реестра крупных и средних предприятий</w:t>
      </w:r>
      <w:r w:rsidR="00B90973" w:rsidRPr="000D6FB7">
        <w:rPr>
          <w:rFonts w:ascii="Times New Roman" w:hAnsi="Times New Roman" w:cs="Times New Roman"/>
          <w:sz w:val="28"/>
          <w:szCs w:val="28"/>
        </w:rPr>
        <w:t xml:space="preserve"> в малые предприятия</w:t>
      </w:r>
      <w:r w:rsidRPr="000D6FB7">
        <w:rPr>
          <w:rFonts w:ascii="Times New Roman" w:hAnsi="Times New Roman" w:cs="Times New Roman"/>
          <w:sz w:val="28"/>
          <w:szCs w:val="28"/>
        </w:rPr>
        <w:t xml:space="preserve"> 4-х организаций, оказывающих услуги, связанные с производством и распределением электроэнергии, газа и воды.</w:t>
      </w:r>
    </w:p>
    <w:p w:rsidR="00B671AB" w:rsidRPr="000D6FB7" w:rsidRDefault="007F29C6" w:rsidP="007F29C6">
      <w:pPr>
        <w:keepNext/>
        <w:widowControl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отчетном периоде </w:t>
      </w:r>
      <w:r w:rsidR="00B671AB" w:rsidRPr="000D6FB7">
        <w:rPr>
          <w:rFonts w:ascii="Times New Roman" w:eastAsia="Times New Roman" w:hAnsi="Times New Roman" w:cs="Times New Roman"/>
          <w:sz w:val="28"/>
          <w:szCs w:val="28"/>
          <w:lang w:eastAsia="ru-RU"/>
        </w:rPr>
        <w:t xml:space="preserve">наблюдается </w:t>
      </w:r>
      <w:r w:rsidR="00610C54" w:rsidRPr="000D6FB7">
        <w:rPr>
          <w:rFonts w:ascii="Times New Roman" w:eastAsia="Times New Roman" w:hAnsi="Times New Roman" w:cs="Times New Roman"/>
          <w:sz w:val="28"/>
          <w:szCs w:val="28"/>
          <w:lang w:eastAsia="ru-RU"/>
        </w:rPr>
        <w:t>не значительное снижение</w:t>
      </w:r>
      <w:r w:rsidR="00B671AB" w:rsidRPr="000D6FB7">
        <w:rPr>
          <w:rFonts w:ascii="Times New Roman" w:eastAsia="Times New Roman" w:hAnsi="Times New Roman" w:cs="Times New Roman"/>
          <w:sz w:val="28"/>
          <w:szCs w:val="28"/>
          <w:lang w:eastAsia="ru-RU"/>
        </w:rPr>
        <w:t xml:space="preserve"> показат</w:t>
      </w:r>
      <w:r w:rsidR="00781D06" w:rsidRPr="000D6FB7">
        <w:rPr>
          <w:rFonts w:ascii="Times New Roman" w:eastAsia="Times New Roman" w:hAnsi="Times New Roman" w:cs="Times New Roman"/>
          <w:sz w:val="28"/>
          <w:szCs w:val="28"/>
          <w:lang w:eastAsia="ru-RU"/>
        </w:rPr>
        <w:t xml:space="preserve">еля добычи полезных ископаемых на </w:t>
      </w:r>
      <w:r w:rsidR="00610C54" w:rsidRPr="000D6FB7">
        <w:rPr>
          <w:rFonts w:ascii="Times New Roman" w:eastAsia="Times New Roman" w:hAnsi="Times New Roman" w:cs="Times New Roman"/>
          <w:sz w:val="28"/>
          <w:szCs w:val="28"/>
          <w:lang w:eastAsia="ru-RU"/>
        </w:rPr>
        <w:t>4,5</w:t>
      </w:r>
      <w:r w:rsidR="00D4508A" w:rsidRPr="000D6FB7">
        <w:rPr>
          <w:rFonts w:ascii="Times New Roman" w:eastAsia="Times New Roman" w:hAnsi="Times New Roman" w:cs="Times New Roman"/>
          <w:sz w:val="28"/>
          <w:szCs w:val="28"/>
          <w:lang w:eastAsia="ru-RU"/>
        </w:rPr>
        <w:t>6</w:t>
      </w:r>
      <w:r w:rsidR="00B671AB" w:rsidRPr="000D6FB7">
        <w:rPr>
          <w:rFonts w:ascii="Times New Roman" w:eastAsia="Times New Roman" w:hAnsi="Times New Roman" w:cs="Times New Roman"/>
          <w:sz w:val="28"/>
          <w:szCs w:val="28"/>
          <w:lang w:eastAsia="ru-RU"/>
        </w:rPr>
        <w:t>% к величине прошлого года</w:t>
      </w:r>
      <w:r w:rsidR="00610C54" w:rsidRPr="000D6FB7">
        <w:rPr>
          <w:rFonts w:ascii="Times New Roman" w:eastAsia="Times New Roman" w:hAnsi="Times New Roman" w:cs="Times New Roman"/>
          <w:sz w:val="28"/>
          <w:szCs w:val="28"/>
          <w:lang w:eastAsia="ru-RU"/>
        </w:rPr>
        <w:t xml:space="preserve"> в сопоставимых ценах, которое обусловлено снижением объемов добычи нефтегазового комплекса</w:t>
      </w:r>
      <w:r w:rsidR="009973D8" w:rsidRPr="000D6FB7">
        <w:rPr>
          <w:rFonts w:ascii="Times New Roman" w:eastAsia="Times New Roman" w:hAnsi="Times New Roman" w:cs="Times New Roman"/>
          <w:sz w:val="28"/>
          <w:szCs w:val="28"/>
          <w:lang w:eastAsia="ru-RU"/>
        </w:rPr>
        <w:t>.</w:t>
      </w:r>
    </w:p>
    <w:p w:rsidR="00B671AB" w:rsidRPr="000D6FB7" w:rsidRDefault="00610C54"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З</w:t>
      </w:r>
      <w:r w:rsidR="00B671AB" w:rsidRPr="000D6FB7">
        <w:rPr>
          <w:rFonts w:ascii="Times New Roman" w:eastAsia="Times New Roman" w:hAnsi="Times New Roman" w:cs="Times New Roman"/>
          <w:sz w:val="28"/>
          <w:szCs w:val="28"/>
          <w:lang w:eastAsia="ru-RU"/>
        </w:rPr>
        <w:t xml:space="preserve">афиксирован </w:t>
      </w:r>
      <w:r w:rsidRPr="000D6FB7">
        <w:rPr>
          <w:rFonts w:ascii="Times New Roman" w:eastAsia="Times New Roman" w:hAnsi="Times New Roman" w:cs="Times New Roman"/>
          <w:sz w:val="28"/>
          <w:szCs w:val="28"/>
          <w:lang w:eastAsia="ru-RU"/>
        </w:rPr>
        <w:t xml:space="preserve">значительный </w:t>
      </w:r>
      <w:r w:rsidR="00B671AB" w:rsidRPr="000D6FB7">
        <w:rPr>
          <w:rFonts w:ascii="Times New Roman" w:eastAsia="Times New Roman" w:hAnsi="Times New Roman" w:cs="Times New Roman"/>
          <w:sz w:val="28"/>
          <w:szCs w:val="28"/>
          <w:lang w:eastAsia="ru-RU"/>
        </w:rPr>
        <w:t>рост</w:t>
      </w:r>
      <w:r w:rsidR="009973D8" w:rsidRPr="000D6FB7">
        <w:rPr>
          <w:rFonts w:ascii="Times New Roman" w:eastAsia="Times New Roman" w:hAnsi="Times New Roman" w:cs="Times New Roman"/>
          <w:sz w:val="28"/>
          <w:szCs w:val="28"/>
          <w:lang w:eastAsia="ru-RU"/>
        </w:rPr>
        <w:t>, свыше 2</w:t>
      </w:r>
      <w:r w:rsidR="00D4508A" w:rsidRPr="000D6FB7">
        <w:rPr>
          <w:rFonts w:ascii="Times New Roman" w:eastAsia="Times New Roman" w:hAnsi="Times New Roman" w:cs="Times New Roman"/>
          <w:sz w:val="28"/>
          <w:szCs w:val="28"/>
          <w:lang w:eastAsia="ru-RU"/>
        </w:rPr>
        <w:t>4</w:t>
      </w:r>
      <w:r w:rsidR="009973D8" w:rsidRPr="000D6FB7">
        <w:rPr>
          <w:rFonts w:ascii="Times New Roman" w:eastAsia="Times New Roman" w:hAnsi="Times New Roman" w:cs="Times New Roman"/>
          <w:sz w:val="28"/>
          <w:szCs w:val="28"/>
          <w:lang w:eastAsia="ru-RU"/>
        </w:rPr>
        <w:t>%</w:t>
      </w:r>
      <w:r w:rsidR="00B671AB" w:rsidRPr="000D6FB7">
        <w:rPr>
          <w:rFonts w:ascii="Times New Roman" w:eastAsia="Times New Roman" w:hAnsi="Times New Roman" w:cs="Times New Roman"/>
          <w:sz w:val="28"/>
          <w:szCs w:val="28"/>
          <w:lang w:eastAsia="ru-RU"/>
        </w:rPr>
        <w:t xml:space="preserve"> </w:t>
      </w:r>
      <w:r w:rsidR="009973D8" w:rsidRPr="000D6FB7">
        <w:rPr>
          <w:rFonts w:ascii="Times New Roman" w:eastAsia="Times New Roman" w:hAnsi="Times New Roman" w:cs="Times New Roman"/>
          <w:sz w:val="28"/>
          <w:szCs w:val="28"/>
          <w:lang w:eastAsia="ru-RU"/>
        </w:rPr>
        <w:t xml:space="preserve">объемов </w:t>
      </w:r>
      <w:r w:rsidR="00B671AB" w:rsidRPr="000D6FB7">
        <w:rPr>
          <w:rFonts w:ascii="Times New Roman" w:eastAsia="Times New Roman" w:hAnsi="Times New Roman" w:cs="Times New Roman"/>
          <w:sz w:val="28"/>
          <w:szCs w:val="28"/>
          <w:lang w:eastAsia="ru-RU"/>
        </w:rPr>
        <w:t>об</w:t>
      </w:r>
      <w:r w:rsidR="00127D13" w:rsidRPr="000D6FB7">
        <w:rPr>
          <w:rFonts w:ascii="Times New Roman" w:eastAsia="Times New Roman" w:hAnsi="Times New Roman" w:cs="Times New Roman"/>
          <w:sz w:val="28"/>
          <w:szCs w:val="28"/>
          <w:lang w:eastAsia="ru-RU"/>
        </w:rPr>
        <w:t>рабатывающих производств</w:t>
      </w:r>
      <w:r w:rsidR="009973D8"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в сопоставимых ценах</w:t>
      </w:r>
      <w:r w:rsidR="009973D8" w:rsidRPr="000D6FB7">
        <w:rPr>
          <w:rFonts w:ascii="Times New Roman" w:eastAsia="Times New Roman" w:hAnsi="Times New Roman" w:cs="Times New Roman"/>
          <w:sz w:val="28"/>
          <w:szCs w:val="28"/>
          <w:lang w:eastAsia="ru-RU"/>
        </w:rPr>
        <w:t>)</w:t>
      </w:r>
      <w:r w:rsidR="00B671AB" w:rsidRPr="000D6FB7">
        <w:rPr>
          <w:rFonts w:ascii="Times New Roman" w:eastAsia="Times New Roman" w:hAnsi="Times New Roman" w:cs="Times New Roman"/>
          <w:sz w:val="28"/>
          <w:szCs w:val="28"/>
          <w:lang w:eastAsia="ru-RU"/>
        </w:rPr>
        <w:t>.</w:t>
      </w:r>
    </w:p>
    <w:p w:rsidR="00B671AB" w:rsidRPr="000D6FB7" w:rsidRDefault="000B3133" w:rsidP="00FF6CF0">
      <w:pPr>
        <w:pStyle w:val="ab"/>
        <w:ind w:firstLine="709"/>
        <w:jc w:val="both"/>
        <w:rPr>
          <w:rFonts w:ascii="Times New Roman" w:eastAsia="Times New Roman" w:hAnsi="Times New Roman" w:cs="Times New Roman"/>
          <w:sz w:val="28"/>
          <w:szCs w:val="28"/>
          <w:lang w:eastAsia="ru-RU"/>
        </w:rPr>
      </w:pPr>
      <w:r w:rsidRPr="000D6FB7">
        <w:rPr>
          <w:rFonts w:ascii="Times New Roman" w:hAnsi="Times New Roman" w:cs="Times New Roman"/>
          <w:sz w:val="28"/>
          <w:szCs w:val="28"/>
        </w:rPr>
        <w:t xml:space="preserve">Объем инвестиций в основной капитал </w:t>
      </w:r>
      <w:r w:rsidRPr="000D6FB7">
        <w:rPr>
          <w:rFonts w:ascii="Times New Roman" w:eastAsia="Times New Roman" w:hAnsi="Times New Roman" w:cs="Times New Roman"/>
          <w:sz w:val="28"/>
          <w:szCs w:val="28"/>
          <w:lang w:eastAsia="ru-RU"/>
        </w:rPr>
        <w:t>за счет всех источников финансирования</w:t>
      </w:r>
      <w:r w:rsidRPr="000D6FB7">
        <w:rPr>
          <w:rFonts w:ascii="Times New Roman" w:hAnsi="Times New Roman" w:cs="Times New Roman"/>
          <w:sz w:val="28"/>
          <w:szCs w:val="28"/>
        </w:rPr>
        <w:t xml:space="preserve"> </w:t>
      </w:r>
      <w:r w:rsidR="00FF6CF0" w:rsidRPr="000D6FB7">
        <w:rPr>
          <w:rFonts w:ascii="Times New Roman" w:hAnsi="Times New Roman" w:cs="Times New Roman"/>
          <w:sz w:val="28"/>
          <w:szCs w:val="28"/>
        </w:rPr>
        <w:t>(</w:t>
      </w:r>
      <w:r w:rsidRPr="000D6FB7">
        <w:rPr>
          <w:rFonts w:ascii="Times New Roman" w:hAnsi="Times New Roman" w:cs="Times New Roman"/>
          <w:sz w:val="28"/>
          <w:szCs w:val="28"/>
        </w:rPr>
        <w:t xml:space="preserve">по предварительным данным) в 2017 году составил 713,62 млн. </w:t>
      </w:r>
      <w:r w:rsidRPr="000D6FB7">
        <w:rPr>
          <w:rFonts w:ascii="Times New Roman" w:hAnsi="Times New Roman" w:cs="Times New Roman"/>
          <w:sz w:val="28"/>
          <w:szCs w:val="28"/>
        </w:rPr>
        <w:lastRenderedPageBreak/>
        <w:t>рублей или 6,62% к уровню 2016 года,</w:t>
      </w:r>
      <w:r w:rsidR="00B671AB" w:rsidRPr="000D6FB7">
        <w:rPr>
          <w:rFonts w:ascii="Times New Roman" w:eastAsia="Times New Roman" w:hAnsi="Times New Roman" w:cs="Times New Roman"/>
          <w:sz w:val="28"/>
          <w:szCs w:val="28"/>
          <w:lang w:eastAsia="ru-RU"/>
        </w:rPr>
        <w:t xml:space="preserve"> в связи с </w:t>
      </w:r>
      <w:r w:rsidR="00FF6CF0" w:rsidRPr="000D6FB7">
        <w:rPr>
          <w:rFonts w:ascii="Times New Roman" w:eastAsia="Times New Roman" w:hAnsi="Times New Roman" w:cs="Times New Roman"/>
          <w:sz w:val="28"/>
          <w:szCs w:val="28"/>
          <w:lang w:eastAsia="ru-RU"/>
        </w:rPr>
        <w:t>завершением строительства</w:t>
      </w:r>
      <w:r w:rsidR="00FF6CF0" w:rsidRPr="000D6FB7">
        <w:rPr>
          <w:rFonts w:ascii="Times New Roman" w:eastAsia="Times New Roman" w:hAnsi="Times New Roman" w:cs="Times New Roman"/>
          <w:color w:val="000000"/>
          <w:sz w:val="28"/>
          <w:szCs w:val="28"/>
          <w:lang w:eastAsia="ru-RU"/>
        </w:rPr>
        <w:t xml:space="preserve"> по расширению </w:t>
      </w:r>
      <w:proofErr w:type="spellStart"/>
      <w:r w:rsidR="00FF6CF0" w:rsidRPr="000D6FB7">
        <w:rPr>
          <w:rFonts w:ascii="Times New Roman" w:eastAsia="Times New Roman" w:hAnsi="Times New Roman" w:cs="Times New Roman"/>
          <w:color w:val="000000"/>
          <w:sz w:val="28"/>
          <w:szCs w:val="28"/>
          <w:lang w:eastAsia="ru-RU"/>
        </w:rPr>
        <w:t>Пунгинского</w:t>
      </w:r>
      <w:proofErr w:type="spellEnd"/>
      <w:r w:rsidR="00FF6CF0" w:rsidRPr="000D6FB7">
        <w:rPr>
          <w:rFonts w:ascii="Times New Roman" w:eastAsia="Times New Roman" w:hAnsi="Times New Roman" w:cs="Times New Roman"/>
          <w:color w:val="000000"/>
          <w:sz w:val="28"/>
          <w:szCs w:val="28"/>
          <w:lang w:eastAsia="ru-RU"/>
        </w:rPr>
        <w:t xml:space="preserve"> подземного хранилища газа в п. Светлый</w:t>
      </w:r>
      <w:r w:rsidR="00FF6CF0" w:rsidRPr="000D6FB7">
        <w:rPr>
          <w:rFonts w:ascii="Times New Roman" w:eastAsia="Times New Roman" w:hAnsi="Times New Roman" w:cs="Times New Roman"/>
          <w:sz w:val="28"/>
          <w:szCs w:val="28"/>
          <w:lang w:eastAsia="ru-RU"/>
        </w:rPr>
        <w:t xml:space="preserve"> </w:t>
      </w:r>
      <w:r w:rsidR="002D2E83" w:rsidRPr="000D6FB7">
        <w:rPr>
          <w:rFonts w:ascii="Times New Roman" w:eastAsia="Times New Roman" w:hAnsi="Times New Roman" w:cs="Times New Roman"/>
          <w:color w:val="000000"/>
          <w:sz w:val="28"/>
          <w:szCs w:val="28"/>
          <w:lang w:eastAsia="ru-RU"/>
        </w:rPr>
        <w:t>П</w:t>
      </w:r>
      <w:r w:rsidR="001D570D" w:rsidRPr="000D6FB7">
        <w:rPr>
          <w:rFonts w:ascii="Times New Roman" w:eastAsia="Times New Roman" w:hAnsi="Times New Roman" w:cs="Times New Roman"/>
          <w:color w:val="000000"/>
          <w:sz w:val="28"/>
          <w:szCs w:val="28"/>
          <w:lang w:eastAsia="ru-RU"/>
        </w:rPr>
        <w:t>АО «</w:t>
      </w:r>
      <w:r w:rsidR="00B671AB" w:rsidRPr="000D6FB7">
        <w:rPr>
          <w:rFonts w:ascii="Times New Roman" w:eastAsia="Times New Roman" w:hAnsi="Times New Roman" w:cs="Times New Roman"/>
          <w:color w:val="000000"/>
          <w:sz w:val="28"/>
          <w:szCs w:val="28"/>
          <w:lang w:eastAsia="ru-RU"/>
        </w:rPr>
        <w:t>Газпром</w:t>
      </w:r>
      <w:r w:rsidR="001D570D" w:rsidRPr="000D6FB7">
        <w:rPr>
          <w:rFonts w:ascii="Times New Roman" w:eastAsia="Times New Roman" w:hAnsi="Times New Roman" w:cs="Times New Roman"/>
          <w:color w:val="000000"/>
          <w:sz w:val="28"/>
          <w:szCs w:val="28"/>
          <w:lang w:eastAsia="ru-RU"/>
        </w:rPr>
        <w:t>»</w:t>
      </w:r>
      <w:r w:rsidR="00FF6CF0" w:rsidRPr="000D6FB7">
        <w:rPr>
          <w:rFonts w:ascii="Times New Roman" w:eastAsia="Times New Roman" w:hAnsi="Times New Roman" w:cs="Times New Roman"/>
          <w:color w:val="000000"/>
          <w:sz w:val="28"/>
          <w:szCs w:val="28"/>
          <w:lang w:eastAsia="ru-RU"/>
        </w:rPr>
        <w:t>.</w:t>
      </w:r>
    </w:p>
    <w:p w:rsidR="00B671AB" w:rsidRPr="000D6FB7" w:rsidRDefault="00FF6CF0"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Значительно, </w:t>
      </w:r>
      <w:r w:rsidR="009973D8" w:rsidRPr="000D6FB7">
        <w:rPr>
          <w:rFonts w:ascii="Times New Roman" w:eastAsia="Times New Roman" w:hAnsi="Times New Roman" w:cs="Times New Roman"/>
          <w:sz w:val="28"/>
          <w:szCs w:val="28"/>
          <w:lang w:eastAsia="ru-RU"/>
        </w:rPr>
        <w:t>в 2,4 раза</w:t>
      </w:r>
      <w:r w:rsidRPr="000D6FB7">
        <w:rPr>
          <w:rFonts w:ascii="Times New Roman" w:eastAsia="Times New Roman" w:hAnsi="Times New Roman" w:cs="Times New Roman"/>
          <w:sz w:val="28"/>
          <w:szCs w:val="28"/>
          <w:lang w:eastAsia="ru-RU"/>
        </w:rPr>
        <w:t xml:space="preserve"> увеличился о</w:t>
      </w:r>
      <w:r w:rsidR="00B671AB" w:rsidRPr="000D6FB7">
        <w:rPr>
          <w:rFonts w:ascii="Times New Roman" w:eastAsia="Times New Roman" w:hAnsi="Times New Roman" w:cs="Times New Roman"/>
          <w:sz w:val="28"/>
          <w:szCs w:val="28"/>
          <w:lang w:eastAsia="ru-RU"/>
        </w:rPr>
        <w:t xml:space="preserve">бъем работ и услуг по виду деятельности «Строительство» к </w:t>
      </w:r>
      <w:r w:rsidRPr="000D6FB7">
        <w:rPr>
          <w:rFonts w:ascii="Times New Roman" w:eastAsia="Times New Roman" w:hAnsi="Times New Roman" w:cs="Times New Roman"/>
          <w:sz w:val="28"/>
          <w:szCs w:val="28"/>
          <w:lang w:eastAsia="ru-RU"/>
        </w:rPr>
        <w:t xml:space="preserve">величине </w:t>
      </w:r>
      <w:r w:rsidR="00B671AB" w:rsidRPr="000D6FB7">
        <w:rPr>
          <w:rFonts w:ascii="Times New Roman" w:eastAsia="Times New Roman" w:hAnsi="Times New Roman" w:cs="Times New Roman"/>
          <w:sz w:val="28"/>
          <w:szCs w:val="28"/>
          <w:lang w:eastAsia="ru-RU"/>
        </w:rPr>
        <w:t>201</w:t>
      </w:r>
      <w:r w:rsidRPr="000D6FB7">
        <w:rPr>
          <w:rFonts w:ascii="Times New Roman" w:eastAsia="Times New Roman" w:hAnsi="Times New Roman" w:cs="Times New Roman"/>
          <w:sz w:val="28"/>
          <w:szCs w:val="28"/>
          <w:lang w:eastAsia="ru-RU"/>
        </w:rPr>
        <w:t>6</w:t>
      </w:r>
      <w:r w:rsidR="00B671AB" w:rsidRPr="000D6FB7">
        <w:rPr>
          <w:rFonts w:ascii="Times New Roman" w:eastAsia="Times New Roman" w:hAnsi="Times New Roman" w:cs="Times New Roman"/>
          <w:sz w:val="28"/>
          <w:szCs w:val="28"/>
          <w:lang w:eastAsia="ru-RU"/>
        </w:rPr>
        <w:t xml:space="preserve"> год</w:t>
      </w:r>
      <w:r w:rsidRPr="000D6FB7">
        <w:rPr>
          <w:rFonts w:ascii="Times New Roman" w:eastAsia="Times New Roman" w:hAnsi="Times New Roman" w:cs="Times New Roman"/>
          <w:sz w:val="28"/>
          <w:szCs w:val="28"/>
          <w:lang w:eastAsia="ru-RU"/>
        </w:rPr>
        <w:t>а</w:t>
      </w:r>
      <w:r w:rsidR="00B671AB" w:rsidRPr="000D6FB7">
        <w:rPr>
          <w:rFonts w:ascii="Times New Roman" w:eastAsia="Times New Roman" w:hAnsi="Times New Roman" w:cs="Times New Roman"/>
          <w:sz w:val="28"/>
          <w:szCs w:val="28"/>
          <w:lang w:eastAsia="ru-RU"/>
        </w:rPr>
        <w:t xml:space="preserve">, и составил </w:t>
      </w:r>
      <w:r w:rsidRPr="000D6FB7">
        <w:rPr>
          <w:rFonts w:ascii="Times New Roman" w:eastAsia="Times New Roman" w:hAnsi="Times New Roman" w:cs="Times New Roman"/>
          <w:sz w:val="28"/>
          <w:szCs w:val="28"/>
          <w:lang w:eastAsia="ru-RU"/>
        </w:rPr>
        <w:t>5 283,66</w:t>
      </w:r>
      <w:r w:rsidR="00B671AB" w:rsidRPr="000D6FB7">
        <w:rPr>
          <w:rFonts w:ascii="Times New Roman" w:eastAsia="Times New Roman" w:hAnsi="Times New Roman" w:cs="Times New Roman"/>
          <w:sz w:val="28"/>
          <w:szCs w:val="28"/>
          <w:lang w:eastAsia="ru-RU"/>
        </w:rPr>
        <w:t xml:space="preserve"> млн. рублей в сопоставимых ценах, введено жилья общей площадью – </w:t>
      </w:r>
      <w:r w:rsidRPr="000D6FB7">
        <w:rPr>
          <w:rFonts w:ascii="Times New Roman" w:eastAsia="Times New Roman" w:hAnsi="Times New Roman" w:cs="Times New Roman"/>
          <w:sz w:val="28"/>
          <w:szCs w:val="28"/>
          <w:lang w:eastAsia="ru-RU"/>
        </w:rPr>
        <w:t>7 842</w:t>
      </w:r>
      <w:r w:rsidR="00B671AB" w:rsidRPr="000D6FB7">
        <w:rPr>
          <w:rFonts w:ascii="Times New Roman" w:eastAsia="Times New Roman" w:hAnsi="Times New Roman" w:cs="Times New Roman"/>
          <w:sz w:val="28"/>
          <w:szCs w:val="28"/>
          <w:lang w:eastAsia="ru-RU"/>
        </w:rPr>
        <w:t xml:space="preserve"> кв. м. </w:t>
      </w:r>
      <w:r w:rsidRPr="000D6FB7">
        <w:rPr>
          <w:rFonts w:ascii="Times New Roman" w:eastAsia="Times New Roman" w:hAnsi="Times New Roman" w:cs="Times New Roman"/>
          <w:sz w:val="28"/>
          <w:szCs w:val="28"/>
          <w:lang w:eastAsia="ru-RU"/>
        </w:rPr>
        <w:t xml:space="preserve"> </w:t>
      </w:r>
    </w:p>
    <w:p w:rsidR="00B671AB" w:rsidRPr="000D6FB7"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w:t>
      </w:r>
      <w:r w:rsidR="00FF6CF0"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отмечается рост денежных доходов населения.</w:t>
      </w:r>
    </w:p>
    <w:p w:rsidR="00FD31B7" w:rsidRPr="000D6FB7"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FE1BE3" w:rsidRPr="000D6FB7">
        <w:rPr>
          <w:rFonts w:ascii="Times New Roman" w:eastAsia="Times New Roman" w:hAnsi="Times New Roman" w:cs="Times New Roman"/>
          <w:sz w:val="28"/>
          <w:szCs w:val="28"/>
          <w:lang w:eastAsia="ru-RU"/>
        </w:rPr>
        <w:t>2,6</w:t>
      </w:r>
      <w:r w:rsidR="00FF6CF0" w:rsidRPr="000D6FB7">
        <w:rPr>
          <w:rFonts w:ascii="Times New Roman" w:eastAsia="Times New Roman" w:hAnsi="Times New Roman" w:cs="Times New Roman"/>
          <w:sz w:val="28"/>
          <w:szCs w:val="28"/>
          <w:lang w:eastAsia="ru-RU"/>
        </w:rPr>
        <w:t>% к уровню 2016</w:t>
      </w:r>
      <w:r w:rsidRPr="000D6FB7">
        <w:rPr>
          <w:rFonts w:ascii="Times New Roman" w:eastAsia="Times New Roman" w:hAnsi="Times New Roman" w:cs="Times New Roman"/>
          <w:sz w:val="28"/>
          <w:szCs w:val="28"/>
          <w:lang w:eastAsia="ru-RU"/>
        </w:rPr>
        <w:t xml:space="preserve"> года, и достигли </w:t>
      </w:r>
      <w:r w:rsidR="00FF6CF0" w:rsidRPr="000D6FB7">
        <w:rPr>
          <w:rFonts w:ascii="Times New Roman" w:eastAsia="Times New Roman" w:hAnsi="Times New Roman" w:cs="Times New Roman"/>
          <w:sz w:val="28"/>
          <w:szCs w:val="28"/>
          <w:lang w:eastAsia="ru-RU"/>
        </w:rPr>
        <w:t>35</w:t>
      </w:r>
      <w:r w:rsidR="00FE1BE3" w:rsidRPr="000D6FB7">
        <w:rPr>
          <w:rFonts w:ascii="Times New Roman" w:eastAsia="Times New Roman" w:hAnsi="Times New Roman" w:cs="Times New Roman"/>
          <w:sz w:val="28"/>
          <w:szCs w:val="28"/>
          <w:lang w:eastAsia="ru-RU"/>
        </w:rPr>
        <w:t xml:space="preserve"> 339,09 </w:t>
      </w:r>
      <w:r w:rsidRPr="000D6FB7">
        <w:rPr>
          <w:rFonts w:ascii="Times New Roman" w:eastAsia="Times New Roman" w:hAnsi="Times New Roman" w:cs="Times New Roman"/>
          <w:sz w:val="28"/>
          <w:szCs w:val="28"/>
          <w:lang w:eastAsia="ru-RU"/>
        </w:rPr>
        <w:t>рублей</w:t>
      </w:r>
      <w:r w:rsidR="00FD31B7" w:rsidRPr="000D6FB7">
        <w:rPr>
          <w:rFonts w:ascii="Times New Roman" w:eastAsia="Times New Roman" w:hAnsi="Times New Roman" w:cs="Times New Roman"/>
          <w:sz w:val="28"/>
          <w:szCs w:val="28"/>
          <w:lang w:eastAsia="ru-RU"/>
        </w:rPr>
        <w:t xml:space="preserve"> (с учетом корректировки данных за 201</w:t>
      </w:r>
      <w:r w:rsidR="00FF6CF0" w:rsidRPr="000D6FB7">
        <w:rPr>
          <w:rFonts w:ascii="Times New Roman" w:eastAsia="Times New Roman" w:hAnsi="Times New Roman" w:cs="Times New Roman"/>
          <w:sz w:val="28"/>
          <w:szCs w:val="28"/>
          <w:lang w:eastAsia="ru-RU"/>
        </w:rPr>
        <w:t>7</w:t>
      </w:r>
      <w:r w:rsidR="00FD31B7" w:rsidRPr="000D6FB7">
        <w:rPr>
          <w:rFonts w:ascii="Times New Roman" w:eastAsia="Times New Roman" w:hAnsi="Times New Roman" w:cs="Times New Roman"/>
          <w:sz w:val="28"/>
          <w:szCs w:val="28"/>
          <w:lang w:eastAsia="ru-RU"/>
        </w:rPr>
        <w:t xml:space="preserve"> год)</w:t>
      </w:r>
      <w:r w:rsidRPr="000D6FB7">
        <w:rPr>
          <w:rFonts w:ascii="Times New Roman" w:eastAsia="Times New Roman" w:hAnsi="Times New Roman" w:cs="Times New Roman"/>
          <w:sz w:val="28"/>
          <w:szCs w:val="28"/>
          <w:lang w:eastAsia="ru-RU"/>
        </w:rPr>
        <w:t xml:space="preserve">, при этом доля потребительских расходов составила </w:t>
      </w:r>
      <w:r w:rsidR="00B63E4F" w:rsidRPr="000D6FB7">
        <w:rPr>
          <w:rFonts w:ascii="Times New Roman" w:eastAsia="Times New Roman" w:hAnsi="Times New Roman" w:cs="Times New Roman"/>
          <w:sz w:val="28"/>
          <w:szCs w:val="28"/>
          <w:lang w:eastAsia="ru-RU"/>
        </w:rPr>
        <w:t xml:space="preserve">более </w:t>
      </w:r>
      <w:r w:rsidR="00FF6CF0" w:rsidRPr="000D6FB7">
        <w:rPr>
          <w:rFonts w:ascii="Times New Roman" w:eastAsia="Times New Roman" w:hAnsi="Times New Roman" w:cs="Times New Roman"/>
          <w:sz w:val="28"/>
          <w:szCs w:val="28"/>
          <w:lang w:eastAsia="ru-RU"/>
        </w:rPr>
        <w:t>57</w:t>
      </w:r>
      <w:r w:rsidRPr="000D6FB7">
        <w:rPr>
          <w:rFonts w:ascii="Times New Roman" w:eastAsia="Times New Roman" w:hAnsi="Times New Roman" w:cs="Times New Roman"/>
          <w:sz w:val="28"/>
          <w:szCs w:val="28"/>
          <w:lang w:eastAsia="ru-RU"/>
        </w:rPr>
        <w:t xml:space="preserve">%, или </w:t>
      </w:r>
      <w:r w:rsidR="00FF6CF0" w:rsidRPr="000D6FB7">
        <w:rPr>
          <w:rFonts w:ascii="Times New Roman" w:eastAsia="Times New Roman" w:hAnsi="Times New Roman" w:cs="Times New Roman"/>
          <w:sz w:val="28"/>
          <w:szCs w:val="28"/>
          <w:lang w:eastAsia="ru-RU"/>
        </w:rPr>
        <w:t>20 589,92</w:t>
      </w:r>
      <w:r w:rsidRPr="000D6FB7">
        <w:rPr>
          <w:rFonts w:ascii="Times New Roman" w:eastAsia="Times New Roman" w:hAnsi="Times New Roman" w:cs="Times New Roman"/>
          <w:sz w:val="28"/>
          <w:szCs w:val="28"/>
          <w:lang w:eastAsia="ru-RU"/>
        </w:rPr>
        <w:t xml:space="preserve"> рублей (на душу населения в месяц).</w:t>
      </w:r>
    </w:p>
    <w:p w:rsidR="00B671AB" w:rsidRPr="000D6FB7"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Среднемесячная заработная плата одного работающего по крупным и средним предприятиям </w:t>
      </w:r>
      <w:r w:rsidR="00286F6D" w:rsidRPr="000D6FB7">
        <w:rPr>
          <w:rFonts w:ascii="Times New Roman" w:eastAsia="Times New Roman" w:hAnsi="Times New Roman" w:cs="Times New Roman"/>
          <w:sz w:val="28"/>
          <w:szCs w:val="28"/>
          <w:lang w:eastAsia="ru-RU"/>
        </w:rPr>
        <w:t xml:space="preserve">района </w:t>
      </w:r>
      <w:r w:rsidRPr="000D6FB7">
        <w:rPr>
          <w:rFonts w:ascii="Times New Roman" w:eastAsia="Times New Roman" w:hAnsi="Times New Roman" w:cs="Times New Roman"/>
          <w:sz w:val="28"/>
          <w:szCs w:val="28"/>
          <w:lang w:eastAsia="ru-RU"/>
        </w:rPr>
        <w:t>превысила уровень 201</w:t>
      </w:r>
      <w:r w:rsidR="00FF6CF0" w:rsidRPr="000D6FB7">
        <w:rPr>
          <w:rFonts w:ascii="Times New Roman" w:eastAsia="Times New Roman" w:hAnsi="Times New Roman" w:cs="Times New Roman"/>
          <w:sz w:val="28"/>
          <w:szCs w:val="28"/>
          <w:lang w:eastAsia="ru-RU"/>
        </w:rPr>
        <w:t>6</w:t>
      </w:r>
      <w:r w:rsidRPr="000D6FB7">
        <w:rPr>
          <w:rFonts w:ascii="Times New Roman" w:eastAsia="Times New Roman" w:hAnsi="Times New Roman" w:cs="Times New Roman"/>
          <w:sz w:val="28"/>
          <w:szCs w:val="28"/>
          <w:lang w:eastAsia="ru-RU"/>
        </w:rPr>
        <w:t xml:space="preserve"> года на </w:t>
      </w:r>
      <w:r w:rsidR="00FE1BE3" w:rsidRPr="000D6FB7">
        <w:rPr>
          <w:rFonts w:ascii="Times New Roman" w:eastAsia="Times New Roman" w:hAnsi="Times New Roman" w:cs="Times New Roman"/>
          <w:sz w:val="28"/>
          <w:szCs w:val="28"/>
          <w:lang w:eastAsia="ru-RU"/>
        </w:rPr>
        <w:t>3,09</w:t>
      </w:r>
      <w:r w:rsidRPr="000D6FB7">
        <w:rPr>
          <w:rFonts w:ascii="Times New Roman" w:eastAsia="Times New Roman" w:hAnsi="Times New Roman" w:cs="Times New Roman"/>
          <w:sz w:val="28"/>
          <w:szCs w:val="28"/>
          <w:lang w:eastAsia="ru-RU"/>
        </w:rPr>
        <w:t>%</w:t>
      </w:r>
      <w:r w:rsidR="00610C54"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и зафиксирована в сумме </w:t>
      </w:r>
      <w:r w:rsidR="00FF6CF0" w:rsidRPr="000D6FB7">
        <w:rPr>
          <w:rFonts w:ascii="Times New Roman" w:eastAsia="Times New Roman" w:hAnsi="Times New Roman" w:cs="Times New Roman"/>
          <w:sz w:val="28"/>
          <w:szCs w:val="28"/>
          <w:lang w:eastAsia="ru-RU"/>
        </w:rPr>
        <w:t>65 542,</w:t>
      </w:r>
      <w:r w:rsidR="00286F6D" w:rsidRPr="000D6FB7">
        <w:rPr>
          <w:rFonts w:ascii="Times New Roman" w:eastAsia="Times New Roman" w:hAnsi="Times New Roman" w:cs="Times New Roman"/>
          <w:sz w:val="28"/>
          <w:szCs w:val="28"/>
          <w:lang w:eastAsia="ru-RU"/>
        </w:rPr>
        <w:t>49</w:t>
      </w:r>
      <w:r w:rsidRPr="000D6FB7">
        <w:rPr>
          <w:rFonts w:ascii="Times New Roman" w:eastAsia="Times New Roman" w:hAnsi="Times New Roman" w:cs="Times New Roman"/>
          <w:sz w:val="28"/>
          <w:szCs w:val="28"/>
          <w:lang w:eastAsia="ru-RU"/>
        </w:rPr>
        <w:t xml:space="preserve"> рублей.</w:t>
      </w:r>
    </w:p>
    <w:p w:rsidR="005E7A88" w:rsidRPr="000D6FB7"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Численность экономически активного населения р</w:t>
      </w:r>
      <w:r w:rsidR="005E7A88" w:rsidRPr="000D6FB7">
        <w:rPr>
          <w:rFonts w:ascii="Times New Roman" w:eastAsia="Times New Roman" w:hAnsi="Times New Roman" w:cs="Times New Roman"/>
          <w:sz w:val="28"/>
          <w:szCs w:val="28"/>
          <w:lang w:eastAsia="ru-RU"/>
        </w:rPr>
        <w:t>айона по состоянию на 01 января 2018 года -</w:t>
      </w:r>
      <w:r w:rsidRPr="000D6FB7">
        <w:rPr>
          <w:rFonts w:ascii="Times New Roman" w:eastAsia="Times New Roman" w:hAnsi="Times New Roman" w:cs="Times New Roman"/>
          <w:sz w:val="28"/>
          <w:szCs w:val="28"/>
          <w:lang w:eastAsia="ru-RU"/>
        </w:rPr>
        <w:t xml:space="preserve"> 13 07</w:t>
      </w:r>
      <w:r w:rsidR="005E7A88" w:rsidRPr="000D6FB7">
        <w:rPr>
          <w:rFonts w:ascii="Times New Roman" w:eastAsia="Times New Roman" w:hAnsi="Times New Roman" w:cs="Times New Roman"/>
          <w:sz w:val="28"/>
          <w:szCs w:val="28"/>
          <w:lang w:eastAsia="ru-RU"/>
        </w:rPr>
        <w:t>9</w:t>
      </w:r>
      <w:r w:rsidRPr="000D6FB7">
        <w:rPr>
          <w:rFonts w:ascii="Times New Roman" w:eastAsia="Times New Roman" w:hAnsi="Times New Roman" w:cs="Times New Roman"/>
          <w:sz w:val="28"/>
          <w:szCs w:val="28"/>
          <w:lang w:eastAsia="ru-RU"/>
        </w:rPr>
        <w:t xml:space="preserve"> человек</w:t>
      </w:r>
      <w:r w:rsidR="00CF7065" w:rsidRPr="000D6FB7">
        <w:rPr>
          <w:rFonts w:ascii="Times New Roman" w:eastAsia="Times New Roman" w:hAnsi="Times New Roman" w:cs="Times New Roman"/>
          <w:sz w:val="28"/>
          <w:szCs w:val="28"/>
          <w:lang w:eastAsia="ru-RU"/>
        </w:rPr>
        <w:t>а</w:t>
      </w:r>
      <w:r w:rsidRPr="000D6FB7">
        <w:rPr>
          <w:rFonts w:ascii="Times New Roman" w:eastAsia="Times New Roman" w:hAnsi="Times New Roman" w:cs="Times New Roman"/>
          <w:sz w:val="28"/>
          <w:szCs w:val="28"/>
          <w:lang w:eastAsia="ru-RU"/>
        </w:rPr>
        <w:t xml:space="preserve"> или </w:t>
      </w:r>
      <w:r w:rsidR="00CF7065" w:rsidRPr="000D6FB7">
        <w:rPr>
          <w:rFonts w:ascii="Times New Roman" w:eastAsia="Times New Roman" w:hAnsi="Times New Roman" w:cs="Times New Roman"/>
          <w:sz w:val="28"/>
          <w:szCs w:val="28"/>
          <w:lang w:eastAsia="ru-RU"/>
        </w:rPr>
        <w:t>98</w:t>
      </w:r>
      <w:r w:rsidRPr="000D6FB7">
        <w:rPr>
          <w:rFonts w:ascii="Times New Roman" w:eastAsia="Times New Roman" w:hAnsi="Times New Roman" w:cs="Times New Roman"/>
          <w:sz w:val="28"/>
          <w:szCs w:val="28"/>
          <w:lang w:eastAsia="ru-RU"/>
        </w:rPr>
        <w:t>,</w:t>
      </w:r>
      <w:r w:rsidR="005E7A88" w:rsidRPr="000D6FB7">
        <w:rPr>
          <w:rFonts w:ascii="Times New Roman" w:eastAsia="Times New Roman" w:hAnsi="Times New Roman" w:cs="Times New Roman"/>
          <w:sz w:val="28"/>
          <w:szCs w:val="28"/>
          <w:lang w:eastAsia="ru-RU"/>
        </w:rPr>
        <w:t>48%</w:t>
      </w:r>
      <w:r w:rsidRPr="000D6FB7">
        <w:rPr>
          <w:rFonts w:ascii="Times New Roman" w:eastAsia="Times New Roman" w:hAnsi="Times New Roman" w:cs="Times New Roman"/>
          <w:sz w:val="28"/>
          <w:szCs w:val="28"/>
          <w:lang w:eastAsia="ru-RU"/>
        </w:rPr>
        <w:t xml:space="preserve"> от общей численности трудоспособного населения района, доля занятых граждан в экономике составила </w:t>
      </w:r>
      <w:r w:rsidR="005E7A88" w:rsidRPr="000D6FB7">
        <w:rPr>
          <w:rFonts w:ascii="Times New Roman" w:eastAsia="Times New Roman" w:hAnsi="Times New Roman" w:cs="Times New Roman"/>
          <w:sz w:val="28"/>
          <w:szCs w:val="28"/>
          <w:lang w:eastAsia="ru-RU"/>
        </w:rPr>
        <w:t xml:space="preserve">более </w:t>
      </w:r>
      <w:r w:rsidRPr="000D6FB7">
        <w:rPr>
          <w:rFonts w:ascii="Times New Roman" w:eastAsia="Times New Roman" w:hAnsi="Times New Roman" w:cs="Times New Roman"/>
          <w:sz w:val="28"/>
          <w:szCs w:val="28"/>
          <w:lang w:eastAsia="ru-RU"/>
        </w:rPr>
        <w:t xml:space="preserve">97% от экономически активного населения. </w:t>
      </w:r>
      <w:r w:rsidR="005E7A88" w:rsidRPr="000D6FB7">
        <w:rPr>
          <w:rFonts w:ascii="Times New Roman" w:eastAsia="Times New Roman" w:hAnsi="Times New Roman" w:cs="Times New Roman"/>
          <w:sz w:val="28"/>
          <w:szCs w:val="28"/>
          <w:lang w:eastAsia="ru-RU"/>
        </w:rPr>
        <w:t xml:space="preserve">Незначительно увеличился уровень зарегистрированной безработицы, на 0,5 процентных пункта, </w:t>
      </w:r>
      <w:r w:rsidR="005E7A88" w:rsidRPr="000D6FB7">
        <w:rPr>
          <w:rFonts w:ascii="Times New Roman" w:hAnsi="Times New Roman" w:cs="Times New Roman"/>
          <w:sz w:val="28"/>
          <w:szCs w:val="28"/>
        </w:rPr>
        <w:t>численность безработных граждан зарегистрированных в службе занятости населения района составила 372 человека</w:t>
      </w:r>
      <w:r w:rsidR="00FE1BE3" w:rsidRPr="000D6FB7">
        <w:rPr>
          <w:rFonts w:ascii="Times New Roman" w:hAnsi="Times New Roman" w:cs="Times New Roman"/>
          <w:sz w:val="28"/>
          <w:szCs w:val="28"/>
        </w:rPr>
        <w:t>.</w:t>
      </w:r>
      <w:r w:rsidR="005E7A88" w:rsidRPr="000D6FB7">
        <w:rPr>
          <w:rFonts w:ascii="Times New Roman" w:eastAsia="Times New Roman" w:hAnsi="Times New Roman" w:cs="Times New Roman"/>
          <w:sz w:val="28"/>
          <w:szCs w:val="28"/>
          <w:lang w:eastAsia="ru-RU"/>
        </w:rPr>
        <w:t xml:space="preserve"> </w:t>
      </w:r>
    </w:p>
    <w:p w:rsidR="00B671AB" w:rsidRPr="000D6FB7"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w:t>
      </w:r>
      <w:r w:rsidR="005E7A88"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наблюдается замедление снижения среднегодовой численности населения, которая составила </w:t>
      </w:r>
      <w:r w:rsidR="00ED1DD6" w:rsidRPr="000D6FB7">
        <w:rPr>
          <w:rFonts w:ascii="Times New Roman" w:eastAsia="Times New Roman" w:hAnsi="Times New Roman" w:cs="Times New Roman"/>
          <w:sz w:val="28"/>
          <w:szCs w:val="28"/>
          <w:lang w:eastAsia="ru-RU"/>
        </w:rPr>
        <w:t>22 805</w:t>
      </w:r>
      <w:r w:rsidRPr="000D6FB7">
        <w:rPr>
          <w:rFonts w:ascii="Times New Roman" w:eastAsia="Times New Roman" w:hAnsi="Times New Roman" w:cs="Times New Roman"/>
          <w:sz w:val="28"/>
          <w:szCs w:val="28"/>
          <w:lang w:eastAsia="ru-RU"/>
        </w:rPr>
        <w:t xml:space="preserve"> человек, что ниже показателя</w:t>
      </w:r>
      <w:r w:rsidRPr="000D6FB7">
        <w:rPr>
          <w:rFonts w:ascii="Times New Roman" w:eastAsia="Times New Roman" w:hAnsi="Times New Roman" w:cs="Times New Roman"/>
          <w:bCs/>
          <w:iCs/>
          <w:sz w:val="28"/>
          <w:szCs w:val="28"/>
          <w:lang w:eastAsia="ru-RU"/>
        </w:rPr>
        <w:t xml:space="preserve"> 201</w:t>
      </w:r>
      <w:r w:rsidR="00ED1DD6" w:rsidRPr="000D6FB7">
        <w:rPr>
          <w:rFonts w:ascii="Times New Roman" w:eastAsia="Times New Roman" w:hAnsi="Times New Roman" w:cs="Times New Roman"/>
          <w:bCs/>
          <w:iCs/>
          <w:sz w:val="28"/>
          <w:szCs w:val="28"/>
          <w:lang w:eastAsia="ru-RU"/>
        </w:rPr>
        <w:t>6</w:t>
      </w:r>
      <w:r w:rsidRPr="000D6FB7">
        <w:rPr>
          <w:rFonts w:ascii="Times New Roman" w:eastAsia="Times New Roman" w:hAnsi="Times New Roman" w:cs="Times New Roman"/>
          <w:bCs/>
          <w:iCs/>
          <w:sz w:val="28"/>
          <w:szCs w:val="28"/>
          <w:lang w:eastAsia="ru-RU"/>
        </w:rPr>
        <w:t xml:space="preserve"> года на </w:t>
      </w:r>
      <w:r w:rsidR="00ED1DD6" w:rsidRPr="000D6FB7">
        <w:rPr>
          <w:rFonts w:ascii="Times New Roman" w:eastAsia="Times New Roman" w:hAnsi="Times New Roman" w:cs="Times New Roman"/>
          <w:bCs/>
          <w:iCs/>
          <w:sz w:val="28"/>
          <w:szCs w:val="28"/>
          <w:lang w:eastAsia="ru-RU"/>
        </w:rPr>
        <w:t>1,3</w:t>
      </w:r>
      <w:r w:rsidR="00286F6D" w:rsidRPr="000D6FB7">
        <w:rPr>
          <w:rFonts w:ascii="Times New Roman" w:eastAsia="Times New Roman" w:hAnsi="Times New Roman" w:cs="Times New Roman"/>
          <w:bCs/>
          <w:iCs/>
          <w:sz w:val="28"/>
          <w:szCs w:val="28"/>
          <w:lang w:eastAsia="ru-RU"/>
        </w:rPr>
        <w:t>3</w:t>
      </w:r>
      <w:r w:rsidRPr="000D6FB7">
        <w:rPr>
          <w:rFonts w:ascii="Times New Roman" w:eastAsia="Times New Roman" w:hAnsi="Times New Roman" w:cs="Times New Roman"/>
          <w:bCs/>
          <w:iCs/>
          <w:sz w:val="28"/>
          <w:szCs w:val="28"/>
          <w:lang w:eastAsia="ru-RU"/>
        </w:rPr>
        <w:t>%</w:t>
      </w:r>
      <w:r w:rsidR="00ED1DD6" w:rsidRPr="000D6FB7">
        <w:rPr>
          <w:rFonts w:ascii="Times New Roman" w:eastAsia="Times New Roman" w:hAnsi="Times New Roman" w:cs="Times New Roman"/>
          <w:bCs/>
          <w:iCs/>
          <w:sz w:val="28"/>
          <w:szCs w:val="28"/>
          <w:lang w:eastAsia="ru-RU"/>
        </w:rPr>
        <w:t xml:space="preserve"> (2016 год – </w:t>
      </w:r>
      <w:r w:rsidR="00286F6D" w:rsidRPr="000D6FB7">
        <w:rPr>
          <w:rFonts w:ascii="Times New Roman" w:eastAsia="Times New Roman" w:hAnsi="Times New Roman" w:cs="Times New Roman"/>
          <w:bCs/>
          <w:iCs/>
          <w:sz w:val="28"/>
          <w:szCs w:val="28"/>
          <w:lang w:eastAsia="ru-RU"/>
        </w:rPr>
        <w:t xml:space="preserve">на </w:t>
      </w:r>
      <w:r w:rsidR="00ED1DD6" w:rsidRPr="000D6FB7">
        <w:rPr>
          <w:rFonts w:ascii="Times New Roman" w:eastAsia="Times New Roman" w:hAnsi="Times New Roman" w:cs="Times New Roman"/>
          <w:bCs/>
          <w:iCs/>
          <w:sz w:val="28"/>
          <w:szCs w:val="28"/>
          <w:lang w:eastAsia="ru-RU"/>
        </w:rPr>
        <w:t>1,88%)</w:t>
      </w:r>
      <w:r w:rsidRPr="000D6FB7">
        <w:rPr>
          <w:rFonts w:ascii="Times New Roman" w:eastAsia="Times New Roman" w:hAnsi="Times New Roman" w:cs="Times New Roman"/>
          <w:bCs/>
          <w:iCs/>
          <w:sz w:val="28"/>
          <w:szCs w:val="28"/>
          <w:lang w:eastAsia="ru-RU"/>
        </w:rPr>
        <w:t xml:space="preserve">. </w:t>
      </w:r>
      <w:r w:rsidRPr="000D6FB7">
        <w:rPr>
          <w:rFonts w:ascii="Times New Roman" w:eastAsia="Times New Roman" w:hAnsi="Times New Roman" w:cs="Times New Roman"/>
          <w:sz w:val="28"/>
          <w:szCs w:val="28"/>
          <w:lang w:eastAsia="ru-RU"/>
        </w:rPr>
        <w:t>На протяжении ряда лет на территории Березовского района показатели рождаемости превышают показатели смертности в 1,5 раза.</w:t>
      </w:r>
    </w:p>
    <w:p w:rsidR="004E141D" w:rsidRPr="000D6FB7" w:rsidRDefault="000C7782"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Основными сдерживающими факторами социально-экономического развития территории, на протяжении ряда лет являются:</w:t>
      </w:r>
    </w:p>
    <w:p w:rsidR="004E141D" w:rsidRPr="000D6FB7" w:rsidRDefault="004E141D"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островная изолированность, неразвитость дорожной и коммуникационной инфраструктуры, отсутствие повсеместного централизованного электроснабжения, </w:t>
      </w:r>
      <w:r w:rsidR="00EC5F82" w:rsidRPr="000D6FB7">
        <w:rPr>
          <w:rFonts w:ascii="Times New Roman" w:hAnsi="Times New Roman" w:cs="Times New Roman"/>
          <w:sz w:val="28"/>
          <w:szCs w:val="28"/>
        </w:rPr>
        <w:t xml:space="preserve">отсутствие </w:t>
      </w:r>
      <w:r w:rsidRPr="000D6FB7">
        <w:rPr>
          <w:rFonts w:ascii="Times New Roman" w:hAnsi="Times New Roman" w:cs="Times New Roman"/>
          <w:sz w:val="28"/>
          <w:szCs w:val="28"/>
        </w:rPr>
        <w:t>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w:t>
      </w:r>
      <w:r w:rsidR="000C7782" w:rsidRPr="000D6FB7">
        <w:rPr>
          <w:rFonts w:ascii="Times New Roman" w:hAnsi="Times New Roman" w:cs="Times New Roman"/>
          <w:sz w:val="28"/>
          <w:szCs w:val="28"/>
        </w:rPr>
        <w:t>ак результат удорожание и невысокая</w:t>
      </w:r>
      <w:r w:rsidRPr="000D6FB7">
        <w:rPr>
          <w:rFonts w:ascii="Times New Roman" w:hAnsi="Times New Roman" w:cs="Times New Roman"/>
          <w:sz w:val="28"/>
          <w:szCs w:val="28"/>
        </w:rPr>
        <w:t xml:space="preserve"> конкурентоспособность продукции местного производства.</w:t>
      </w:r>
    </w:p>
    <w:p w:rsidR="00B671AB" w:rsidRPr="000D6FB7" w:rsidRDefault="00FA64B4"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w:t>
      </w:r>
      <w:r w:rsidR="005E56A5" w:rsidRPr="000D6FB7">
        <w:rPr>
          <w:rFonts w:ascii="Times New Roman" w:hAnsi="Times New Roman" w:cs="Times New Roman"/>
          <w:color w:val="000000"/>
          <w:sz w:val="28"/>
          <w:szCs w:val="28"/>
        </w:rPr>
        <w:t>,</w:t>
      </w:r>
      <w:r w:rsidRPr="000D6FB7">
        <w:rPr>
          <w:rFonts w:ascii="Times New Roman" w:hAnsi="Times New Roman" w:cs="Times New Roman"/>
          <w:color w:val="000000"/>
          <w:sz w:val="28"/>
          <w:szCs w:val="28"/>
        </w:rPr>
        <w:t xml:space="preserve">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w:t>
      </w:r>
      <w:r w:rsidR="00B43118" w:rsidRPr="000D6FB7">
        <w:rPr>
          <w:rFonts w:ascii="Times New Roman" w:hAnsi="Times New Roman" w:cs="Times New Roman"/>
          <w:color w:val="000000"/>
          <w:sz w:val="28"/>
          <w:szCs w:val="28"/>
        </w:rPr>
        <w:t>,</w:t>
      </w:r>
      <w:r w:rsidRPr="000D6FB7">
        <w:rPr>
          <w:rFonts w:ascii="Times New Roman" w:hAnsi="Times New Roman" w:cs="Times New Roman"/>
          <w:color w:val="000000"/>
          <w:sz w:val="28"/>
          <w:szCs w:val="28"/>
        </w:rPr>
        <w:t xml:space="preserve"> строительства ключевых элементов опорной транспортной и энергетической</w:t>
      </w:r>
      <w:r w:rsidR="00B43118" w:rsidRPr="000D6FB7">
        <w:rPr>
          <w:rFonts w:ascii="Times New Roman" w:hAnsi="Times New Roman" w:cs="Times New Roman"/>
          <w:color w:val="000000"/>
          <w:sz w:val="28"/>
          <w:szCs w:val="28"/>
        </w:rPr>
        <w:t xml:space="preserve"> инфраструктуры</w:t>
      </w:r>
      <w:r w:rsidRPr="000D6FB7">
        <w:rPr>
          <w:rFonts w:ascii="Times New Roman" w:hAnsi="Times New Roman" w:cs="Times New Roman"/>
          <w:color w:val="000000"/>
          <w:sz w:val="28"/>
          <w:szCs w:val="28"/>
        </w:rPr>
        <w:t>.</w:t>
      </w:r>
    </w:p>
    <w:p w:rsidR="004E141D" w:rsidRPr="000D6FB7" w:rsidRDefault="004E141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646" w:rsidRPr="000D6FB7" w:rsidRDefault="006C0646" w:rsidP="00F7225F">
      <w:pPr>
        <w:spacing w:after="0" w:line="240" w:lineRule="auto"/>
        <w:ind w:firstLine="709"/>
        <w:jc w:val="center"/>
        <w:rPr>
          <w:rFonts w:ascii="Times New Roman" w:hAnsi="Times New Roman" w:cs="Times New Roman"/>
          <w:sz w:val="28"/>
          <w:szCs w:val="28"/>
        </w:rPr>
      </w:pPr>
    </w:p>
    <w:p w:rsidR="002D7A31" w:rsidRPr="000D6FB7" w:rsidRDefault="002D7A31" w:rsidP="00F7225F">
      <w:pPr>
        <w:spacing w:after="0" w:line="240" w:lineRule="auto"/>
        <w:ind w:firstLine="709"/>
        <w:jc w:val="center"/>
        <w:rPr>
          <w:rFonts w:ascii="Times New Roman" w:hAnsi="Times New Roman" w:cs="Times New Roman"/>
          <w:sz w:val="28"/>
          <w:szCs w:val="28"/>
        </w:rPr>
      </w:pPr>
    </w:p>
    <w:p w:rsidR="001849A0" w:rsidRPr="000D6FB7" w:rsidRDefault="001849A0" w:rsidP="00F7225F">
      <w:pPr>
        <w:spacing w:after="0" w:line="240" w:lineRule="auto"/>
        <w:ind w:firstLine="709"/>
        <w:jc w:val="center"/>
        <w:rPr>
          <w:rFonts w:ascii="Times New Roman" w:hAnsi="Times New Roman" w:cs="Times New Roman"/>
          <w:sz w:val="28"/>
          <w:szCs w:val="28"/>
        </w:rPr>
      </w:pPr>
      <w:proofErr w:type="gramStart"/>
      <w:r w:rsidRPr="000D6FB7">
        <w:rPr>
          <w:rFonts w:ascii="Times New Roman" w:hAnsi="Times New Roman" w:cs="Times New Roman"/>
          <w:sz w:val="28"/>
          <w:szCs w:val="28"/>
        </w:rPr>
        <w:lastRenderedPageBreak/>
        <w:t xml:space="preserve">Основные приоритетные направления социально-экономического </w:t>
      </w:r>
      <w:proofErr w:type="gramEnd"/>
    </w:p>
    <w:p w:rsidR="002D7A31" w:rsidRPr="000D6FB7" w:rsidRDefault="00D74884" w:rsidP="00F7225F">
      <w:pPr>
        <w:spacing w:after="0" w:line="240" w:lineRule="auto"/>
        <w:ind w:firstLine="709"/>
        <w:jc w:val="center"/>
        <w:rPr>
          <w:rFonts w:ascii="Times New Roman" w:hAnsi="Times New Roman" w:cs="Times New Roman"/>
          <w:sz w:val="28"/>
          <w:szCs w:val="28"/>
        </w:rPr>
      </w:pPr>
      <w:r w:rsidRPr="000D6FB7">
        <w:rPr>
          <w:rFonts w:ascii="Times New Roman" w:hAnsi="Times New Roman" w:cs="Times New Roman"/>
          <w:sz w:val="28"/>
          <w:szCs w:val="28"/>
        </w:rPr>
        <w:t>р</w:t>
      </w:r>
      <w:r w:rsidR="00F82E7D" w:rsidRPr="000D6FB7">
        <w:rPr>
          <w:rFonts w:ascii="Times New Roman" w:hAnsi="Times New Roman" w:cs="Times New Roman"/>
          <w:sz w:val="28"/>
          <w:szCs w:val="28"/>
        </w:rPr>
        <w:t>азвития</w:t>
      </w:r>
      <w:r w:rsidRPr="000D6FB7">
        <w:rPr>
          <w:rFonts w:ascii="Times New Roman" w:hAnsi="Times New Roman" w:cs="Times New Roman"/>
          <w:sz w:val="28"/>
          <w:szCs w:val="28"/>
        </w:rPr>
        <w:t xml:space="preserve"> Березовского</w:t>
      </w:r>
      <w:r w:rsidR="00F82E7D" w:rsidRPr="000D6FB7">
        <w:rPr>
          <w:rFonts w:ascii="Times New Roman" w:hAnsi="Times New Roman" w:cs="Times New Roman"/>
          <w:sz w:val="28"/>
          <w:szCs w:val="28"/>
        </w:rPr>
        <w:t xml:space="preserve"> района </w:t>
      </w:r>
    </w:p>
    <w:p w:rsidR="001849A0" w:rsidRPr="000D6FB7" w:rsidRDefault="002D7A31" w:rsidP="00F7225F">
      <w:pPr>
        <w:spacing w:after="0" w:line="240" w:lineRule="auto"/>
        <w:ind w:firstLine="709"/>
        <w:jc w:val="center"/>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на 2019 год и на плановый период до 2024 года</w:t>
      </w:r>
    </w:p>
    <w:p w:rsidR="001849A0" w:rsidRPr="000D6FB7" w:rsidRDefault="001849A0" w:rsidP="00F7225F">
      <w:pPr>
        <w:spacing w:after="0" w:line="240" w:lineRule="auto"/>
        <w:ind w:firstLine="709"/>
        <w:jc w:val="center"/>
        <w:rPr>
          <w:rFonts w:ascii="Times New Roman" w:hAnsi="Times New Roman" w:cs="Times New Roman"/>
          <w:b/>
          <w:sz w:val="28"/>
          <w:szCs w:val="28"/>
        </w:rPr>
      </w:pP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Ключевые направления социально-экономического развития района содержатся в государстве</w:t>
      </w:r>
      <w:r w:rsidR="00F82E7D" w:rsidRPr="000D6FB7">
        <w:rPr>
          <w:rFonts w:ascii="Times New Roman" w:hAnsi="Times New Roman" w:cs="Times New Roman"/>
          <w:sz w:val="28"/>
          <w:szCs w:val="28"/>
        </w:rPr>
        <w:t>нных и муниципальных программах.</w:t>
      </w:r>
      <w:r w:rsidRPr="000D6FB7">
        <w:rPr>
          <w:rFonts w:ascii="Times New Roman" w:hAnsi="Times New Roman" w:cs="Times New Roman"/>
          <w:sz w:val="28"/>
          <w:szCs w:val="28"/>
        </w:rPr>
        <w:t xml:space="preserve"> Долгосрочные задачи и пути их решения нашли отражение в Стратегии </w:t>
      </w:r>
      <w:r w:rsidR="00F82E7D" w:rsidRPr="000D6FB7">
        <w:rPr>
          <w:rFonts w:ascii="Times New Roman" w:hAnsi="Times New Roman" w:cs="Times New Roman"/>
          <w:sz w:val="28"/>
          <w:szCs w:val="28"/>
        </w:rPr>
        <w:t xml:space="preserve">- </w:t>
      </w:r>
      <w:r w:rsidRPr="000D6FB7">
        <w:rPr>
          <w:rFonts w:ascii="Times New Roman" w:hAnsi="Times New Roman" w:cs="Times New Roman"/>
          <w:sz w:val="28"/>
          <w:szCs w:val="28"/>
        </w:rPr>
        <w:t>2030.</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Основные приоритетные направления социально-экономического развития района:</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1849A0" w:rsidRPr="000D6FB7"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1849A0" w:rsidRPr="000D6FB7" w:rsidRDefault="001849A0" w:rsidP="00F7225F">
      <w:pPr>
        <w:spacing w:after="0" w:line="240" w:lineRule="auto"/>
        <w:ind w:firstLine="709"/>
        <w:jc w:val="both"/>
        <w:rPr>
          <w:rFonts w:ascii="Times New Roman" w:hAnsi="Times New Roman" w:cs="Times New Roman"/>
          <w:sz w:val="28"/>
          <w:szCs w:val="28"/>
          <w:lang w:eastAsia="ar-SA"/>
        </w:rPr>
      </w:pPr>
      <w:r w:rsidRPr="000D6FB7">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улучшение жилищных условий населения</w:t>
      </w:r>
      <w:r w:rsidRPr="000D6FB7">
        <w:rPr>
          <w:rFonts w:ascii="Times New Roman" w:eastAsia="Calibri" w:hAnsi="Times New Roman" w:cs="Times New Roman"/>
          <w:sz w:val="28"/>
          <w:szCs w:val="28"/>
        </w:rPr>
        <w:t>;</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адресный подход к оказанию социальной поддержки;</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w:t>
      </w:r>
      <w:r w:rsidR="00F82E7D" w:rsidRPr="000D6FB7">
        <w:rPr>
          <w:rFonts w:ascii="Times New Roman" w:hAnsi="Times New Roman" w:cs="Times New Roman"/>
          <w:sz w:val="28"/>
          <w:szCs w:val="28"/>
        </w:rPr>
        <w:t>та, строительства</w:t>
      </w:r>
      <w:r w:rsidRPr="000D6FB7">
        <w:rPr>
          <w:rFonts w:ascii="Times New Roman" w:hAnsi="Times New Roman" w:cs="Times New Roman"/>
          <w:sz w:val="28"/>
          <w:szCs w:val="28"/>
        </w:rPr>
        <w:t>;</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обеспечение для населения района безопасного состояния окружающей среды;</w:t>
      </w:r>
    </w:p>
    <w:p w:rsidR="001849A0" w:rsidRPr="000D6FB7"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улучшение демографической ситуации в районе;</w:t>
      </w:r>
    </w:p>
    <w:p w:rsidR="001849A0" w:rsidRPr="000D6FB7" w:rsidRDefault="001849A0" w:rsidP="00F7225F">
      <w:pPr>
        <w:spacing w:after="0" w:line="240" w:lineRule="auto"/>
        <w:ind w:firstLine="709"/>
        <w:jc w:val="both"/>
        <w:rPr>
          <w:rFonts w:ascii="Times New Roman" w:hAnsi="Times New Roman" w:cs="Times New Roman"/>
          <w:b/>
          <w:sz w:val="28"/>
          <w:szCs w:val="28"/>
        </w:rPr>
      </w:pPr>
      <w:r w:rsidRPr="000D6FB7">
        <w:rPr>
          <w:rFonts w:ascii="Times New Roman" w:hAnsi="Times New Roman" w:cs="Times New Roman"/>
          <w:sz w:val="28"/>
          <w:szCs w:val="28"/>
        </w:rPr>
        <w:t>повышение эффективности и открытости власти</w:t>
      </w:r>
      <w:r w:rsidRPr="000D6FB7">
        <w:rPr>
          <w:rFonts w:ascii="Times New Roman" w:hAnsi="Times New Roman" w:cs="Times New Roman"/>
          <w:b/>
          <w:sz w:val="28"/>
          <w:szCs w:val="28"/>
        </w:rPr>
        <w:t>.</w:t>
      </w:r>
    </w:p>
    <w:p w:rsidR="001849A0" w:rsidRPr="000D6FB7" w:rsidRDefault="001849A0" w:rsidP="00F7225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Основным инструменто</w:t>
      </w:r>
      <w:r w:rsidR="00F82E7D" w:rsidRPr="000D6FB7">
        <w:rPr>
          <w:rFonts w:ascii="Times New Roman" w:hAnsi="Times New Roman" w:cs="Times New Roman"/>
          <w:sz w:val="28"/>
          <w:szCs w:val="28"/>
        </w:rPr>
        <w:t>м достижения запланированных в п</w:t>
      </w:r>
      <w:r w:rsidRPr="000D6FB7">
        <w:rPr>
          <w:rFonts w:ascii="Times New Roman" w:hAnsi="Times New Roman" w:cs="Times New Roman"/>
          <w:sz w:val="28"/>
          <w:szCs w:val="28"/>
        </w:rPr>
        <w:t xml:space="preserve">рогнозе результатов является система муниципальных программ. </w:t>
      </w:r>
    </w:p>
    <w:p w:rsidR="001849A0" w:rsidRPr="00B51059" w:rsidRDefault="001849A0" w:rsidP="00F7225F">
      <w:pPr>
        <w:spacing w:after="0" w:line="240" w:lineRule="auto"/>
        <w:ind w:firstLine="709"/>
        <w:jc w:val="both"/>
        <w:rPr>
          <w:rFonts w:ascii="Times New Roman" w:hAnsi="Times New Roman" w:cs="Times New Roman"/>
          <w:sz w:val="28"/>
          <w:szCs w:val="28"/>
        </w:rPr>
      </w:pPr>
      <w:r w:rsidRPr="00B51059">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w:t>
      </w:r>
      <w:r w:rsidR="00F82E7D" w:rsidRPr="00B51059">
        <w:rPr>
          <w:rFonts w:ascii="Times New Roman" w:hAnsi="Times New Roman" w:cs="Times New Roman"/>
          <w:sz w:val="28"/>
          <w:szCs w:val="28"/>
        </w:rPr>
        <w:t>2</w:t>
      </w:r>
      <w:r w:rsidR="00DA0471" w:rsidRPr="00B51059">
        <w:rPr>
          <w:rFonts w:ascii="Times New Roman" w:hAnsi="Times New Roman" w:cs="Times New Roman"/>
          <w:sz w:val="28"/>
          <w:szCs w:val="28"/>
        </w:rPr>
        <w:t>4</w:t>
      </w:r>
      <w:r w:rsidRPr="00B51059">
        <w:rPr>
          <w:rFonts w:ascii="Times New Roman" w:hAnsi="Times New Roman" w:cs="Times New Roman"/>
          <w:sz w:val="28"/>
          <w:szCs w:val="28"/>
        </w:rPr>
        <w:t xml:space="preserve"> году по отношению к уровню 201</w:t>
      </w:r>
      <w:r w:rsidR="00EC5F82" w:rsidRPr="00B51059">
        <w:rPr>
          <w:rFonts w:ascii="Times New Roman" w:hAnsi="Times New Roman" w:cs="Times New Roman"/>
          <w:sz w:val="28"/>
          <w:szCs w:val="28"/>
        </w:rPr>
        <w:t>7</w:t>
      </w:r>
      <w:r w:rsidRPr="00B51059">
        <w:rPr>
          <w:rFonts w:ascii="Times New Roman" w:hAnsi="Times New Roman" w:cs="Times New Roman"/>
          <w:sz w:val="28"/>
          <w:szCs w:val="28"/>
        </w:rPr>
        <w:t xml:space="preserve"> года в</w:t>
      </w:r>
      <w:r w:rsidR="00B90973" w:rsidRPr="00B51059">
        <w:rPr>
          <w:rFonts w:ascii="Times New Roman" w:hAnsi="Times New Roman" w:cs="Times New Roman"/>
          <w:sz w:val="28"/>
          <w:szCs w:val="28"/>
        </w:rPr>
        <w:t xml:space="preserve"> увеличении</w:t>
      </w:r>
      <w:r w:rsidRPr="00B51059">
        <w:rPr>
          <w:rFonts w:ascii="Times New Roman" w:hAnsi="Times New Roman" w:cs="Times New Roman"/>
          <w:sz w:val="28"/>
          <w:szCs w:val="28"/>
        </w:rPr>
        <w:t>:</w:t>
      </w:r>
    </w:p>
    <w:p w:rsidR="001849A0" w:rsidRPr="00B51059" w:rsidRDefault="00B90973" w:rsidP="00F7225F">
      <w:pPr>
        <w:spacing w:after="0" w:line="240" w:lineRule="auto"/>
        <w:ind w:firstLine="709"/>
        <w:jc w:val="both"/>
        <w:rPr>
          <w:rFonts w:ascii="Times New Roman" w:eastAsia="Calibri" w:hAnsi="Times New Roman" w:cs="Times New Roman"/>
          <w:sz w:val="28"/>
          <w:szCs w:val="28"/>
        </w:rPr>
      </w:pPr>
      <w:r w:rsidRPr="00B51059">
        <w:rPr>
          <w:rFonts w:ascii="Times New Roman" w:hAnsi="Times New Roman" w:cs="Times New Roman"/>
          <w:sz w:val="28"/>
          <w:szCs w:val="28"/>
        </w:rPr>
        <w:t>-</w:t>
      </w:r>
      <w:r w:rsidR="001849A0" w:rsidRPr="00B51059">
        <w:rPr>
          <w:rFonts w:ascii="Times New Roman" w:hAnsi="Times New Roman" w:cs="Times New Roman"/>
          <w:sz w:val="28"/>
          <w:szCs w:val="28"/>
        </w:rPr>
        <w:t xml:space="preserve"> среднем</w:t>
      </w:r>
      <w:r w:rsidR="00F84EF2" w:rsidRPr="00B51059">
        <w:rPr>
          <w:rFonts w:ascii="Times New Roman" w:hAnsi="Times New Roman" w:cs="Times New Roman"/>
          <w:sz w:val="28"/>
          <w:szCs w:val="28"/>
        </w:rPr>
        <w:t xml:space="preserve">есячной заработной платы на </w:t>
      </w:r>
      <w:r w:rsidR="00B51059" w:rsidRPr="00B51059">
        <w:rPr>
          <w:rFonts w:ascii="Times New Roman" w:hAnsi="Times New Roman" w:cs="Times New Roman"/>
          <w:sz w:val="28"/>
          <w:szCs w:val="28"/>
        </w:rPr>
        <w:t>20,11</w:t>
      </w:r>
      <w:r w:rsidR="001849A0" w:rsidRPr="00B51059">
        <w:rPr>
          <w:rFonts w:ascii="Times New Roman" w:hAnsi="Times New Roman" w:cs="Times New Roman"/>
          <w:sz w:val="28"/>
          <w:szCs w:val="28"/>
        </w:rPr>
        <w:t>%</w:t>
      </w:r>
      <w:r w:rsidR="001849A0" w:rsidRPr="00B51059">
        <w:rPr>
          <w:rFonts w:ascii="Times New Roman" w:eastAsia="Calibri" w:hAnsi="Times New Roman" w:cs="Times New Roman"/>
          <w:sz w:val="28"/>
          <w:szCs w:val="28"/>
        </w:rPr>
        <w:t>;</w:t>
      </w:r>
    </w:p>
    <w:p w:rsidR="001849A0" w:rsidRPr="00B51059" w:rsidRDefault="00B90973" w:rsidP="00F7225F">
      <w:pPr>
        <w:spacing w:after="0" w:line="240" w:lineRule="auto"/>
        <w:ind w:firstLine="709"/>
        <w:jc w:val="both"/>
        <w:rPr>
          <w:rFonts w:ascii="Times New Roman" w:eastAsia="Calibri" w:hAnsi="Times New Roman" w:cs="Times New Roman"/>
          <w:sz w:val="28"/>
          <w:szCs w:val="28"/>
        </w:rPr>
      </w:pPr>
      <w:r w:rsidRPr="00B51059">
        <w:rPr>
          <w:rFonts w:ascii="Times New Roman" w:eastAsia="Calibri" w:hAnsi="Times New Roman" w:cs="Times New Roman"/>
          <w:sz w:val="28"/>
          <w:szCs w:val="28"/>
        </w:rPr>
        <w:t>-</w:t>
      </w:r>
      <w:r w:rsidR="001849A0" w:rsidRPr="00B51059">
        <w:rPr>
          <w:rFonts w:ascii="Times New Roman" w:eastAsia="Calibri" w:hAnsi="Times New Roman" w:cs="Times New Roman"/>
          <w:sz w:val="28"/>
          <w:szCs w:val="28"/>
        </w:rPr>
        <w:t xml:space="preserve"> среднедушевых денежных доходов населения на</w:t>
      </w:r>
      <w:r w:rsidR="004D438D" w:rsidRPr="00B51059">
        <w:rPr>
          <w:rFonts w:ascii="Times New Roman" w:eastAsia="Calibri" w:hAnsi="Times New Roman" w:cs="Times New Roman"/>
          <w:sz w:val="28"/>
          <w:szCs w:val="28"/>
        </w:rPr>
        <w:t xml:space="preserve"> </w:t>
      </w:r>
      <w:r w:rsidR="00B51059" w:rsidRPr="00B51059">
        <w:rPr>
          <w:rFonts w:ascii="Times New Roman" w:eastAsia="Calibri" w:hAnsi="Times New Roman" w:cs="Times New Roman"/>
          <w:sz w:val="28"/>
          <w:szCs w:val="28"/>
        </w:rPr>
        <w:t>25,29</w:t>
      </w:r>
      <w:r w:rsidR="001849A0" w:rsidRPr="00B51059">
        <w:rPr>
          <w:rFonts w:ascii="Times New Roman" w:eastAsia="Calibri" w:hAnsi="Times New Roman" w:cs="Times New Roman"/>
          <w:sz w:val="28"/>
          <w:szCs w:val="28"/>
        </w:rPr>
        <w:t>%</w:t>
      </w:r>
      <w:r w:rsidR="00F84EF2" w:rsidRPr="00B51059">
        <w:rPr>
          <w:rFonts w:ascii="Times New Roman" w:eastAsia="Calibri" w:hAnsi="Times New Roman" w:cs="Times New Roman"/>
          <w:sz w:val="28"/>
          <w:szCs w:val="28"/>
        </w:rPr>
        <w:t>;</w:t>
      </w:r>
    </w:p>
    <w:p w:rsidR="001849A0" w:rsidRDefault="00B90973" w:rsidP="00F7225F">
      <w:pPr>
        <w:spacing w:after="0" w:line="240" w:lineRule="auto"/>
        <w:ind w:firstLine="709"/>
        <w:jc w:val="both"/>
        <w:rPr>
          <w:rFonts w:ascii="Times New Roman" w:hAnsi="Times New Roman" w:cs="Times New Roman"/>
          <w:sz w:val="28"/>
          <w:szCs w:val="28"/>
        </w:rPr>
      </w:pPr>
      <w:r w:rsidRPr="00B51059">
        <w:rPr>
          <w:rFonts w:ascii="Times New Roman" w:hAnsi="Times New Roman" w:cs="Times New Roman"/>
          <w:sz w:val="28"/>
          <w:szCs w:val="28"/>
        </w:rPr>
        <w:t>-</w:t>
      </w:r>
      <w:r w:rsidR="001849A0" w:rsidRPr="00B51059">
        <w:rPr>
          <w:rFonts w:ascii="Times New Roman" w:hAnsi="Times New Roman" w:cs="Times New Roman"/>
          <w:sz w:val="28"/>
          <w:szCs w:val="28"/>
        </w:rPr>
        <w:t xml:space="preserve"> среднего размера пенсий пенсионерам на </w:t>
      </w:r>
      <w:r w:rsidR="00B51059" w:rsidRPr="00B51059">
        <w:rPr>
          <w:rFonts w:ascii="Times New Roman" w:hAnsi="Times New Roman" w:cs="Times New Roman"/>
          <w:sz w:val="28"/>
          <w:szCs w:val="28"/>
        </w:rPr>
        <w:t>20,95</w:t>
      </w:r>
      <w:r w:rsidR="005E56A5" w:rsidRPr="00B51059">
        <w:rPr>
          <w:rFonts w:ascii="Times New Roman" w:hAnsi="Times New Roman" w:cs="Times New Roman"/>
          <w:sz w:val="28"/>
          <w:szCs w:val="28"/>
        </w:rPr>
        <w:t>%.</w:t>
      </w:r>
    </w:p>
    <w:p w:rsidR="005E56A5" w:rsidRPr="00B90973" w:rsidRDefault="005E56A5" w:rsidP="00F7225F">
      <w:pPr>
        <w:spacing w:after="0" w:line="240" w:lineRule="auto"/>
        <w:ind w:firstLine="709"/>
        <w:jc w:val="both"/>
        <w:rPr>
          <w:rFonts w:ascii="Times New Roman" w:hAnsi="Times New Roman" w:cs="Times New Roman"/>
          <w:sz w:val="28"/>
          <w:szCs w:val="28"/>
        </w:rPr>
      </w:pPr>
    </w:p>
    <w:p w:rsidR="00F60F0C" w:rsidRPr="00E54873" w:rsidRDefault="00F60F0C" w:rsidP="0036797B">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2D7A31" w:rsidRPr="000D6FB7" w:rsidRDefault="002D7A31" w:rsidP="002D7A31">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П</w:t>
      </w:r>
      <w:r w:rsidR="00B671AB" w:rsidRPr="000D6FB7">
        <w:rPr>
          <w:rFonts w:ascii="Times New Roman" w:eastAsia="Times New Roman" w:hAnsi="Times New Roman" w:cs="Times New Roman"/>
          <w:color w:val="000000"/>
          <w:sz w:val="28"/>
          <w:szCs w:val="28"/>
          <w:lang w:eastAsia="ru-RU"/>
        </w:rPr>
        <w:t>рогноз социально-экономического развития Березовского района</w:t>
      </w:r>
    </w:p>
    <w:p w:rsidR="002D7A31" w:rsidRPr="000D6FB7" w:rsidRDefault="002D7A31" w:rsidP="002D7A31">
      <w:pPr>
        <w:widowControl w:val="0"/>
        <w:tabs>
          <w:tab w:val="left" w:pos="851"/>
        </w:tabs>
        <w:spacing w:after="0" w:line="240" w:lineRule="auto"/>
        <w:ind w:firstLine="709"/>
        <w:jc w:val="center"/>
        <w:rPr>
          <w:rFonts w:ascii="Times New Roman" w:eastAsia="Calibri" w:hAnsi="Times New Roman" w:cs="Times New Roman"/>
          <w:sz w:val="28"/>
          <w:szCs w:val="28"/>
        </w:rPr>
      </w:pPr>
      <w:r w:rsidRPr="000D6FB7">
        <w:rPr>
          <w:rFonts w:ascii="Times New Roman" w:eastAsia="Times New Roman" w:hAnsi="Times New Roman" w:cs="Times New Roman"/>
          <w:sz w:val="28"/>
          <w:szCs w:val="28"/>
          <w:lang w:eastAsia="ru-RU"/>
        </w:rPr>
        <w:t>на 2019 год и на плановый период до 2024 года</w:t>
      </w:r>
    </w:p>
    <w:p w:rsidR="002D7A31" w:rsidRPr="000D6FB7" w:rsidRDefault="002D7A31" w:rsidP="00F7225F">
      <w:pPr>
        <w:widowControl w:val="0"/>
        <w:tabs>
          <w:tab w:val="left" w:pos="851"/>
        </w:tabs>
        <w:spacing w:after="0" w:line="240" w:lineRule="auto"/>
        <w:ind w:firstLine="709"/>
        <w:jc w:val="both"/>
        <w:rPr>
          <w:rFonts w:ascii="Times New Roman" w:eastAsia="Calibri" w:hAnsi="Times New Roman" w:cs="Times New Roman"/>
          <w:sz w:val="28"/>
          <w:szCs w:val="28"/>
        </w:rPr>
      </w:pPr>
    </w:p>
    <w:p w:rsidR="00B671AB" w:rsidRPr="000D6FB7" w:rsidRDefault="00181382" w:rsidP="00F7225F">
      <w:pPr>
        <w:widowControl w:val="0"/>
        <w:tabs>
          <w:tab w:val="left" w:pos="851"/>
        </w:tabs>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t>П</w:t>
      </w:r>
      <w:r w:rsidR="00B671AB" w:rsidRPr="000D6FB7">
        <w:rPr>
          <w:rFonts w:ascii="Times New Roman" w:eastAsia="Calibri" w:hAnsi="Times New Roman" w:cs="Times New Roman"/>
          <w:sz w:val="28"/>
          <w:szCs w:val="28"/>
        </w:rPr>
        <w:t xml:space="preserve">рогноз социально-экономического развития района на очередной финансовый год и плановый период разработан на </w:t>
      </w:r>
      <w:r w:rsidRPr="000D6FB7">
        <w:rPr>
          <w:rFonts w:ascii="Times New Roman" w:eastAsia="Calibri" w:hAnsi="Times New Roman" w:cs="Times New Roman"/>
          <w:sz w:val="28"/>
          <w:szCs w:val="28"/>
        </w:rPr>
        <w:t>вариантной основе в составе двух</w:t>
      </w:r>
      <w:r w:rsidR="00B671AB" w:rsidRPr="000D6FB7">
        <w:rPr>
          <w:rFonts w:ascii="Times New Roman" w:eastAsia="Calibri" w:hAnsi="Times New Roman" w:cs="Times New Roman"/>
          <w:sz w:val="28"/>
          <w:szCs w:val="28"/>
        </w:rPr>
        <w:t xml:space="preserve"> вариантов – вариант 1 (базовый) и вариант </w:t>
      </w:r>
      <w:r w:rsidRPr="000D6FB7">
        <w:rPr>
          <w:rFonts w:ascii="Times New Roman" w:eastAsia="Calibri" w:hAnsi="Times New Roman" w:cs="Times New Roman"/>
          <w:sz w:val="28"/>
          <w:szCs w:val="28"/>
        </w:rPr>
        <w:t>2</w:t>
      </w:r>
      <w:r w:rsidR="00B671AB" w:rsidRPr="000D6FB7">
        <w:rPr>
          <w:rFonts w:ascii="Times New Roman" w:eastAsia="Calibri" w:hAnsi="Times New Roman" w:cs="Times New Roman"/>
          <w:sz w:val="28"/>
          <w:szCs w:val="28"/>
        </w:rPr>
        <w:t xml:space="preserve"> (целевой):</w:t>
      </w:r>
    </w:p>
    <w:p w:rsidR="00B671AB" w:rsidRPr="000D6FB7" w:rsidRDefault="00DA0471"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w:t>
      </w:r>
      <w:r w:rsidR="00B671AB" w:rsidRPr="000D6FB7">
        <w:rPr>
          <w:rFonts w:ascii="Times New Roman" w:eastAsia="Times New Roman" w:hAnsi="Times New Roman" w:cs="Times New Roman"/>
          <w:sz w:val="28"/>
          <w:szCs w:val="28"/>
          <w:lang w:eastAsia="ru-RU"/>
        </w:rPr>
        <w:t>ценарные варианты связаны с динамикой факторов экономического роста, зависящих, в том числе от успешности мер структурно-экономической политики, которые планируются в</w:t>
      </w:r>
      <w:r w:rsidR="00B43118" w:rsidRPr="000D6FB7">
        <w:rPr>
          <w:rFonts w:ascii="Times New Roman" w:eastAsia="Times New Roman" w:hAnsi="Times New Roman" w:cs="Times New Roman"/>
          <w:sz w:val="28"/>
          <w:szCs w:val="28"/>
          <w:lang w:eastAsia="ru-RU"/>
        </w:rPr>
        <w:t xml:space="preserve"> текущем и последующем годах, </w:t>
      </w:r>
      <w:r w:rsidR="00B671AB" w:rsidRPr="000D6FB7">
        <w:rPr>
          <w:rFonts w:ascii="Times New Roman" w:eastAsia="Times New Roman" w:hAnsi="Times New Roman" w:cs="Times New Roman"/>
          <w:sz w:val="28"/>
          <w:szCs w:val="28"/>
          <w:lang w:eastAsia="ru-RU"/>
        </w:rPr>
        <w:t>различающихся по темпам роста экономики в 201</w:t>
      </w:r>
      <w:r w:rsidR="00F60F0C" w:rsidRPr="000D6FB7">
        <w:rPr>
          <w:rFonts w:ascii="Times New Roman" w:eastAsia="Times New Roman" w:hAnsi="Times New Roman" w:cs="Times New Roman"/>
          <w:sz w:val="28"/>
          <w:szCs w:val="28"/>
          <w:lang w:eastAsia="ru-RU"/>
        </w:rPr>
        <w:t>9</w:t>
      </w:r>
      <w:r w:rsidR="00F563C6" w:rsidRPr="000D6FB7">
        <w:rPr>
          <w:rFonts w:ascii="Times New Roman" w:eastAsia="Times New Roman" w:hAnsi="Times New Roman" w:cs="Times New Roman"/>
          <w:sz w:val="28"/>
          <w:szCs w:val="28"/>
          <w:lang w:eastAsia="ru-RU"/>
        </w:rPr>
        <w:t xml:space="preserve"> – </w:t>
      </w:r>
      <w:r w:rsidR="00B671AB" w:rsidRPr="000D6FB7">
        <w:rPr>
          <w:rFonts w:ascii="Times New Roman" w:eastAsia="Times New Roman" w:hAnsi="Times New Roman" w:cs="Times New Roman"/>
          <w:sz w:val="28"/>
          <w:szCs w:val="28"/>
          <w:lang w:eastAsia="ru-RU"/>
        </w:rPr>
        <w:t>202</w:t>
      </w:r>
      <w:r w:rsidRPr="000D6FB7">
        <w:rPr>
          <w:rFonts w:ascii="Times New Roman" w:eastAsia="Times New Roman" w:hAnsi="Times New Roman" w:cs="Times New Roman"/>
          <w:sz w:val="28"/>
          <w:szCs w:val="28"/>
          <w:lang w:eastAsia="ru-RU"/>
        </w:rPr>
        <w:t>4</w:t>
      </w:r>
      <w:r w:rsidR="00B671AB" w:rsidRPr="000D6FB7">
        <w:rPr>
          <w:rFonts w:ascii="Times New Roman" w:eastAsia="Times New Roman" w:hAnsi="Times New Roman" w:cs="Times New Roman"/>
          <w:sz w:val="28"/>
          <w:szCs w:val="28"/>
          <w:lang w:eastAsia="ru-RU"/>
        </w:rPr>
        <w:t xml:space="preserve"> годах.</w:t>
      </w:r>
    </w:p>
    <w:p w:rsidR="00B671AB" w:rsidRPr="000D6FB7" w:rsidRDefault="00B671AB" w:rsidP="00F7225F">
      <w:pPr>
        <w:widowControl w:val="0"/>
        <w:spacing w:after="0" w:line="240" w:lineRule="auto"/>
        <w:ind w:firstLine="709"/>
        <w:jc w:val="both"/>
        <w:rPr>
          <w:rFonts w:ascii="Times New Roman" w:eastAsia="Times New Roman" w:hAnsi="Times New Roman" w:cs="Times New Roman"/>
          <w:sz w:val="28"/>
          <w:szCs w:val="28"/>
        </w:rPr>
      </w:pPr>
      <w:r w:rsidRPr="000D6FB7">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B671AB" w:rsidRPr="000D6FB7" w:rsidRDefault="00B671AB" w:rsidP="00F7225F">
      <w:pPr>
        <w:spacing w:after="0" w:line="240" w:lineRule="auto"/>
        <w:ind w:firstLine="709"/>
        <w:jc w:val="both"/>
        <w:outlineLvl w:val="8"/>
        <w:rPr>
          <w:rFonts w:ascii="Times New Roman" w:eastAsia="Times New Roman" w:hAnsi="Times New Roman" w:cs="Times New Roman"/>
          <w:bCs/>
          <w:sz w:val="28"/>
          <w:szCs w:val="28"/>
          <w:lang w:eastAsia="ru-RU"/>
        </w:rPr>
      </w:pPr>
      <w:r w:rsidRPr="000D6FB7">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201</w:t>
      </w:r>
      <w:r w:rsidR="00F60F0C" w:rsidRPr="000D6FB7">
        <w:rPr>
          <w:rFonts w:ascii="Times New Roman" w:eastAsia="Times New Roman" w:hAnsi="Times New Roman" w:cs="Times New Roman"/>
          <w:bCs/>
          <w:sz w:val="28"/>
          <w:szCs w:val="28"/>
          <w:lang w:eastAsia="ru-RU"/>
        </w:rPr>
        <w:t>9</w:t>
      </w:r>
      <w:r w:rsidRPr="000D6FB7">
        <w:rPr>
          <w:rFonts w:ascii="Times New Roman" w:eastAsia="Times New Roman" w:hAnsi="Times New Roman" w:cs="Times New Roman"/>
          <w:bCs/>
          <w:sz w:val="28"/>
          <w:szCs w:val="28"/>
          <w:lang w:eastAsia="ru-RU"/>
        </w:rPr>
        <w:t xml:space="preserve"> </w:t>
      </w:r>
      <w:r w:rsidR="00DA0471" w:rsidRPr="000D6FB7">
        <w:rPr>
          <w:rFonts w:ascii="Times New Roman" w:eastAsia="Times New Roman" w:hAnsi="Times New Roman" w:cs="Times New Roman"/>
          <w:sz w:val="28"/>
          <w:szCs w:val="28"/>
          <w:lang w:eastAsia="ru-RU"/>
        </w:rPr>
        <w:t>и на плановый период до 2024 года</w:t>
      </w:r>
      <w:r w:rsidRPr="000D6FB7">
        <w:rPr>
          <w:rFonts w:ascii="Times New Roman" w:eastAsia="Times New Roman" w:hAnsi="Times New Roman" w:cs="Times New Roman"/>
          <w:bCs/>
          <w:sz w:val="28"/>
          <w:szCs w:val="28"/>
          <w:lang w:eastAsia="ru-RU"/>
        </w:rPr>
        <w:t>.</w:t>
      </w:r>
    </w:p>
    <w:p w:rsidR="00B671AB" w:rsidRPr="000D6FB7"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Начиная с 201</w:t>
      </w:r>
      <w:r w:rsidR="00F60F0C" w:rsidRPr="000D6FB7">
        <w:rPr>
          <w:rFonts w:ascii="Times New Roman" w:eastAsia="Times New Roman" w:hAnsi="Times New Roman" w:cs="Times New Roman"/>
          <w:sz w:val="28"/>
          <w:szCs w:val="28"/>
          <w:lang w:eastAsia="ru-RU"/>
        </w:rPr>
        <w:t>9</w:t>
      </w:r>
      <w:r w:rsidRPr="000D6FB7">
        <w:rPr>
          <w:rFonts w:ascii="Times New Roman" w:eastAsia="Times New Roman" w:hAnsi="Times New Roman" w:cs="Times New Roman"/>
          <w:sz w:val="28"/>
          <w:szCs w:val="28"/>
          <w:lang w:eastAsia="ru-RU"/>
        </w:rPr>
        <w:t xml:space="preserve">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p>
    <w:p w:rsidR="00B671AB" w:rsidRPr="000D6FB7" w:rsidRDefault="002E3731" w:rsidP="00E23144">
      <w:pPr>
        <w:pStyle w:val="aff"/>
        <w:keepNext/>
        <w:numPr>
          <w:ilvl w:val="0"/>
          <w:numId w:val="35"/>
        </w:numPr>
        <w:tabs>
          <w:tab w:val="left" w:pos="3119"/>
        </w:tabs>
        <w:spacing w:before="240" w:after="60" w:line="240" w:lineRule="auto"/>
        <w:ind w:firstLine="709"/>
        <w:outlineLvl w:val="3"/>
        <w:rPr>
          <w:b/>
          <w:sz w:val="28"/>
          <w:szCs w:val="28"/>
          <w:lang w:eastAsia="ru-RU"/>
        </w:rPr>
      </w:pPr>
      <w:r w:rsidRPr="000D6FB7">
        <w:rPr>
          <w:b/>
          <w:sz w:val="28"/>
          <w:szCs w:val="28"/>
          <w:lang w:eastAsia="ru-RU"/>
        </w:rPr>
        <w:t>Промышленное производство</w:t>
      </w:r>
    </w:p>
    <w:p w:rsidR="00B671AB" w:rsidRPr="000D6FB7"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 201</w:t>
      </w:r>
      <w:r w:rsidR="00EC5F82" w:rsidRPr="000D6FB7">
        <w:rPr>
          <w:rFonts w:ascii="Times New Roman" w:eastAsia="Times New Roman" w:hAnsi="Times New Roman" w:cs="Times New Roman"/>
          <w:sz w:val="28"/>
          <w:szCs w:val="28"/>
          <w:lang w:eastAsia="ru-RU"/>
        </w:rPr>
        <w:t>6</w:t>
      </w:r>
      <w:r w:rsidRPr="000D6FB7">
        <w:rPr>
          <w:rFonts w:ascii="Times New Roman" w:eastAsia="Times New Roman" w:hAnsi="Times New Roman" w:cs="Times New Roman"/>
          <w:sz w:val="28"/>
          <w:szCs w:val="28"/>
          <w:lang w:eastAsia="ru-RU"/>
        </w:rPr>
        <w:t xml:space="preserve">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использование которых повлияло на изменение величины и динамики показателей 2016 и 2017 годов.</w:t>
      </w:r>
    </w:p>
    <w:p w:rsidR="00B671AB" w:rsidRPr="000D6FB7" w:rsidRDefault="00B671A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35188B" w:rsidRPr="000D6FB7" w:rsidRDefault="0035188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0D6FB7"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Таблица 2</w:t>
      </w:r>
    </w:p>
    <w:p w:rsidR="00B671AB" w:rsidRPr="000D6FB7" w:rsidRDefault="00B671AB" w:rsidP="00B671A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 xml:space="preserve">Структура промышленного производства </w:t>
      </w:r>
    </w:p>
    <w:p w:rsidR="00B671AB" w:rsidRPr="000D6FB7"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color w:val="000000"/>
          <w:sz w:val="28"/>
          <w:szCs w:val="28"/>
          <w:lang w:eastAsia="ru-RU"/>
        </w:rPr>
        <w:t>в процентах)</w:t>
      </w:r>
    </w:p>
    <w:tbl>
      <w:tblPr>
        <w:tblW w:w="10104" w:type="dxa"/>
        <w:tblInd w:w="-118" w:type="dxa"/>
        <w:tblLayout w:type="fixed"/>
        <w:tblCellMar>
          <w:top w:w="75" w:type="dxa"/>
          <w:left w:w="0" w:type="dxa"/>
          <w:bottom w:w="75" w:type="dxa"/>
          <w:right w:w="0" w:type="dxa"/>
        </w:tblCellMar>
        <w:tblLook w:val="0000" w:firstRow="0" w:lastRow="0" w:firstColumn="0" w:lastColumn="0" w:noHBand="0" w:noVBand="0"/>
      </w:tblPr>
      <w:tblGrid>
        <w:gridCol w:w="3299"/>
        <w:gridCol w:w="850"/>
        <w:gridCol w:w="851"/>
        <w:gridCol w:w="850"/>
        <w:gridCol w:w="851"/>
        <w:gridCol w:w="850"/>
        <w:gridCol w:w="851"/>
        <w:gridCol w:w="851"/>
        <w:gridCol w:w="851"/>
      </w:tblGrid>
      <w:tr w:rsidR="00DA0471" w:rsidRPr="000D6FB7" w:rsidTr="001E3756">
        <w:tc>
          <w:tcPr>
            <w:tcW w:w="32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Наименование основных видов деятельности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2017 год, отчет</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2018 год, оценка</w:t>
            </w:r>
          </w:p>
        </w:tc>
        <w:tc>
          <w:tcPr>
            <w:tcW w:w="51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Прогноз</w:t>
            </w:r>
          </w:p>
        </w:tc>
      </w:tr>
      <w:tr w:rsidR="00FF548B" w:rsidRPr="000D6FB7" w:rsidTr="00FF548B">
        <w:tc>
          <w:tcPr>
            <w:tcW w:w="32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2021 год</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2022</w:t>
            </w:r>
          </w:p>
          <w:p w:rsidR="00FF548B"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FF548B" w:rsidP="00DA047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2023</w:t>
            </w:r>
          </w:p>
          <w:p w:rsidR="00FF548B" w:rsidRPr="000D6FB7" w:rsidRDefault="00FF548B" w:rsidP="00DA047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2024</w:t>
            </w:r>
          </w:p>
          <w:p w:rsidR="00FF548B" w:rsidRPr="000D6FB7" w:rsidRDefault="00FF548B" w:rsidP="00EC5F8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 xml:space="preserve"> год</w:t>
            </w:r>
          </w:p>
        </w:tc>
      </w:tr>
      <w:tr w:rsidR="00FF548B" w:rsidRPr="000D6FB7" w:rsidTr="00FF548B">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1B28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Промышленное производство (BCDE)</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48B" w:rsidRPr="000D6FB7" w:rsidRDefault="00FF548B"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F548B"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F548B"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F548B"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r>
      <w:tr w:rsidR="00B03122" w:rsidRPr="000D6FB7" w:rsidTr="001E3756">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671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 xml:space="preserve">Добыча топливно-энергетических полезных ископаемых, </w:t>
            </w:r>
            <w:hyperlink r:id="rId12" w:history="1">
              <w:r w:rsidRPr="000D6FB7">
                <w:rPr>
                  <w:rFonts w:ascii="Times New Roman" w:eastAsia="Times New Roman" w:hAnsi="Times New Roman" w:cs="Times New Roman"/>
                  <w:sz w:val="20"/>
                  <w:szCs w:val="20"/>
                  <w:lang w:eastAsia="ru-RU"/>
                </w:rPr>
                <w:t>раздел B</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7,37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51,26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9,45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9,52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9,76</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10,19</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10,88</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11,57</w:t>
            </w:r>
          </w:p>
        </w:tc>
      </w:tr>
      <w:tr w:rsidR="00B03122" w:rsidRPr="000D6FB7" w:rsidTr="001E3756">
        <w:tc>
          <w:tcPr>
            <w:tcW w:w="329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671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 xml:space="preserve">Обрабатывающие производства, </w:t>
            </w:r>
            <w:hyperlink r:id="rId13" w:history="1">
              <w:r w:rsidRPr="000D6FB7">
                <w:rPr>
                  <w:rFonts w:ascii="Times New Roman" w:eastAsia="Times New Roman" w:hAnsi="Times New Roman" w:cs="Times New Roman"/>
                  <w:sz w:val="20"/>
                  <w:szCs w:val="20"/>
                  <w:lang w:eastAsia="ru-RU"/>
                </w:rPr>
                <w:t>раздел C</w:t>
              </w:r>
            </w:hyperlink>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66,28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33,72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61,90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61,51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61,14</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60,87</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60,45</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60,08</w:t>
            </w:r>
          </w:p>
        </w:tc>
      </w:tr>
      <w:tr w:rsidR="00B03122" w:rsidRPr="000D6FB7" w:rsidTr="001E3756">
        <w:tc>
          <w:tcPr>
            <w:tcW w:w="329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671AB">
            <w:pPr>
              <w:spacing w:after="0" w:line="240" w:lineRule="auto"/>
              <w:jc w:val="both"/>
              <w:rPr>
                <w:rFonts w:ascii="Times New Roman" w:eastAsia="Times New Roman" w:hAnsi="Times New Roman" w:cs="Times New Roman"/>
                <w:bCs/>
                <w:sz w:val="20"/>
                <w:szCs w:val="20"/>
                <w:lang w:eastAsia="ru-RU"/>
              </w:rPr>
            </w:pPr>
            <w:r w:rsidRPr="000D6FB7">
              <w:rPr>
                <w:rFonts w:ascii="Times New Roman" w:eastAsia="Times New Roman" w:hAnsi="Times New Roman" w:cs="Times New Roman"/>
                <w:bCs/>
                <w:sz w:val="20"/>
                <w:szCs w:val="20"/>
                <w:lang w:eastAsia="ru-RU"/>
              </w:rPr>
              <w:lastRenderedPageBreak/>
              <w:t>Обеспечение электрической энергией, газом и паром; кондиционирование воздуха</w:t>
            </w:r>
            <w:r w:rsidRPr="000D6FB7">
              <w:rPr>
                <w:rFonts w:ascii="Times New Roman" w:eastAsia="Times New Roman" w:hAnsi="Times New Roman" w:cs="Times New Roman"/>
                <w:sz w:val="20"/>
                <w:szCs w:val="20"/>
                <w:lang w:eastAsia="ru-RU"/>
              </w:rPr>
              <w:t xml:space="preserve">, </w:t>
            </w:r>
            <w:hyperlink r:id="rId14" w:history="1">
              <w:r w:rsidRPr="000D6FB7">
                <w:rPr>
                  <w:rFonts w:ascii="Times New Roman" w:eastAsia="Times New Roman" w:hAnsi="Times New Roman" w:cs="Times New Roman"/>
                  <w:sz w:val="20"/>
                  <w:szCs w:val="20"/>
                  <w:lang w:eastAsia="ru-RU"/>
                </w:rPr>
                <w:t>раздел D</w:t>
              </w:r>
            </w:hyperlink>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19,47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21,45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21,87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22,19</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22,29</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22,33</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22,35</w:t>
            </w:r>
          </w:p>
        </w:tc>
      </w:tr>
      <w:tr w:rsidR="00B03122" w:rsidRPr="000D6FB7" w:rsidTr="001E3756">
        <w:tc>
          <w:tcPr>
            <w:tcW w:w="329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671AB">
            <w:pPr>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bCs/>
                <w:sz w:val="20"/>
                <w:szCs w:val="20"/>
                <w:lang w:eastAsia="ru-RU"/>
              </w:rPr>
              <w:t xml:space="preserve">Водоснабжение; водоотведение, организация сбора и утилизации отходов, деятельность по ликвидации загрязнений, </w:t>
            </w:r>
            <w:hyperlink r:id="rId15" w:history="1">
              <w:r w:rsidRPr="000D6FB7">
                <w:rPr>
                  <w:rFonts w:ascii="Times New Roman" w:eastAsia="Times New Roman" w:hAnsi="Times New Roman" w:cs="Times New Roman"/>
                  <w:sz w:val="20"/>
                  <w:szCs w:val="20"/>
                  <w:lang w:eastAsia="ru-RU"/>
                </w:rPr>
                <w:t xml:space="preserve">раздел </w:t>
              </w:r>
              <w:hyperlink r:id="rId16" w:history="1">
                <w:r w:rsidRPr="000D6FB7">
                  <w:rPr>
                    <w:rFonts w:ascii="Times New Roman" w:eastAsia="Times New Roman" w:hAnsi="Times New Roman" w:cs="Times New Roman"/>
                    <w:sz w:val="20"/>
                    <w:szCs w:val="20"/>
                    <w:lang w:eastAsia="ru-RU"/>
                  </w:rPr>
                  <w:t>E</w:t>
                </w:r>
              </w:hyperlink>
            </w:hyperlink>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03122" w:rsidRPr="000D6FB7" w:rsidRDefault="00B03122"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6,88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3,88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7,20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7,11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6,91</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6,65</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6,33</w:t>
            </w:r>
          </w:p>
        </w:tc>
        <w:tc>
          <w:tcPr>
            <w:tcW w:w="851" w:type="dxa"/>
            <w:tcBorders>
              <w:top w:val="single" w:sz="4" w:space="0" w:color="auto"/>
              <w:left w:val="single" w:sz="4" w:space="0" w:color="auto"/>
              <w:bottom w:val="single" w:sz="4" w:space="0" w:color="auto"/>
              <w:right w:val="single" w:sz="4" w:space="0" w:color="auto"/>
            </w:tcBorders>
            <w:vAlign w:val="bottom"/>
          </w:tcPr>
          <w:p w:rsidR="00B03122" w:rsidRPr="000D6FB7" w:rsidRDefault="00B03122" w:rsidP="00B03122">
            <w:pPr>
              <w:jc w:val="center"/>
              <w:rPr>
                <w:rFonts w:ascii="Times New Roman" w:hAnsi="Times New Roman" w:cs="Times New Roman"/>
                <w:color w:val="000000"/>
                <w:sz w:val="20"/>
                <w:szCs w:val="20"/>
              </w:rPr>
            </w:pPr>
            <w:r w:rsidRPr="000D6FB7">
              <w:rPr>
                <w:rFonts w:ascii="Times New Roman" w:hAnsi="Times New Roman" w:cs="Times New Roman"/>
                <w:color w:val="000000"/>
                <w:sz w:val="20"/>
                <w:szCs w:val="20"/>
              </w:rPr>
              <w:t>6,00</w:t>
            </w:r>
          </w:p>
        </w:tc>
      </w:tr>
    </w:tbl>
    <w:p w:rsidR="00B671AB" w:rsidRPr="000D6FB7" w:rsidRDefault="00B671AB" w:rsidP="00B671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7F1E" w:rsidRPr="000D6FB7" w:rsidRDefault="00517F1E"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0D6FB7"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Таблица 3</w:t>
      </w:r>
    </w:p>
    <w:p w:rsidR="00B671AB" w:rsidRPr="000D6FB7"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Динамика </w:t>
      </w:r>
      <w:r w:rsidR="00EF51B7" w:rsidRPr="000D6FB7">
        <w:rPr>
          <w:rFonts w:ascii="Times New Roman" w:eastAsia="Times New Roman" w:hAnsi="Times New Roman" w:cs="Times New Roman"/>
          <w:sz w:val="28"/>
          <w:szCs w:val="28"/>
          <w:lang w:eastAsia="ru-RU"/>
        </w:rPr>
        <w:t>темпов</w:t>
      </w:r>
      <w:r w:rsidRPr="000D6FB7">
        <w:rPr>
          <w:rFonts w:ascii="Times New Roman" w:eastAsia="Times New Roman" w:hAnsi="Times New Roman" w:cs="Times New Roman"/>
          <w:sz w:val="28"/>
          <w:szCs w:val="28"/>
          <w:lang w:eastAsia="ru-RU"/>
        </w:rPr>
        <w:t xml:space="preserve"> промышленного производства</w:t>
      </w:r>
    </w:p>
    <w:p w:rsidR="00B671AB" w:rsidRPr="000D6FB7"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по основным видам деятельности</w:t>
      </w:r>
    </w:p>
    <w:p w:rsidR="00B671AB" w:rsidRPr="000D6FB7" w:rsidRDefault="00B671AB" w:rsidP="00B671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процентах)</w:t>
      </w:r>
    </w:p>
    <w:tbl>
      <w:tblPr>
        <w:tblW w:w="10387" w:type="dxa"/>
        <w:tblInd w:w="-118" w:type="dxa"/>
        <w:tblLayout w:type="fixed"/>
        <w:tblCellMar>
          <w:top w:w="75" w:type="dxa"/>
          <w:left w:w="0" w:type="dxa"/>
          <w:bottom w:w="75" w:type="dxa"/>
          <w:right w:w="0" w:type="dxa"/>
        </w:tblCellMar>
        <w:tblLook w:val="0000" w:firstRow="0" w:lastRow="0" w:firstColumn="0" w:lastColumn="0" w:noHBand="0" w:noVBand="0"/>
      </w:tblPr>
      <w:tblGrid>
        <w:gridCol w:w="3299"/>
        <w:gridCol w:w="992"/>
        <w:gridCol w:w="992"/>
        <w:gridCol w:w="851"/>
        <w:gridCol w:w="850"/>
        <w:gridCol w:w="851"/>
        <w:gridCol w:w="850"/>
        <w:gridCol w:w="851"/>
        <w:gridCol w:w="851"/>
      </w:tblGrid>
      <w:tr w:rsidR="00DA0471" w:rsidRPr="000D6FB7" w:rsidTr="001E3756">
        <w:tc>
          <w:tcPr>
            <w:tcW w:w="32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Наименование основных видов деятельности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2017 год, отчет</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5E7A8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2018 год, оценка</w:t>
            </w:r>
          </w:p>
        </w:tc>
        <w:tc>
          <w:tcPr>
            <w:tcW w:w="51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Прогноз</w:t>
            </w:r>
          </w:p>
        </w:tc>
      </w:tr>
      <w:tr w:rsidR="00DA0471" w:rsidRPr="000D6FB7" w:rsidTr="00DA0471">
        <w:tc>
          <w:tcPr>
            <w:tcW w:w="32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5E7A8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2019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5E7A8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5E7A8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2022</w:t>
            </w:r>
          </w:p>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 xml:space="preserve">2023 </w:t>
            </w:r>
          </w:p>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2024</w:t>
            </w:r>
          </w:p>
          <w:p w:rsidR="00DA0471" w:rsidRPr="000D6FB7" w:rsidRDefault="00DA0471" w:rsidP="001E37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6FB7">
              <w:rPr>
                <w:rFonts w:ascii="Times New Roman" w:eastAsia="Times New Roman" w:hAnsi="Times New Roman" w:cs="Times New Roman"/>
                <w:b/>
                <w:sz w:val="20"/>
                <w:szCs w:val="20"/>
                <w:lang w:eastAsia="ru-RU"/>
              </w:rPr>
              <w:t>год</w:t>
            </w:r>
          </w:p>
        </w:tc>
      </w:tr>
      <w:tr w:rsidR="00DA0471" w:rsidRPr="000D6FB7" w:rsidTr="00DA0471">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EF51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Промышленное производство (BCDE)</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70,90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179,71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51,70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99,36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100,85</w:t>
            </w:r>
          </w:p>
        </w:tc>
        <w:tc>
          <w:tcPr>
            <w:tcW w:w="850"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101,78</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102,40</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103,01</w:t>
            </w:r>
          </w:p>
        </w:tc>
      </w:tr>
      <w:tr w:rsidR="00DA0471" w:rsidRPr="000D6FB7" w:rsidTr="00DA0471">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 xml:space="preserve">Добыча топливно-энергетических полезных ископаемых, </w:t>
            </w:r>
            <w:hyperlink r:id="rId17" w:history="1">
              <w:r w:rsidRPr="000D6FB7">
                <w:rPr>
                  <w:rFonts w:ascii="Times New Roman" w:eastAsia="Times New Roman" w:hAnsi="Times New Roman" w:cs="Times New Roman"/>
                  <w:sz w:val="20"/>
                  <w:szCs w:val="20"/>
                  <w:lang w:eastAsia="ru-RU"/>
                </w:rPr>
                <w:t>раздел B</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95,44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1 080,00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106,14</w:t>
            </w:r>
          </w:p>
        </w:tc>
        <w:tc>
          <w:tcPr>
            <w:tcW w:w="850"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109,35</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109,39</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110,70</w:t>
            </w:r>
          </w:p>
        </w:tc>
      </w:tr>
      <w:tr w:rsidR="00DA0471" w:rsidRPr="000D6FB7" w:rsidTr="00DA0471">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 xml:space="preserve">Обрабатывающие производства, </w:t>
            </w:r>
            <w:hyperlink r:id="rId18" w:history="1">
              <w:r w:rsidRPr="000D6FB7">
                <w:rPr>
                  <w:rFonts w:ascii="Times New Roman" w:eastAsia="Times New Roman" w:hAnsi="Times New Roman" w:cs="Times New Roman"/>
                  <w:sz w:val="20"/>
                  <w:szCs w:val="20"/>
                  <w:lang w:eastAsia="ru-RU"/>
                </w:rPr>
                <w:t>раздел C</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124,84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98,75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100,15</w:t>
            </w:r>
          </w:p>
        </w:tc>
        <w:tc>
          <w:tcPr>
            <w:tcW w:w="850"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101,06</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101,60</w:t>
            </w:r>
          </w:p>
        </w:tc>
        <w:tc>
          <w:tcPr>
            <w:tcW w:w="851" w:type="dxa"/>
            <w:tcBorders>
              <w:top w:val="single" w:sz="4" w:space="0" w:color="auto"/>
              <w:left w:val="single" w:sz="4" w:space="0" w:color="auto"/>
              <w:bottom w:val="single" w:sz="4" w:space="0" w:color="auto"/>
              <w:right w:val="single" w:sz="4" w:space="0" w:color="auto"/>
            </w:tcBorders>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102,05</w:t>
            </w:r>
          </w:p>
        </w:tc>
      </w:tr>
      <w:tr w:rsidR="00DA0471" w:rsidRPr="000D6FB7" w:rsidTr="00DA0471">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671AB">
            <w:pPr>
              <w:spacing w:after="0" w:line="240" w:lineRule="auto"/>
              <w:jc w:val="both"/>
              <w:rPr>
                <w:rFonts w:ascii="Times New Roman" w:eastAsia="Times New Roman" w:hAnsi="Times New Roman" w:cs="Times New Roman"/>
                <w:bCs/>
                <w:sz w:val="20"/>
                <w:szCs w:val="20"/>
                <w:lang w:eastAsia="ru-RU"/>
              </w:rPr>
            </w:pPr>
            <w:r w:rsidRPr="000D6FB7">
              <w:rPr>
                <w:rFonts w:ascii="Times New Roman" w:eastAsia="Times New Roman" w:hAnsi="Times New Roman" w:cs="Times New Roman"/>
                <w:bCs/>
                <w:sz w:val="20"/>
                <w:szCs w:val="20"/>
                <w:lang w:eastAsia="ru-RU"/>
              </w:rPr>
              <w:t>Обеспечение электрической энергией, газом и паром; кондиционирование воздуха</w:t>
            </w:r>
            <w:r w:rsidRPr="000D6FB7">
              <w:rPr>
                <w:rFonts w:ascii="Times New Roman" w:eastAsia="Times New Roman" w:hAnsi="Times New Roman" w:cs="Times New Roman"/>
                <w:sz w:val="20"/>
                <w:szCs w:val="20"/>
                <w:lang w:eastAsia="ru-RU"/>
              </w:rPr>
              <w:t xml:space="preserve">, </w:t>
            </w:r>
            <w:hyperlink r:id="rId19" w:history="1">
              <w:r w:rsidRPr="000D6FB7">
                <w:rPr>
                  <w:rFonts w:ascii="Times New Roman" w:eastAsia="Times New Roman" w:hAnsi="Times New Roman" w:cs="Times New Roman"/>
                  <w:sz w:val="20"/>
                  <w:szCs w:val="20"/>
                  <w:lang w:eastAsia="ru-RU"/>
                </w:rPr>
                <w:t>раздел D</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DA0471"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31,41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100,45</w:t>
            </w:r>
          </w:p>
        </w:tc>
        <w:tc>
          <w:tcPr>
            <w:tcW w:w="850" w:type="dxa"/>
            <w:tcBorders>
              <w:top w:val="single" w:sz="4" w:space="0" w:color="auto"/>
              <w:left w:val="single" w:sz="4" w:space="0" w:color="auto"/>
              <w:bottom w:val="single" w:sz="4" w:space="0" w:color="auto"/>
              <w:right w:val="single" w:sz="4" w:space="0" w:color="auto"/>
            </w:tcBorders>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101,58</w:t>
            </w:r>
          </w:p>
        </w:tc>
        <w:tc>
          <w:tcPr>
            <w:tcW w:w="851" w:type="dxa"/>
            <w:tcBorders>
              <w:top w:val="single" w:sz="4" w:space="0" w:color="auto"/>
              <w:left w:val="single" w:sz="4" w:space="0" w:color="auto"/>
              <w:bottom w:val="single" w:sz="4" w:space="0" w:color="auto"/>
              <w:right w:val="single" w:sz="4" w:space="0" w:color="auto"/>
            </w:tcBorders>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102,50</w:t>
            </w:r>
          </w:p>
        </w:tc>
        <w:tc>
          <w:tcPr>
            <w:tcW w:w="851" w:type="dxa"/>
            <w:tcBorders>
              <w:top w:val="single" w:sz="4" w:space="0" w:color="auto"/>
              <w:left w:val="single" w:sz="4" w:space="0" w:color="auto"/>
              <w:bottom w:val="single" w:sz="4" w:space="0" w:color="auto"/>
              <w:right w:val="single" w:sz="4" w:space="0" w:color="auto"/>
            </w:tcBorders>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A0471"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102,95</w:t>
            </w:r>
          </w:p>
        </w:tc>
      </w:tr>
      <w:tr w:rsidR="00B03122" w:rsidRPr="000D6FB7" w:rsidTr="001E3756">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671AB">
            <w:pPr>
              <w:spacing w:after="0" w:line="240" w:lineRule="auto"/>
              <w:jc w:val="both"/>
              <w:rPr>
                <w:rFonts w:ascii="Times New Roman" w:eastAsia="Times New Roman" w:hAnsi="Times New Roman" w:cs="Times New Roman"/>
                <w:sz w:val="20"/>
                <w:szCs w:val="20"/>
                <w:lang w:eastAsia="ru-RU"/>
              </w:rPr>
            </w:pPr>
            <w:r w:rsidRPr="000D6FB7">
              <w:rPr>
                <w:rFonts w:ascii="Times New Roman" w:eastAsia="Times New Roman" w:hAnsi="Times New Roman" w:cs="Times New Roman"/>
                <w:bCs/>
                <w:sz w:val="20"/>
                <w:szCs w:val="20"/>
                <w:lang w:eastAsia="ru-RU"/>
              </w:rPr>
              <w:t xml:space="preserve">Водоснабжение; водоотведение, организация сбора и утилизации отходов, деятельность по ликвидации загрязнений, </w:t>
            </w:r>
            <w:hyperlink r:id="rId20" w:history="1">
              <w:r w:rsidRPr="000D6FB7">
                <w:rPr>
                  <w:rFonts w:ascii="Times New Roman" w:eastAsia="Times New Roman" w:hAnsi="Times New Roman" w:cs="Times New Roman"/>
                  <w:sz w:val="20"/>
                  <w:szCs w:val="20"/>
                  <w:lang w:eastAsia="ru-RU"/>
                </w:rPr>
                <w:t xml:space="preserve">раздел </w:t>
              </w:r>
              <w:hyperlink r:id="rId21" w:history="1">
                <w:r w:rsidRPr="000D6FB7">
                  <w:rPr>
                    <w:rFonts w:ascii="Times New Roman" w:eastAsia="Times New Roman" w:hAnsi="Times New Roman" w:cs="Times New Roman"/>
                    <w:sz w:val="20"/>
                    <w:szCs w:val="20"/>
                    <w:lang w:eastAsia="ru-RU"/>
                  </w:rPr>
                  <w:t>E</w:t>
                </w:r>
              </w:hyperlink>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C33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89,03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97,19</w:t>
            </w:r>
          </w:p>
        </w:tc>
        <w:tc>
          <w:tcPr>
            <w:tcW w:w="850" w:type="dxa"/>
            <w:tcBorders>
              <w:top w:val="single" w:sz="4" w:space="0" w:color="auto"/>
              <w:left w:val="single" w:sz="4" w:space="0" w:color="auto"/>
              <w:bottom w:val="single" w:sz="4" w:space="0" w:color="auto"/>
              <w:right w:val="single" w:sz="4" w:space="0" w:color="auto"/>
            </w:tcBorders>
            <w:vAlign w:val="center"/>
          </w:tcPr>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97,23</w:t>
            </w:r>
          </w:p>
        </w:tc>
        <w:tc>
          <w:tcPr>
            <w:tcW w:w="851" w:type="dxa"/>
            <w:tcBorders>
              <w:top w:val="single" w:sz="4" w:space="0" w:color="auto"/>
              <w:left w:val="single" w:sz="4" w:space="0" w:color="auto"/>
              <w:bottom w:val="single" w:sz="4" w:space="0" w:color="auto"/>
              <w:right w:val="single" w:sz="4" w:space="0" w:color="auto"/>
            </w:tcBorders>
          </w:tcPr>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03122" w:rsidRPr="000D6FB7" w:rsidRDefault="00B03122" w:rsidP="001E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97,27</w:t>
            </w:r>
          </w:p>
        </w:tc>
        <w:tc>
          <w:tcPr>
            <w:tcW w:w="851" w:type="dxa"/>
            <w:tcBorders>
              <w:top w:val="single" w:sz="4" w:space="0" w:color="auto"/>
              <w:left w:val="single" w:sz="4" w:space="0" w:color="auto"/>
              <w:bottom w:val="single" w:sz="4" w:space="0" w:color="auto"/>
              <w:right w:val="single" w:sz="4" w:space="0" w:color="auto"/>
            </w:tcBorders>
          </w:tcPr>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03122" w:rsidRPr="000D6FB7" w:rsidRDefault="00B03122" w:rsidP="00B671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6FB7">
              <w:rPr>
                <w:rFonts w:ascii="Times New Roman" w:eastAsia="Times New Roman" w:hAnsi="Times New Roman" w:cs="Times New Roman"/>
                <w:sz w:val="20"/>
                <w:szCs w:val="20"/>
                <w:lang w:eastAsia="ru-RU"/>
              </w:rPr>
              <w:t>97,31</w:t>
            </w:r>
          </w:p>
        </w:tc>
      </w:tr>
    </w:tbl>
    <w:p w:rsidR="001B28F0" w:rsidRPr="000D6FB7" w:rsidRDefault="001B28F0" w:rsidP="001B28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26FA" w:rsidRPr="000D6FB7"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Среднесрочный прогноз социально-экономического развития Березовского района </w:t>
      </w:r>
      <w:r w:rsidR="005E56A5" w:rsidRPr="000D6FB7">
        <w:rPr>
          <w:rFonts w:ascii="Times New Roman" w:eastAsia="Times New Roman" w:hAnsi="Times New Roman" w:cs="Times New Roman"/>
          <w:sz w:val="28"/>
          <w:szCs w:val="28"/>
          <w:lang w:eastAsia="ru-RU"/>
        </w:rPr>
        <w:t xml:space="preserve">на </w:t>
      </w:r>
      <w:r w:rsidRPr="000D6FB7">
        <w:rPr>
          <w:rFonts w:ascii="Times New Roman" w:eastAsia="Times New Roman" w:hAnsi="Times New Roman" w:cs="Times New Roman"/>
          <w:sz w:val="28"/>
          <w:szCs w:val="28"/>
          <w:lang w:eastAsia="ru-RU"/>
        </w:rPr>
        <w:t>201</w:t>
      </w:r>
      <w:r w:rsidR="00003D3D" w:rsidRPr="000D6FB7">
        <w:rPr>
          <w:rFonts w:ascii="Times New Roman" w:eastAsia="Times New Roman" w:hAnsi="Times New Roman" w:cs="Times New Roman"/>
          <w:sz w:val="28"/>
          <w:szCs w:val="28"/>
          <w:lang w:eastAsia="ru-RU"/>
        </w:rPr>
        <w:t>9</w:t>
      </w:r>
      <w:r w:rsidRPr="000D6FB7">
        <w:rPr>
          <w:rFonts w:ascii="Times New Roman" w:eastAsia="Times New Roman" w:hAnsi="Times New Roman" w:cs="Times New Roman"/>
          <w:sz w:val="28"/>
          <w:szCs w:val="28"/>
          <w:lang w:eastAsia="ru-RU"/>
        </w:rPr>
        <w:t xml:space="preserve"> </w:t>
      </w:r>
      <w:r w:rsidR="00B03122" w:rsidRPr="000D6FB7">
        <w:rPr>
          <w:rFonts w:ascii="Times New Roman" w:eastAsia="Times New Roman" w:hAnsi="Times New Roman" w:cs="Times New Roman"/>
          <w:sz w:val="28"/>
          <w:szCs w:val="28"/>
          <w:lang w:eastAsia="ru-RU"/>
        </w:rPr>
        <w:t>и на период до</w:t>
      </w:r>
      <w:r w:rsidRPr="000D6FB7">
        <w:rPr>
          <w:rFonts w:ascii="Times New Roman" w:eastAsia="Times New Roman" w:hAnsi="Times New Roman" w:cs="Times New Roman"/>
          <w:sz w:val="28"/>
          <w:szCs w:val="28"/>
          <w:lang w:eastAsia="ru-RU"/>
        </w:rPr>
        <w:t xml:space="preserve"> 202</w:t>
      </w:r>
      <w:r w:rsidR="00B03122"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w:t>
      </w:r>
      <w:r w:rsidR="00B03122" w:rsidRPr="000D6FB7">
        <w:rPr>
          <w:rFonts w:ascii="Times New Roman" w:eastAsia="Times New Roman" w:hAnsi="Times New Roman" w:cs="Times New Roman"/>
          <w:sz w:val="28"/>
          <w:szCs w:val="28"/>
          <w:lang w:eastAsia="ru-RU"/>
        </w:rPr>
        <w:t>а</w:t>
      </w:r>
      <w:r w:rsidRPr="000D6FB7">
        <w:rPr>
          <w:rFonts w:ascii="Times New Roman" w:eastAsia="Times New Roman" w:hAnsi="Times New Roman" w:cs="Times New Roman"/>
          <w:sz w:val="28"/>
          <w:szCs w:val="28"/>
          <w:lang w:eastAsia="ru-RU"/>
        </w:rPr>
        <w:t xml:space="preserve">, в том числе в сфере промышленного производства сформирован в соответствии с задачами Стратегии </w:t>
      </w:r>
      <w:r w:rsidR="005E56A5"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2030 года.</w:t>
      </w:r>
    </w:p>
    <w:p w:rsidR="001C62C2" w:rsidRPr="000D6FB7" w:rsidRDefault="001C62C2" w:rsidP="001C62C2">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Оценка показателей промышленного производства 2018 года отражает значительный рост промышленного производства предприятий Березовского района на 79,71% к уровню 2017 года в сопоставимых ценах, связанный с резким увеличением добычи полезных ископаемых (газа природного</w:t>
      </w:r>
      <w:r w:rsidR="003C2FF1" w:rsidRPr="000D6FB7">
        <w:rPr>
          <w:rFonts w:ascii="Times New Roman" w:eastAsia="Times New Roman" w:hAnsi="Times New Roman" w:cs="Times New Roman"/>
          <w:sz w:val="28"/>
          <w:szCs w:val="28"/>
          <w:lang w:eastAsia="ru-RU"/>
        </w:rPr>
        <w:t xml:space="preserve"> для производственных нужд нефтегазового комплекса</w:t>
      </w:r>
      <w:r w:rsidRPr="000D6FB7">
        <w:rPr>
          <w:rFonts w:ascii="Times New Roman" w:eastAsia="Times New Roman" w:hAnsi="Times New Roman" w:cs="Times New Roman"/>
          <w:sz w:val="28"/>
          <w:szCs w:val="28"/>
          <w:lang w:eastAsia="ru-RU"/>
        </w:rPr>
        <w:t>).</w:t>
      </w:r>
    </w:p>
    <w:p w:rsidR="00BF26FA" w:rsidRPr="000D6FB7"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Прогноз производства сформирован с учетом внутренних и внешних факторов, способствующих развитию экономики по базовом</w:t>
      </w:r>
      <w:r w:rsidR="003C2FF1" w:rsidRPr="000D6FB7">
        <w:rPr>
          <w:rFonts w:ascii="Times New Roman" w:eastAsia="Times New Roman" w:hAnsi="Times New Roman" w:cs="Times New Roman"/>
          <w:sz w:val="28"/>
          <w:szCs w:val="28"/>
          <w:lang w:eastAsia="ru-RU"/>
        </w:rPr>
        <w:t>у сценарию,</w:t>
      </w:r>
      <w:r w:rsidRPr="000D6FB7">
        <w:rPr>
          <w:rFonts w:ascii="Times New Roman" w:eastAsia="Times New Roman" w:hAnsi="Times New Roman" w:cs="Times New Roman"/>
          <w:sz w:val="28"/>
          <w:szCs w:val="28"/>
          <w:lang w:eastAsia="ru-RU"/>
        </w:rPr>
        <w:t xml:space="preserve"> определен от </w:t>
      </w:r>
      <w:r w:rsidR="003C2FF1" w:rsidRPr="000D6FB7">
        <w:rPr>
          <w:rFonts w:ascii="Times New Roman" w:eastAsia="Times New Roman" w:hAnsi="Times New Roman" w:cs="Times New Roman"/>
          <w:sz w:val="28"/>
          <w:szCs w:val="28"/>
          <w:lang w:eastAsia="ru-RU"/>
        </w:rPr>
        <w:t>51,70</w:t>
      </w:r>
      <w:r w:rsidRPr="000D6FB7">
        <w:rPr>
          <w:rFonts w:ascii="Times New Roman" w:eastAsia="Times New Roman" w:hAnsi="Times New Roman" w:cs="Times New Roman"/>
          <w:sz w:val="28"/>
          <w:szCs w:val="28"/>
          <w:lang w:eastAsia="ru-RU"/>
        </w:rPr>
        <w:t xml:space="preserve">% до </w:t>
      </w:r>
      <w:r w:rsidR="003C2FF1" w:rsidRPr="000D6FB7">
        <w:rPr>
          <w:rFonts w:ascii="Times New Roman" w:eastAsia="Times New Roman" w:hAnsi="Times New Roman" w:cs="Times New Roman"/>
          <w:sz w:val="28"/>
          <w:szCs w:val="28"/>
          <w:lang w:eastAsia="ru-RU"/>
        </w:rPr>
        <w:t>103,01</w:t>
      </w:r>
      <w:r w:rsidRPr="000D6FB7">
        <w:rPr>
          <w:rFonts w:ascii="Times New Roman" w:eastAsia="Times New Roman" w:hAnsi="Times New Roman" w:cs="Times New Roman"/>
          <w:sz w:val="28"/>
          <w:szCs w:val="28"/>
          <w:lang w:eastAsia="ru-RU"/>
        </w:rPr>
        <w:t>% в 202</w:t>
      </w:r>
      <w:r w:rsidR="003C2FF1"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году, достигнув в денежном выражении </w:t>
      </w:r>
      <w:r w:rsidR="003C2FF1" w:rsidRPr="000D6FB7">
        <w:rPr>
          <w:rFonts w:ascii="Times New Roman" w:eastAsia="Times New Roman" w:hAnsi="Times New Roman" w:cs="Times New Roman"/>
          <w:sz w:val="28"/>
          <w:szCs w:val="28"/>
          <w:lang w:eastAsia="ru-RU"/>
        </w:rPr>
        <w:t>1 283,21</w:t>
      </w:r>
      <w:r w:rsidRPr="000D6FB7">
        <w:rPr>
          <w:rFonts w:ascii="Times New Roman" w:eastAsia="Times New Roman" w:hAnsi="Times New Roman" w:cs="Times New Roman"/>
          <w:sz w:val="28"/>
          <w:szCs w:val="28"/>
          <w:lang w:eastAsia="ru-RU"/>
        </w:rPr>
        <w:t xml:space="preserve"> млн. рублей, в том числе:</w:t>
      </w:r>
    </w:p>
    <w:p w:rsidR="00BF26FA" w:rsidRPr="000D6FB7"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0D6FB7">
        <w:rPr>
          <w:rFonts w:eastAsia="Times New Roman"/>
          <w:sz w:val="28"/>
          <w:szCs w:val="28"/>
          <w:lang w:eastAsia="ru-RU"/>
        </w:rPr>
        <w:t>добыча полезных ископаемых:</w:t>
      </w:r>
    </w:p>
    <w:p w:rsidR="00BF26FA" w:rsidRPr="000D6FB7"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В структуре промышленного производства добыча полезных ископаемых</w:t>
      </w:r>
      <w:r w:rsidR="003C2FF1" w:rsidRPr="000D6FB7">
        <w:rPr>
          <w:rFonts w:ascii="Times New Roman" w:eastAsia="Times New Roman" w:hAnsi="Times New Roman" w:cs="Times New Roman"/>
          <w:sz w:val="28"/>
          <w:szCs w:val="28"/>
          <w:lang w:eastAsia="ru-RU"/>
        </w:rPr>
        <w:t xml:space="preserve"> занимает незначительную долю - около 10%</w:t>
      </w:r>
      <w:r w:rsidRPr="000D6FB7">
        <w:rPr>
          <w:rFonts w:ascii="Times New Roman" w:eastAsia="Times New Roman" w:hAnsi="Times New Roman" w:cs="Times New Roman"/>
          <w:sz w:val="28"/>
          <w:szCs w:val="28"/>
          <w:lang w:eastAsia="ru-RU"/>
        </w:rPr>
        <w:t>. Доля данного сектора не является ведущей в связи с тем, что на территории Березовского района мало предприятий нефтегазового сектора.</w:t>
      </w:r>
    </w:p>
    <w:p w:rsidR="00BF26FA" w:rsidRPr="000D6FB7"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Общий объем </w:t>
      </w:r>
      <w:r w:rsidR="003118E8" w:rsidRPr="000D6FB7">
        <w:rPr>
          <w:rFonts w:ascii="Times New Roman" w:eastAsia="Times New Roman" w:hAnsi="Times New Roman" w:cs="Times New Roman"/>
          <w:sz w:val="28"/>
          <w:szCs w:val="28"/>
          <w:lang w:eastAsia="ru-RU"/>
        </w:rPr>
        <w:t>добычи</w:t>
      </w:r>
      <w:r w:rsidRPr="000D6FB7">
        <w:rPr>
          <w:rFonts w:ascii="Times New Roman" w:eastAsia="Times New Roman" w:hAnsi="Times New Roman" w:cs="Times New Roman"/>
          <w:sz w:val="28"/>
          <w:szCs w:val="28"/>
          <w:lang w:eastAsia="ru-RU"/>
        </w:rPr>
        <w:t xml:space="preserve"> в 202</w:t>
      </w:r>
      <w:r w:rsidR="003C2FF1"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году превысит стопроцентный уровень и достигнет </w:t>
      </w:r>
      <w:r w:rsidR="000D2930" w:rsidRPr="000D6FB7">
        <w:rPr>
          <w:rFonts w:ascii="Times New Roman" w:eastAsia="Times New Roman" w:hAnsi="Times New Roman" w:cs="Times New Roman"/>
          <w:sz w:val="28"/>
          <w:szCs w:val="28"/>
          <w:lang w:eastAsia="ru-RU"/>
        </w:rPr>
        <w:t>148,49</w:t>
      </w:r>
      <w:r w:rsidRPr="000D6FB7">
        <w:rPr>
          <w:rFonts w:ascii="Times New Roman" w:eastAsia="Times New Roman" w:hAnsi="Times New Roman" w:cs="Times New Roman"/>
          <w:sz w:val="28"/>
          <w:szCs w:val="28"/>
          <w:lang w:eastAsia="ru-RU"/>
        </w:rPr>
        <w:t xml:space="preserve"> млн. рублей за счет добычи полезных ископаемых основных предприятий: ОАО «Полярный кварц», Уральского, </w:t>
      </w:r>
      <w:proofErr w:type="spellStart"/>
      <w:r w:rsidRPr="000D6FB7">
        <w:rPr>
          <w:rFonts w:ascii="Times New Roman" w:eastAsia="Times New Roman" w:hAnsi="Times New Roman" w:cs="Times New Roman"/>
          <w:sz w:val="28"/>
          <w:szCs w:val="28"/>
          <w:lang w:eastAsia="ru-RU"/>
        </w:rPr>
        <w:t>Пунгинского</w:t>
      </w:r>
      <w:proofErr w:type="spellEnd"/>
      <w:r w:rsidRPr="000D6FB7">
        <w:rPr>
          <w:rFonts w:ascii="Times New Roman" w:eastAsia="Times New Roman" w:hAnsi="Times New Roman" w:cs="Times New Roman"/>
          <w:sz w:val="28"/>
          <w:szCs w:val="28"/>
          <w:lang w:eastAsia="ru-RU"/>
        </w:rPr>
        <w:t xml:space="preserve"> и </w:t>
      </w:r>
      <w:proofErr w:type="spellStart"/>
      <w:r w:rsidRPr="000D6FB7">
        <w:rPr>
          <w:rFonts w:ascii="Times New Roman" w:eastAsia="Times New Roman" w:hAnsi="Times New Roman" w:cs="Times New Roman"/>
          <w:sz w:val="28"/>
          <w:szCs w:val="28"/>
          <w:lang w:eastAsia="ru-RU"/>
        </w:rPr>
        <w:t>Сосьвинского</w:t>
      </w:r>
      <w:proofErr w:type="spellEnd"/>
      <w:r w:rsidRPr="000D6FB7">
        <w:rPr>
          <w:rFonts w:ascii="Times New Roman" w:eastAsia="Times New Roman" w:hAnsi="Times New Roman" w:cs="Times New Roman"/>
          <w:sz w:val="28"/>
          <w:szCs w:val="28"/>
          <w:lang w:eastAsia="ru-RU"/>
        </w:rPr>
        <w:t xml:space="preserve"> линейно-производственных управлений МГ ООО «Газпром </w:t>
      </w:r>
      <w:proofErr w:type="spellStart"/>
      <w:r w:rsidRPr="000D6FB7">
        <w:rPr>
          <w:rFonts w:ascii="Times New Roman" w:eastAsia="Times New Roman" w:hAnsi="Times New Roman" w:cs="Times New Roman"/>
          <w:sz w:val="28"/>
          <w:szCs w:val="28"/>
          <w:lang w:eastAsia="ru-RU"/>
        </w:rPr>
        <w:t>трансгаз</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Югорск</w:t>
      </w:r>
      <w:proofErr w:type="spellEnd"/>
      <w:r w:rsidRPr="000D6FB7">
        <w:rPr>
          <w:rFonts w:ascii="Times New Roman" w:eastAsia="Times New Roman" w:hAnsi="Times New Roman" w:cs="Times New Roman"/>
          <w:sz w:val="28"/>
          <w:szCs w:val="28"/>
          <w:lang w:eastAsia="ru-RU"/>
        </w:rPr>
        <w:t>».</w:t>
      </w:r>
    </w:p>
    <w:p w:rsidR="00BF26FA" w:rsidRPr="000D6FB7"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0D6FB7">
        <w:rPr>
          <w:rFonts w:eastAsia="Times New Roman"/>
          <w:sz w:val="28"/>
          <w:szCs w:val="28"/>
          <w:lang w:eastAsia="ru-RU"/>
        </w:rPr>
        <w:t>обрабатывающие производства:</w:t>
      </w:r>
    </w:p>
    <w:p w:rsidR="00BF26FA" w:rsidRPr="000D6FB7"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более </w:t>
      </w:r>
      <w:r w:rsidR="004979CE" w:rsidRPr="000D6FB7">
        <w:rPr>
          <w:rFonts w:ascii="Times New Roman" w:eastAsia="Times New Roman" w:hAnsi="Times New Roman" w:cs="Times New Roman"/>
          <w:sz w:val="28"/>
          <w:szCs w:val="28"/>
          <w:lang w:eastAsia="ru-RU"/>
        </w:rPr>
        <w:t>60%</w:t>
      </w:r>
      <w:r w:rsidRPr="000D6FB7">
        <w:rPr>
          <w:rFonts w:ascii="Times New Roman" w:eastAsia="Times New Roman" w:hAnsi="Times New Roman" w:cs="Times New Roman"/>
          <w:sz w:val="28"/>
          <w:szCs w:val="28"/>
          <w:lang w:eastAsia="ru-RU"/>
        </w:rPr>
        <w:t xml:space="preserve"> от общего объема промышленного производства территории</w:t>
      </w:r>
      <w:r w:rsidR="00096E62" w:rsidRPr="000D6FB7">
        <w:rPr>
          <w:rFonts w:ascii="Times New Roman" w:eastAsia="Times New Roman" w:hAnsi="Times New Roman" w:cs="Times New Roman"/>
          <w:sz w:val="28"/>
          <w:szCs w:val="28"/>
          <w:lang w:eastAsia="ru-RU"/>
        </w:rPr>
        <w:t>.</w:t>
      </w:r>
    </w:p>
    <w:p w:rsidR="00BF26FA" w:rsidRPr="000D6FB7"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w:t>
      </w:r>
      <w:r w:rsidR="00096E62" w:rsidRPr="000D6FB7">
        <w:rPr>
          <w:rFonts w:ascii="Times New Roman" w:eastAsia="Times New Roman" w:hAnsi="Times New Roman" w:cs="Times New Roman"/>
          <w:sz w:val="28"/>
          <w:szCs w:val="28"/>
          <w:lang w:eastAsia="ru-RU"/>
        </w:rPr>
        <w:t>97,35</w:t>
      </w:r>
      <w:r w:rsidRPr="000D6FB7">
        <w:rPr>
          <w:rFonts w:ascii="Times New Roman" w:eastAsia="Times New Roman" w:hAnsi="Times New Roman" w:cs="Times New Roman"/>
          <w:sz w:val="28"/>
          <w:szCs w:val="28"/>
          <w:lang w:eastAsia="ru-RU"/>
        </w:rPr>
        <w:t xml:space="preserve">% до </w:t>
      </w:r>
      <w:r w:rsidR="00096E62" w:rsidRPr="000D6FB7">
        <w:rPr>
          <w:rFonts w:ascii="Times New Roman" w:eastAsia="Times New Roman" w:hAnsi="Times New Roman" w:cs="Times New Roman"/>
          <w:sz w:val="28"/>
          <w:szCs w:val="28"/>
          <w:lang w:eastAsia="ru-RU"/>
        </w:rPr>
        <w:t>102,05</w:t>
      </w:r>
      <w:r w:rsidRPr="000D6FB7">
        <w:rPr>
          <w:rFonts w:ascii="Times New Roman" w:eastAsia="Times New Roman" w:hAnsi="Times New Roman" w:cs="Times New Roman"/>
          <w:sz w:val="28"/>
          <w:szCs w:val="28"/>
          <w:lang w:eastAsia="ru-RU"/>
        </w:rPr>
        <w:t xml:space="preserve">%, и достигнет </w:t>
      </w:r>
      <w:r w:rsidR="00096E62" w:rsidRPr="000D6FB7">
        <w:rPr>
          <w:rFonts w:ascii="Times New Roman" w:eastAsia="Times New Roman" w:hAnsi="Times New Roman" w:cs="Times New Roman"/>
          <w:sz w:val="28"/>
          <w:szCs w:val="28"/>
          <w:lang w:eastAsia="ru-RU"/>
        </w:rPr>
        <w:t>770,96 млн. рублей к 2024 году по базовому варианту прогноза.</w:t>
      </w:r>
      <w:r w:rsidR="00A3415D">
        <w:rPr>
          <w:rFonts w:ascii="Times New Roman" w:eastAsia="Times New Roman" w:hAnsi="Times New Roman" w:cs="Times New Roman"/>
          <w:sz w:val="28"/>
          <w:szCs w:val="28"/>
          <w:lang w:eastAsia="ru-RU"/>
        </w:rPr>
        <w:t>0</w:t>
      </w:r>
      <w:r w:rsidR="00D01B59">
        <w:rPr>
          <w:rFonts w:ascii="Times New Roman" w:eastAsia="Times New Roman" w:hAnsi="Times New Roman" w:cs="Times New Roman"/>
          <w:sz w:val="28"/>
          <w:szCs w:val="28"/>
          <w:lang w:eastAsia="ru-RU"/>
        </w:rPr>
        <w:t xml:space="preserve"> </w:t>
      </w:r>
      <w:r w:rsidR="00963561">
        <w:rPr>
          <w:rFonts w:ascii="Times New Roman" w:eastAsia="Times New Roman" w:hAnsi="Times New Roman" w:cs="Times New Roman"/>
          <w:sz w:val="28"/>
          <w:szCs w:val="28"/>
          <w:lang w:eastAsia="ru-RU"/>
        </w:rPr>
        <w:t xml:space="preserve"> </w:t>
      </w:r>
    </w:p>
    <w:p w:rsidR="00137EFA" w:rsidRPr="000D6FB7" w:rsidRDefault="00137E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разрезе видов обрабатывающих производств к 202</w:t>
      </w:r>
      <w:r w:rsidR="00096E62"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году по отношению к уровню 2019 года в натуральном выражении, прогнозируется</w:t>
      </w:r>
      <w:r w:rsidR="008077B2" w:rsidRPr="000D6FB7">
        <w:rPr>
          <w:rFonts w:ascii="Times New Roman" w:eastAsia="Times New Roman" w:hAnsi="Times New Roman" w:cs="Times New Roman"/>
          <w:sz w:val="28"/>
          <w:szCs w:val="28"/>
          <w:lang w:eastAsia="ru-RU"/>
        </w:rPr>
        <w:t>:</w:t>
      </w:r>
    </w:p>
    <w:p w:rsidR="00F11885" w:rsidRPr="000D6FB7" w:rsidRDefault="00DA5556" w:rsidP="00DA5556">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ab/>
      </w:r>
      <w:r w:rsidR="0007060B" w:rsidRPr="000D6FB7">
        <w:rPr>
          <w:rFonts w:ascii="Times New Roman" w:eastAsia="Times New Roman" w:hAnsi="Times New Roman" w:cs="Times New Roman"/>
          <w:sz w:val="28"/>
          <w:szCs w:val="28"/>
          <w:lang w:eastAsia="ru-RU"/>
        </w:rPr>
        <w:t>Пищевая</w:t>
      </w:r>
      <w:r w:rsidR="00F11885" w:rsidRPr="000D6FB7">
        <w:rPr>
          <w:rFonts w:ascii="Times New Roman" w:eastAsia="Times New Roman" w:hAnsi="Times New Roman" w:cs="Times New Roman"/>
          <w:sz w:val="28"/>
          <w:szCs w:val="28"/>
          <w:lang w:eastAsia="ru-RU"/>
        </w:rPr>
        <w:t xml:space="preserve"> промышленност</w:t>
      </w:r>
      <w:r w:rsidR="0007060B" w:rsidRPr="000D6FB7">
        <w:rPr>
          <w:rFonts w:ascii="Times New Roman" w:eastAsia="Times New Roman" w:hAnsi="Times New Roman" w:cs="Times New Roman"/>
          <w:sz w:val="28"/>
          <w:szCs w:val="28"/>
          <w:lang w:eastAsia="ru-RU"/>
        </w:rPr>
        <w:t>ь</w:t>
      </w:r>
      <w:r w:rsidR="00F11885" w:rsidRPr="000D6FB7">
        <w:rPr>
          <w:rFonts w:ascii="Times New Roman" w:eastAsia="Times New Roman" w:hAnsi="Times New Roman" w:cs="Times New Roman"/>
          <w:sz w:val="28"/>
          <w:szCs w:val="28"/>
          <w:lang w:eastAsia="ru-RU"/>
        </w:rPr>
        <w:t xml:space="preserve">. Пищевая промышленность района представлена предприятиями по </w:t>
      </w:r>
      <w:proofErr w:type="spellStart"/>
      <w:r w:rsidR="00F11885" w:rsidRPr="000D6FB7">
        <w:rPr>
          <w:rFonts w:ascii="Times New Roman" w:eastAsia="Times New Roman" w:hAnsi="Times New Roman" w:cs="Times New Roman"/>
          <w:sz w:val="28"/>
          <w:szCs w:val="28"/>
          <w:lang w:eastAsia="ru-RU"/>
        </w:rPr>
        <w:t>рыбодобыче</w:t>
      </w:r>
      <w:proofErr w:type="spellEnd"/>
      <w:r w:rsidR="00F11885" w:rsidRPr="000D6FB7">
        <w:rPr>
          <w:rFonts w:ascii="Times New Roman" w:eastAsia="Times New Roman" w:hAnsi="Times New Roman" w:cs="Times New Roman"/>
          <w:sz w:val="28"/>
          <w:szCs w:val="28"/>
          <w:lang w:eastAsia="ru-RU"/>
        </w:rPr>
        <w:t xml:space="preserve">, </w:t>
      </w:r>
      <w:proofErr w:type="spellStart"/>
      <w:r w:rsidR="00F11885" w:rsidRPr="000D6FB7">
        <w:rPr>
          <w:rFonts w:ascii="Times New Roman" w:eastAsia="Times New Roman" w:hAnsi="Times New Roman" w:cs="Times New Roman"/>
          <w:sz w:val="28"/>
          <w:szCs w:val="28"/>
          <w:lang w:eastAsia="ru-RU"/>
        </w:rPr>
        <w:t>рыбообработке</w:t>
      </w:r>
      <w:proofErr w:type="spellEnd"/>
      <w:r w:rsidR="00F11885" w:rsidRPr="000D6FB7">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00F11885" w:rsidRPr="000D6FB7">
        <w:rPr>
          <w:rFonts w:ascii="Times New Roman" w:eastAsia="Times New Roman" w:hAnsi="Times New Roman" w:cs="Times New Roman"/>
          <w:sz w:val="28"/>
          <w:szCs w:val="28"/>
          <w:lang w:eastAsia="ru-RU"/>
        </w:rPr>
        <w:t>рыбопродукции</w:t>
      </w:r>
      <w:proofErr w:type="spellEnd"/>
      <w:r w:rsidR="00F11885" w:rsidRPr="000D6FB7">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r w:rsidR="00711E8D" w:rsidRPr="000D6FB7">
        <w:rPr>
          <w:rFonts w:ascii="Times New Roman" w:eastAsia="Times New Roman" w:hAnsi="Times New Roman" w:cs="Times New Roman"/>
          <w:sz w:val="28"/>
          <w:szCs w:val="28"/>
          <w:lang w:eastAsia="ru-RU"/>
        </w:rPr>
        <w:t>, из них:</w:t>
      </w:r>
    </w:p>
    <w:p w:rsidR="00F11885" w:rsidRPr="000D6FB7" w:rsidRDefault="00F11885" w:rsidP="00711E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 xml:space="preserve">2.1.1. </w:t>
      </w:r>
      <w:r w:rsidR="0007060B" w:rsidRPr="000D6FB7">
        <w:rPr>
          <w:rFonts w:ascii="Times New Roman" w:eastAsia="Times New Roman" w:hAnsi="Times New Roman" w:cs="Times New Roman"/>
          <w:sz w:val="28"/>
          <w:szCs w:val="28"/>
          <w:lang w:eastAsia="ru-RU"/>
        </w:rPr>
        <w:t>В</w:t>
      </w:r>
      <w:r w:rsidRPr="000D6FB7">
        <w:rPr>
          <w:rFonts w:ascii="Times New Roman" w:eastAsia="Times New Roman" w:hAnsi="Times New Roman" w:cs="Times New Roman"/>
          <w:sz w:val="28"/>
          <w:szCs w:val="28"/>
          <w:lang w:eastAsia="ru-RU"/>
        </w:rPr>
        <w:t>ылов и переработка рыбы.</w:t>
      </w:r>
      <w:r w:rsidR="00711E8D"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 xml:space="preserve">От объемов добычи рыбы напрямую зависит развитие производства товарной пищевой рыбной продукции. </w:t>
      </w:r>
      <w:proofErr w:type="spellStart"/>
      <w:r w:rsidRPr="000D6FB7">
        <w:rPr>
          <w:rFonts w:ascii="Times New Roman" w:hAnsi="Times New Roman" w:cs="Times New Roman"/>
          <w:sz w:val="28"/>
          <w:szCs w:val="28"/>
        </w:rPr>
        <w:t>Рыбохозяйственный</w:t>
      </w:r>
      <w:proofErr w:type="spellEnd"/>
      <w:r w:rsidRPr="000D6FB7">
        <w:rPr>
          <w:rFonts w:ascii="Times New Roman" w:hAnsi="Times New Roman" w:cs="Times New Roman"/>
          <w:sz w:val="28"/>
          <w:szCs w:val="28"/>
        </w:rPr>
        <w:t xml:space="preserve"> водный фонд района представлен</w:t>
      </w:r>
      <w:r w:rsidR="00096E62" w:rsidRPr="000D6FB7">
        <w:rPr>
          <w:rFonts w:ascii="Times New Roman" w:hAnsi="Times New Roman" w:cs="Times New Roman"/>
          <w:sz w:val="28"/>
          <w:szCs w:val="28"/>
        </w:rPr>
        <w:t xml:space="preserve"> биоресурсами</w:t>
      </w:r>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р</w:t>
      </w:r>
      <w:proofErr w:type="gramStart"/>
      <w:r w:rsidRPr="000D6FB7">
        <w:rPr>
          <w:rFonts w:ascii="Times New Roman" w:hAnsi="Times New Roman" w:cs="Times New Roman"/>
          <w:sz w:val="28"/>
          <w:szCs w:val="28"/>
        </w:rPr>
        <w:t>.О</w:t>
      </w:r>
      <w:proofErr w:type="gramEnd"/>
      <w:r w:rsidRPr="000D6FB7">
        <w:rPr>
          <w:rFonts w:ascii="Times New Roman" w:hAnsi="Times New Roman" w:cs="Times New Roman"/>
          <w:sz w:val="28"/>
          <w:szCs w:val="28"/>
        </w:rPr>
        <w:t>бь</w:t>
      </w:r>
      <w:proofErr w:type="spellEnd"/>
      <w:r w:rsidRPr="000D6FB7">
        <w:rPr>
          <w:rFonts w:ascii="Times New Roman" w:hAnsi="Times New Roman" w:cs="Times New Roman"/>
          <w:sz w:val="28"/>
          <w:szCs w:val="28"/>
        </w:rPr>
        <w:t xml:space="preserve">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
    <w:p w:rsidR="005B3EEE" w:rsidRPr="000D6FB7" w:rsidRDefault="00EE2377" w:rsidP="005B3EEE">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С целью развития отрасли, на территории района осуществляются </w:t>
      </w:r>
      <w:r w:rsidR="005B3EEE" w:rsidRPr="000D6FB7">
        <w:rPr>
          <w:rFonts w:ascii="Times New Roman" w:hAnsi="Times New Roman" w:cs="Times New Roman"/>
          <w:sz w:val="28"/>
          <w:szCs w:val="28"/>
        </w:rPr>
        <w:t>работы по возобновлению поголовья молоди рыбы. В</w:t>
      </w:r>
      <w:r w:rsidRPr="000D6FB7">
        <w:rPr>
          <w:rFonts w:ascii="Times New Roman" w:hAnsi="Times New Roman" w:cs="Times New Roman"/>
          <w:sz w:val="28"/>
          <w:szCs w:val="28"/>
        </w:rPr>
        <w:t xml:space="preserve"> 2017 году в «</w:t>
      </w:r>
      <w:proofErr w:type="spellStart"/>
      <w:r w:rsidRPr="000D6FB7">
        <w:rPr>
          <w:rFonts w:ascii="Times New Roman" w:hAnsi="Times New Roman" w:cs="Times New Roman"/>
          <w:sz w:val="28"/>
          <w:szCs w:val="28"/>
        </w:rPr>
        <w:t>Ванзетурский</w:t>
      </w:r>
      <w:proofErr w:type="spellEnd"/>
      <w:r w:rsidRPr="000D6FB7">
        <w:rPr>
          <w:rFonts w:ascii="Times New Roman" w:hAnsi="Times New Roman" w:cs="Times New Roman"/>
          <w:sz w:val="28"/>
          <w:szCs w:val="28"/>
        </w:rPr>
        <w:t xml:space="preserve"> сор» </w:t>
      </w:r>
    </w:p>
    <w:p w:rsidR="00EE2377" w:rsidRPr="000D6FB7" w:rsidRDefault="00EE2377" w:rsidP="005B3EEE">
      <w:pPr>
        <w:spacing w:after="0" w:line="240" w:lineRule="auto"/>
        <w:jc w:val="both"/>
        <w:rPr>
          <w:rFonts w:ascii="Times New Roman" w:eastAsia="Times New Roman" w:hAnsi="Times New Roman" w:cs="Times New Roman"/>
          <w:sz w:val="28"/>
          <w:szCs w:val="28"/>
          <w:lang w:eastAsia="ru-RU"/>
        </w:rPr>
      </w:pPr>
      <w:r w:rsidRPr="000D6FB7">
        <w:rPr>
          <w:rFonts w:ascii="Times New Roman" w:hAnsi="Times New Roman" w:cs="Times New Roman"/>
          <w:sz w:val="28"/>
          <w:szCs w:val="28"/>
        </w:rPr>
        <w:t>было выпущено более 64</w:t>
      </w:r>
      <w:r w:rsidR="003E1156" w:rsidRPr="000D6FB7">
        <w:rPr>
          <w:rFonts w:ascii="Times New Roman" w:hAnsi="Times New Roman" w:cs="Times New Roman"/>
          <w:sz w:val="28"/>
          <w:szCs w:val="28"/>
        </w:rPr>
        <w:t>,9</w:t>
      </w:r>
      <w:r w:rsidRPr="000D6FB7">
        <w:rPr>
          <w:rFonts w:ascii="Times New Roman" w:hAnsi="Times New Roman" w:cs="Times New Roman"/>
          <w:sz w:val="28"/>
          <w:szCs w:val="28"/>
        </w:rPr>
        <w:t xml:space="preserve"> </w:t>
      </w:r>
      <w:r w:rsidR="003E1156" w:rsidRPr="000D6FB7">
        <w:rPr>
          <w:rFonts w:ascii="Times New Roman" w:hAnsi="Times New Roman" w:cs="Times New Roman"/>
          <w:sz w:val="28"/>
          <w:szCs w:val="28"/>
        </w:rPr>
        <w:t>млн.</w:t>
      </w:r>
      <w:r w:rsidRPr="000D6FB7">
        <w:rPr>
          <w:rFonts w:ascii="Times New Roman" w:hAnsi="Times New Roman" w:cs="Times New Roman"/>
          <w:sz w:val="28"/>
          <w:szCs w:val="28"/>
        </w:rPr>
        <w:t xml:space="preserve"> личинок.</w:t>
      </w:r>
      <w:r w:rsidR="005B3EEE" w:rsidRPr="000D6FB7">
        <w:rPr>
          <w:rFonts w:ascii="Times New Roman" w:hAnsi="Times New Roman" w:cs="Times New Roman"/>
          <w:sz w:val="28"/>
          <w:szCs w:val="28"/>
        </w:rPr>
        <w:t xml:space="preserve"> </w:t>
      </w:r>
      <w:r w:rsidRPr="000D6FB7">
        <w:rPr>
          <w:rFonts w:ascii="Times New Roman" w:hAnsi="Times New Roman" w:cs="Times New Roman"/>
          <w:color w:val="000000"/>
          <w:sz w:val="28"/>
          <w:szCs w:val="28"/>
        </w:rPr>
        <w:t>В 3 квартале 2017 года из рыбопитомника в реку Северная Сосьва было выпущено 55</w:t>
      </w:r>
      <w:r w:rsidR="003E1156" w:rsidRPr="000D6FB7">
        <w:rPr>
          <w:rFonts w:ascii="Times New Roman" w:hAnsi="Times New Roman" w:cs="Times New Roman"/>
          <w:color w:val="000000"/>
          <w:sz w:val="28"/>
          <w:szCs w:val="28"/>
        </w:rPr>
        <w:t>,57</w:t>
      </w:r>
      <w:r w:rsidRPr="000D6FB7">
        <w:rPr>
          <w:rFonts w:ascii="Times New Roman" w:hAnsi="Times New Roman" w:cs="Times New Roman"/>
          <w:color w:val="000000"/>
          <w:sz w:val="28"/>
          <w:szCs w:val="28"/>
        </w:rPr>
        <w:t xml:space="preserve"> </w:t>
      </w:r>
      <w:r w:rsidR="003E1156" w:rsidRPr="000D6FB7">
        <w:rPr>
          <w:rFonts w:ascii="Times New Roman" w:hAnsi="Times New Roman" w:cs="Times New Roman"/>
          <w:color w:val="000000"/>
          <w:sz w:val="28"/>
          <w:szCs w:val="28"/>
        </w:rPr>
        <w:t>млн</w:t>
      </w:r>
      <w:r w:rsidRPr="000D6FB7">
        <w:rPr>
          <w:rFonts w:ascii="Times New Roman" w:hAnsi="Times New Roman" w:cs="Times New Roman"/>
          <w:color w:val="000000"/>
          <w:sz w:val="28"/>
          <w:szCs w:val="28"/>
        </w:rPr>
        <w:t xml:space="preserve">. мальков пеляди и </w:t>
      </w:r>
      <w:proofErr w:type="gramStart"/>
      <w:r w:rsidRPr="000D6FB7">
        <w:rPr>
          <w:rFonts w:ascii="Times New Roman" w:hAnsi="Times New Roman" w:cs="Times New Roman"/>
          <w:color w:val="000000"/>
          <w:sz w:val="28"/>
          <w:szCs w:val="28"/>
        </w:rPr>
        <w:t>сиг-пыжьяна</w:t>
      </w:r>
      <w:proofErr w:type="gramEnd"/>
      <w:r w:rsidRPr="000D6FB7">
        <w:rPr>
          <w:rFonts w:ascii="Times New Roman" w:hAnsi="Times New Roman" w:cs="Times New Roman"/>
          <w:color w:val="000000"/>
          <w:sz w:val="28"/>
          <w:szCs w:val="28"/>
        </w:rPr>
        <w:t xml:space="preserve">. Выход подросшей молоди составил около 90%. </w:t>
      </w:r>
      <w:r w:rsidRPr="000D6FB7">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w:t>
      </w:r>
    </w:p>
    <w:p w:rsidR="00096E62" w:rsidRPr="000D6FB7" w:rsidRDefault="00F11885" w:rsidP="00F11885">
      <w:pPr>
        <w:spacing w:after="0" w:line="240" w:lineRule="auto"/>
        <w:ind w:firstLine="540"/>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Прогноз </w:t>
      </w:r>
      <w:r w:rsidR="005E56A5" w:rsidRPr="000D6FB7">
        <w:rPr>
          <w:rFonts w:ascii="Times New Roman" w:eastAsia="Times New Roman" w:hAnsi="Times New Roman" w:cs="Times New Roman"/>
          <w:sz w:val="28"/>
          <w:szCs w:val="28"/>
          <w:lang w:eastAsia="ru-RU"/>
        </w:rPr>
        <w:t xml:space="preserve">на </w:t>
      </w:r>
      <w:r w:rsidRPr="000D6FB7">
        <w:rPr>
          <w:rFonts w:ascii="Times New Roman" w:eastAsia="Times New Roman" w:hAnsi="Times New Roman" w:cs="Times New Roman"/>
          <w:sz w:val="28"/>
          <w:szCs w:val="28"/>
          <w:lang w:eastAsia="ru-RU"/>
        </w:rPr>
        <w:t>201</w:t>
      </w:r>
      <w:r w:rsidR="00711E8D" w:rsidRPr="000D6FB7">
        <w:rPr>
          <w:rFonts w:ascii="Times New Roman" w:eastAsia="Times New Roman" w:hAnsi="Times New Roman" w:cs="Times New Roman"/>
          <w:sz w:val="28"/>
          <w:szCs w:val="28"/>
          <w:lang w:eastAsia="ru-RU"/>
        </w:rPr>
        <w:t>9</w:t>
      </w:r>
      <w:r w:rsidRPr="000D6FB7">
        <w:rPr>
          <w:rFonts w:ascii="Times New Roman" w:eastAsia="Times New Roman" w:hAnsi="Times New Roman" w:cs="Times New Roman"/>
          <w:sz w:val="28"/>
          <w:szCs w:val="28"/>
          <w:lang w:eastAsia="ru-RU"/>
        </w:rPr>
        <w:t xml:space="preserve"> </w:t>
      </w:r>
      <w:r w:rsidR="00096E62" w:rsidRPr="000D6FB7">
        <w:rPr>
          <w:rFonts w:ascii="Times New Roman" w:eastAsia="Times New Roman" w:hAnsi="Times New Roman" w:cs="Times New Roman"/>
          <w:sz w:val="28"/>
          <w:szCs w:val="28"/>
          <w:lang w:eastAsia="ru-RU"/>
        </w:rPr>
        <w:t>год и на период до</w:t>
      </w:r>
      <w:r w:rsidRPr="000D6FB7">
        <w:rPr>
          <w:rFonts w:ascii="Times New Roman" w:eastAsia="Times New Roman" w:hAnsi="Times New Roman" w:cs="Times New Roman"/>
          <w:sz w:val="28"/>
          <w:szCs w:val="28"/>
          <w:lang w:eastAsia="ru-RU"/>
        </w:rPr>
        <w:t xml:space="preserve"> 202</w:t>
      </w:r>
      <w:r w:rsidR="00096E62"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w:t>
      </w:r>
      <w:r w:rsidR="00096E62" w:rsidRPr="000D6FB7">
        <w:rPr>
          <w:rFonts w:ascii="Times New Roman" w:eastAsia="Times New Roman" w:hAnsi="Times New Roman" w:cs="Times New Roman"/>
          <w:sz w:val="28"/>
          <w:szCs w:val="28"/>
          <w:lang w:eastAsia="ru-RU"/>
        </w:rPr>
        <w:t xml:space="preserve">а снизился </w:t>
      </w:r>
      <w:r w:rsidR="00AF0006" w:rsidRPr="000D6FB7">
        <w:rPr>
          <w:rFonts w:ascii="Times New Roman" w:eastAsia="Times New Roman" w:hAnsi="Times New Roman" w:cs="Times New Roman"/>
          <w:sz w:val="28"/>
          <w:szCs w:val="28"/>
          <w:lang w:eastAsia="ru-RU"/>
        </w:rPr>
        <w:t>в 2 раза, и</w:t>
      </w:r>
      <w:r w:rsidR="00096E62" w:rsidRPr="000D6FB7">
        <w:rPr>
          <w:rFonts w:ascii="Times New Roman" w:eastAsia="Times New Roman" w:hAnsi="Times New Roman" w:cs="Times New Roman"/>
          <w:sz w:val="28"/>
          <w:szCs w:val="28"/>
          <w:lang w:eastAsia="ru-RU"/>
        </w:rPr>
        <w:t xml:space="preserve"> сформирован с учетом плановых объемов вылова рыбы НРО «</w:t>
      </w:r>
      <w:proofErr w:type="spellStart"/>
      <w:r w:rsidR="00096E62" w:rsidRPr="000D6FB7">
        <w:rPr>
          <w:rFonts w:ascii="Times New Roman" w:eastAsia="Times New Roman" w:hAnsi="Times New Roman" w:cs="Times New Roman"/>
          <w:sz w:val="28"/>
          <w:szCs w:val="28"/>
          <w:lang w:eastAsia="ru-RU"/>
        </w:rPr>
        <w:t>Рахтынья</w:t>
      </w:r>
      <w:proofErr w:type="spellEnd"/>
      <w:r w:rsidR="00096E62" w:rsidRPr="000D6FB7">
        <w:rPr>
          <w:rFonts w:ascii="Times New Roman" w:eastAsia="Times New Roman" w:hAnsi="Times New Roman" w:cs="Times New Roman"/>
          <w:sz w:val="28"/>
          <w:szCs w:val="28"/>
          <w:lang w:eastAsia="ru-RU"/>
        </w:rPr>
        <w:t>»</w:t>
      </w:r>
      <w:r w:rsidR="00AF0006" w:rsidRPr="000D6FB7">
        <w:rPr>
          <w:rFonts w:ascii="Times New Roman" w:eastAsia="Times New Roman" w:hAnsi="Times New Roman" w:cs="Times New Roman"/>
          <w:sz w:val="28"/>
          <w:szCs w:val="28"/>
          <w:lang w:eastAsia="ru-RU"/>
        </w:rPr>
        <w:t>. Деятельность основных предприятий Березовского района, осуществляющих значительный вылов и переработку рыбы: ОАО «Сибирская рыба» и ООО «Березовская рыболовецкая артель» - приостановлена, в связи с трудным финансовым положением.</w:t>
      </w:r>
    </w:p>
    <w:p w:rsidR="00F11885" w:rsidRPr="000D6FB7" w:rsidRDefault="00F11885" w:rsidP="00F11885">
      <w:pPr>
        <w:spacing w:after="0" w:line="240" w:lineRule="auto"/>
        <w:ind w:right="-81" w:firstLine="709"/>
        <w:jc w:val="both"/>
        <w:rPr>
          <w:rFonts w:ascii="Times New Roman" w:eastAsia="Times New Roman" w:hAnsi="Times New Roman" w:cs="Times New Roman"/>
          <w:bCs/>
          <w:iCs/>
          <w:sz w:val="28"/>
          <w:szCs w:val="28"/>
          <w:lang w:eastAsia="ru-RU"/>
        </w:rPr>
      </w:pPr>
      <w:r w:rsidRPr="000D6FB7">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w:t>
      </w:r>
      <w:r w:rsidRPr="000D6FB7">
        <w:rPr>
          <w:rFonts w:ascii="Times New Roman" w:eastAsia="Times New Roman" w:hAnsi="Times New Roman" w:cs="Times New Roman"/>
          <w:sz w:val="28"/>
          <w:szCs w:val="28"/>
          <w:lang w:eastAsia="ru-RU"/>
        </w:rPr>
        <w:lastRenderedPageBreak/>
        <w:t>транспортировки рыбной продукции</w:t>
      </w:r>
      <w:r w:rsidR="00AF0006" w:rsidRPr="000D6FB7">
        <w:rPr>
          <w:rFonts w:ascii="Times New Roman" w:eastAsia="Times New Roman" w:hAnsi="Times New Roman" w:cs="Times New Roman"/>
          <w:sz w:val="28"/>
          <w:szCs w:val="28"/>
          <w:lang w:eastAsia="ru-RU"/>
        </w:rPr>
        <w:t>, высок</w:t>
      </w:r>
      <w:r w:rsidR="008077B2" w:rsidRPr="000D6FB7">
        <w:rPr>
          <w:rFonts w:ascii="Times New Roman" w:eastAsia="Times New Roman" w:hAnsi="Times New Roman" w:cs="Times New Roman"/>
          <w:sz w:val="28"/>
          <w:szCs w:val="28"/>
          <w:lang w:eastAsia="ru-RU"/>
        </w:rPr>
        <w:t>ий износ транспортных средств и оборудования, что</w:t>
      </w:r>
      <w:r w:rsidRPr="000D6FB7">
        <w:rPr>
          <w:rFonts w:ascii="Times New Roman" w:eastAsia="Times New Roman" w:hAnsi="Times New Roman" w:cs="Times New Roman"/>
          <w:sz w:val="28"/>
          <w:szCs w:val="28"/>
          <w:lang w:eastAsia="ru-RU"/>
        </w:rPr>
        <w:t xml:space="preserve"> снижает конкурентоспособность</w:t>
      </w:r>
      <w:r w:rsidR="008077B2" w:rsidRPr="000D6FB7">
        <w:rPr>
          <w:rFonts w:ascii="Times New Roman" w:eastAsia="Times New Roman" w:hAnsi="Times New Roman" w:cs="Times New Roman"/>
          <w:sz w:val="28"/>
          <w:szCs w:val="28"/>
          <w:lang w:eastAsia="ru-RU"/>
        </w:rPr>
        <w:t xml:space="preserve"> продукции</w:t>
      </w:r>
      <w:r w:rsidRPr="000D6FB7">
        <w:rPr>
          <w:rFonts w:ascii="Times New Roman" w:eastAsia="Times New Roman" w:hAnsi="Times New Roman" w:cs="Times New Roman"/>
          <w:sz w:val="28"/>
          <w:szCs w:val="28"/>
          <w:lang w:eastAsia="ru-RU"/>
        </w:rPr>
        <w:t xml:space="preserve"> на внешних рынках. </w:t>
      </w:r>
      <w:r w:rsidRPr="000D6FB7">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 территории.</w:t>
      </w:r>
    </w:p>
    <w:p w:rsidR="00EE2377" w:rsidRPr="000D6FB7" w:rsidRDefault="0007060B" w:rsidP="00EE23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2.1.2.</w:t>
      </w:r>
      <w:r w:rsidR="00DA5556">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П</w:t>
      </w:r>
      <w:r w:rsidR="00EE2377" w:rsidRPr="000D6FB7">
        <w:rPr>
          <w:rFonts w:ascii="Times New Roman" w:eastAsia="Times New Roman" w:hAnsi="Times New Roman" w:cs="Times New Roman"/>
          <w:sz w:val="28"/>
          <w:szCs w:val="28"/>
          <w:lang w:eastAsia="ru-RU"/>
        </w:rPr>
        <w:t>роизводство хлеба и хлебобулочных изделий. Выпуск хлебной продукции на территории Березовского района осуществляют 1</w:t>
      </w:r>
      <w:r w:rsidR="005B3EEE" w:rsidRPr="000D6FB7">
        <w:rPr>
          <w:rFonts w:ascii="Times New Roman" w:eastAsia="Times New Roman" w:hAnsi="Times New Roman" w:cs="Times New Roman"/>
          <w:sz w:val="28"/>
          <w:szCs w:val="28"/>
          <w:lang w:eastAsia="ru-RU"/>
        </w:rPr>
        <w:t>4</w:t>
      </w:r>
      <w:r w:rsidR="00EE2377" w:rsidRPr="000D6FB7">
        <w:rPr>
          <w:rFonts w:ascii="Times New Roman" w:eastAsia="Times New Roman" w:hAnsi="Times New Roman" w:cs="Times New Roman"/>
          <w:sz w:val="28"/>
          <w:szCs w:val="28"/>
          <w:lang w:eastAsia="ru-RU"/>
        </w:rPr>
        <w:t xml:space="preserve"> производителей</w:t>
      </w:r>
      <w:r w:rsidR="00AF0006" w:rsidRPr="000D6FB7">
        <w:rPr>
          <w:rFonts w:ascii="Times New Roman" w:eastAsia="Times New Roman" w:hAnsi="Times New Roman" w:cs="Times New Roman"/>
          <w:sz w:val="28"/>
          <w:szCs w:val="28"/>
          <w:lang w:eastAsia="ru-RU"/>
        </w:rPr>
        <w:t xml:space="preserve"> (17</w:t>
      </w:r>
      <w:r w:rsidR="005B3EEE" w:rsidRPr="000D6FB7">
        <w:rPr>
          <w:rFonts w:ascii="Times New Roman" w:eastAsia="Times New Roman" w:hAnsi="Times New Roman" w:cs="Times New Roman"/>
          <w:sz w:val="28"/>
          <w:szCs w:val="28"/>
          <w:lang w:eastAsia="ru-RU"/>
        </w:rPr>
        <w:t xml:space="preserve"> пекарен)</w:t>
      </w:r>
      <w:r w:rsidR="00EE2377" w:rsidRPr="000D6FB7">
        <w:rPr>
          <w:rFonts w:ascii="Times New Roman" w:eastAsia="Times New Roman" w:hAnsi="Times New Roman" w:cs="Times New Roman"/>
          <w:sz w:val="28"/>
          <w:szCs w:val="28"/>
          <w:lang w:eastAsia="ru-RU"/>
        </w:rPr>
        <w:t xml:space="preserve">. </w:t>
      </w:r>
      <w:r w:rsidR="005B3EEE" w:rsidRPr="000D6FB7">
        <w:rPr>
          <w:rFonts w:ascii="Times New Roman" w:hAnsi="Times New Roman" w:cs="Times New Roman"/>
          <w:sz w:val="28"/>
          <w:szCs w:val="28"/>
        </w:rPr>
        <w:t xml:space="preserve">В 2017 году </w:t>
      </w:r>
      <w:proofErr w:type="gramStart"/>
      <w:r w:rsidR="005B3EEE" w:rsidRPr="000D6FB7">
        <w:rPr>
          <w:rFonts w:ascii="Times New Roman" w:hAnsi="Times New Roman" w:cs="Times New Roman"/>
          <w:sz w:val="28"/>
          <w:szCs w:val="28"/>
        </w:rPr>
        <w:t>введена</w:t>
      </w:r>
      <w:proofErr w:type="gramEnd"/>
      <w:r w:rsidR="005B3EEE" w:rsidRPr="000D6FB7">
        <w:rPr>
          <w:rFonts w:ascii="Times New Roman" w:hAnsi="Times New Roman" w:cs="Times New Roman"/>
          <w:sz w:val="28"/>
          <w:szCs w:val="28"/>
        </w:rPr>
        <w:t xml:space="preserve"> в эксплуатацию новая мини-пекарня индивидуальным предпринимателем </w:t>
      </w:r>
      <w:proofErr w:type="spellStart"/>
      <w:r w:rsidR="005B3EEE" w:rsidRPr="000D6FB7">
        <w:rPr>
          <w:rFonts w:ascii="Times New Roman" w:hAnsi="Times New Roman" w:cs="Times New Roman"/>
          <w:sz w:val="28"/>
          <w:szCs w:val="28"/>
        </w:rPr>
        <w:t>Маммаевым</w:t>
      </w:r>
      <w:proofErr w:type="spellEnd"/>
      <w:r w:rsidR="005B3EEE" w:rsidRPr="000D6FB7">
        <w:rPr>
          <w:rFonts w:ascii="Times New Roman" w:hAnsi="Times New Roman" w:cs="Times New Roman"/>
          <w:sz w:val="28"/>
          <w:szCs w:val="28"/>
        </w:rPr>
        <w:t xml:space="preserve"> М.А.</w:t>
      </w:r>
    </w:p>
    <w:p w:rsidR="00EE2377" w:rsidRPr="000D6FB7" w:rsidRDefault="00EE2377" w:rsidP="00EE2377">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К категории крупных и средних относится только две из них – Березовское поселковое потребительское общество и ДООО «Хлеб». По оценке 201</w:t>
      </w:r>
      <w:r w:rsidR="005B3EEE" w:rsidRPr="000D6FB7">
        <w:rPr>
          <w:rFonts w:ascii="Times New Roman" w:eastAsia="Times New Roman" w:hAnsi="Times New Roman" w:cs="Times New Roman"/>
          <w:sz w:val="28"/>
          <w:szCs w:val="28"/>
          <w:lang w:eastAsia="ru-RU"/>
        </w:rPr>
        <w:t>8</w:t>
      </w:r>
      <w:r w:rsidRPr="000D6FB7">
        <w:rPr>
          <w:rFonts w:ascii="Times New Roman" w:eastAsia="Times New Roman" w:hAnsi="Times New Roman" w:cs="Times New Roman"/>
          <w:sz w:val="28"/>
          <w:szCs w:val="28"/>
          <w:lang w:eastAsia="ru-RU"/>
        </w:rPr>
        <w:t xml:space="preserve"> года общий объем выпуска хлеба и хлебобулочных изделий по району </w:t>
      </w:r>
      <w:r w:rsidR="00652D1F" w:rsidRPr="000D6FB7">
        <w:rPr>
          <w:rFonts w:ascii="Times New Roman" w:eastAsia="Times New Roman" w:hAnsi="Times New Roman" w:cs="Times New Roman"/>
          <w:sz w:val="28"/>
          <w:szCs w:val="28"/>
          <w:lang w:eastAsia="ru-RU"/>
        </w:rPr>
        <w:t xml:space="preserve">сохранится на уровне прошлого 2017 года, </w:t>
      </w:r>
      <w:r w:rsidRPr="000D6FB7">
        <w:rPr>
          <w:rFonts w:ascii="Times New Roman" w:eastAsia="Times New Roman" w:hAnsi="Times New Roman" w:cs="Times New Roman"/>
          <w:sz w:val="28"/>
          <w:szCs w:val="28"/>
          <w:lang w:eastAsia="ru-RU"/>
        </w:rPr>
        <w:t xml:space="preserve">и составит </w:t>
      </w:r>
      <w:r w:rsidR="00652D1F" w:rsidRPr="000D6FB7">
        <w:rPr>
          <w:rFonts w:ascii="Times New Roman" w:eastAsia="Times New Roman" w:hAnsi="Times New Roman" w:cs="Times New Roman"/>
          <w:sz w:val="28"/>
          <w:szCs w:val="28"/>
          <w:lang w:eastAsia="ru-RU"/>
        </w:rPr>
        <w:t>930,76</w:t>
      </w:r>
      <w:r w:rsidRPr="000D6FB7">
        <w:rPr>
          <w:rFonts w:ascii="Times New Roman" w:eastAsia="Times New Roman" w:hAnsi="Times New Roman" w:cs="Times New Roman"/>
          <w:sz w:val="28"/>
          <w:szCs w:val="28"/>
          <w:lang w:eastAsia="ru-RU"/>
        </w:rPr>
        <w:t xml:space="preserve"> тонн.</w:t>
      </w:r>
    </w:p>
    <w:p w:rsidR="00EE2377" w:rsidRPr="000D6FB7" w:rsidRDefault="00EE2377" w:rsidP="00EE2377">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Увеличение объемов прогнозного периода незначительно, лишь на 0,</w:t>
      </w:r>
      <w:r w:rsidR="00AF0006" w:rsidRPr="000D6FB7">
        <w:rPr>
          <w:rFonts w:ascii="Times New Roman" w:eastAsia="Times New Roman" w:hAnsi="Times New Roman" w:cs="Times New Roman"/>
          <w:sz w:val="28"/>
          <w:szCs w:val="28"/>
          <w:lang w:eastAsia="ru-RU"/>
        </w:rPr>
        <w:t>13</w:t>
      </w:r>
      <w:r w:rsidRPr="000D6FB7">
        <w:rPr>
          <w:rFonts w:ascii="Times New Roman" w:eastAsia="Times New Roman" w:hAnsi="Times New Roman" w:cs="Times New Roman"/>
          <w:sz w:val="28"/>
          <w:szCs w:val="28"/>
          <w:lang w:eastAsia="ru-RU"/>
        </w:rPr>
        <w:t xml:space="preserve">% или до </w:t>
      </w:r>
      <w:r w:rsidR="00AF0006" w:rsidRPr="000D6FB7">
        <w:rPr>
          <w:rFonts w:ascii="Times New Roman" w:eastAsia="Times New Roman" w:hAnsi="Times New Roman" w:cs="Times New Roman"/>
          <w:sz w:val="28"/>
          <w:szCs w:val="28"/>
          <w:lang w:eastAsia="ru-RU"/>
        </w:rPr>
        <w:t>934,83</w:t>
      </w:r>
      <w:r w:rsidRPr="000D6FB7">
        <w:rPr>
          <w:rFonts w:ascii="Times New Roman" w:eastAsia="Times New Roman" w:hAnsi="Times New Roman" w:cs="Times New Roman"/>
          <w:sz w:val="28"/>
          <w:szCs w:val="28"/>
          <w:lang w:eastAsia="ru-RU"/>
        </w:rPr>
        <w:t xml:space="preserve"> тонн к 202</w:t>
      </w:r>
      <w:r w:rsidR="00AF0006"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году. 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BF26FA" w:rsidRPr="000D6FB7" w:rsidRDefault="00652D1F" w:rsidP="00652D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2.2.</w:t>
      </w:r>
      <w:r w:rsidR="00BF26FA" w:rsidRPr="000D6FB7">
        <w:rPr>
          <w:rFonts w:ascii="Times New Roman" w:eastAsia="Times New Roman" w:hAnsi="Times New Roman" w:cs="Times New Roman"/>
          <w:sz w:val="28"/>
          <w:szCs w:val="28"/>
          <w:lang w:eastAsia="ru-RU"/>
        </w:rPr>
        <w:t xml:space="preserve"> Производство изделий из кожи представлено производством обуви из меха оленя. Снижение ожидаемого вы</w:t>
      </w:r>
      <w:r w:rsidRPr="000D6FB7">
        <w:rPr>
          <w:rFonts w:ascii="Times New Roman" w:eastAsia="Times New Roman" w:hAnsi="Times New Roman" w:cs="Times New Roman"/>
          <w:sz w:val="28"/>
          <w:szCs w:val="28"/>
          <w:lang w:eastAsia="ru-RU"/>
        </w:rPr>
        <w:t>пуска обуви в 2018</w:t>
      </w:r>
      <w:r w:rsidR="00BF26FA" w:rsidRPr="000D6FB7">
        <w:rPr>
          <w:rFonts w:ascii="Times New Roman" w:eastAsia="Times New Roman" w:hAnsi="Times New Roman" w:cs="Times New Roman"/>
          <w:sz w:val="28"/>
          <w:szCs w:val="28"/>
          <w:lang w:eastAsia="ru-RU"/>
        </w:rPr>
        <w:t xml:space="preserve"> году до </w:t>
      </w:r>
      <w:r w:rsidRPr="000D6FB7">
        <w:rPr>
          <w:rFonts w:ascii="Times New Roman" w:eastAsia="Times New Roman" w:hAnsi="Times New Roman" w:cs="Times New Roman"/>
          <w:sz w:val="28"/>
          <w:szCs w:val="28"/>
          <w:lang w:eastAsia="ru-RU"/>
        </w:rPr>
        <w:t>45</w:t>
      </w:r>
      <w:r w:rsidR="00BF26FA" w:rsidRPr="000D6FB7">
        <w:rPr>
          <w:rFonts w:ascii="Times New Roman" w:eastAsia="Times New Roman" w:hAnsi="Times New Roman" w:cs="Times New Roman"/>
          <w:sz w:val="28"/>
          <w:szCs w:val="28"/>
          <w:lang w:eastAsia="ru-RU"/>
        </w:rPr>
        <w:t xml:space="preserve"> единиц обусловлено наличием нереализованного остатка готовой продукции </w:t>
      </w:r>
      <w:r w:rsidRPr="000D6FB7">
        <w:rPr>
          <w:rFonts w:ascii="Times New Roman" w:eastAsia="Times New Roman" w:hAnsi="Times New Roman" w:cs="Times New Roman"/>
          <w:sz w:val="28"/>
          <w:szCs w:val="28"/>
          <w:lang w:eastAsia="ru-RU"/>
        </w:rPr>
        <w:t>прошлых лет</w:t>
      </w:r>
      <w:r w:rsidR="00BF26FA" w:rsidRPr="000D6FB7">
        <w:rPr>
          <w:rFonts w:ascii="Times New Roman" w:eastAsia="Times New Roman" w:hAnsi="Times New Roman" w:cs="Times New Roman"/>
          <w:sz w:val="28"/>
          <w:szCs w:val="28"/>
          <w:lang w:eastAsia="ru-RU"/>
        </w:rPr>
        <w:t>. Объем прогнозного периода к 202</w:t>
      </w:r>
      <w:r w:rsidR="007A6FB0" w:rsidRPr="000D6FB7">
        <w:rPr>
          <w:rFonts w:ascii="Times New Roman" w:eastAsia="Times New Roman" w:hAnsi="Times New Roman" w:cs="Times New Roman"/>
          <w:sz w:val="28"/>
          <w:szCs w:val="28"/>
          <w:lang w:eastAsia="ru-RU"/>
        </w:rPr>
        <w:t>4</w:t>
      </w:r>
      <w:r w:rsidR="00BF26FA" w:rsidRPr="000D6FB7">
        <w:rPr>
          <w:rFonts w:ascii="Times New Roman" w:eastAsia="Times New Roman" w:hAnsi="Times New Roman" w:cs="Times New Roman"/>
          <w:sz w:val="28"/>
          <w:szCs w:val="28"/>
          <w:lang w:eastAsia="ru-RU"/>
        </w:rPr>
        <w:t xml:space="preserve"> году в натуральном выражении составит </w:t>
      </w:r>
      <w:r w:rsidR="007A6FB0" w:rsidRPr="000D6FB7">
        <w:rPr>
          <w:rFonts w:ascii="Times New Roman" w:eastAsia="Times New Roman" w:hAnsi="Times New Roman" w:cs="Times New Roman"/>
          <w:sz w:val="28"/>
          <w:szCs w:val="28"/>
          <w:lang w:eastAsia="ru-RU"/>
        </w:rPr>
        <w:t>87</w:t>
      </w:r>
      <w:r w:rsidR="00BF26FA" w:rsidRPr="000D6FB7">
        <w:rPr>
          <w:rFonts w:ascii="Times New Roman" w:eastAsia="Times New Roman" w:hAnsi="Times New Roman" w:cs="Times New Roman"/>
          <w:sz w:val="28"/>
          <w:szCs w:val="28"/>
          <w:lang w:eastAsia="ru-RU"/>
        </w:rPr>
        <w:t xml:space="preserve"> пар. Единственным предприятием, осуществляющим пошив обуви (из меха оленя), является </w:t>
      </w:r>
      <w:r w:rsidR="00BF26FA" w:rsidRPr="000D6FB7">
        <w:rPr>
          <w:rFonts w:ascii="Times New Roman" w:hAnsi="Times New Roman" w:cs="Times New Roman"/>
          <w:sz w:val="28"/>
          <w:szCs w:val="28"/>
        </w:rPr>
        <w:t>АО «</w:t>
      </w:r>
      <w:proofErr w:type="spellStart"/>
      <w:r w:rsidR="00BF26FA" w:rsidRPr="000D6FB7">
        <w:rPr>
          <w:rFonts w:ascii="Times New Roman" w:hAnsi="Times New Roman" w:cs="Times New Roman"/>
          <w:sz w:val="28"/>
          <w:szCs w:val="28"/>
        </w:rPr>
        <w:t>Саранпаульская</w:t>
      </w:r>
      <w:proofErr w:type="spellEnd"/>
      <w:r w:rsidR="00BF26FA" w:rsidRPr="000D6FB7">
        <w:rPr>
          <w:rFonts w:ascii="Times New Roman" w:hAnsi="Times New Roman" w:cs="Times New Roman"/>
          <w:sz w:val="28"/>
          <w:szCs w:val="28"/>
        </w:rPr>
        <w:t xml:space="preserve"> оленеводческая компания»</w:t>
      </w:r>
      <w:r w:rsidRPr="000D6FB7">
        <w:rPr>
          <w:rFonts w:ascii="Times New Roman" w:eastAsia="Times New Roman" w:hAnsi="Times New Roman" w:cs="Times New Roman"/>
          <w:sz w:val="28"/>
          <w:szCs w:val="28"/>
          <w:lang w:eastAsia="ru-RU"/>
        </w:rPr>
        <w:t>.</w:t>
      </w:r>
      <w:r w:rsidR="00BF26FA" w:rsidRPr="000D6FB7">
        <w:rPr>
          <w:rFonts w:ascii="Times New Roman" w:eastAsia="Times New Roman" w:hAnsi="Times New Roman" w:cs="Times New Roman"/>
          <w:sz w:val="28"/>
          <w:szCs w:val="28"/>
          <w:lang w:eastAsia="ru-RU"/>
        </w:rPr>
        <w:t xml:space="preserve"> </w:t>
      </w:r>
    </w:p>
    <w:p w:rsidR="00BF26FA" w:rsidRPr="000D6FB7" w:rsidRDefault="00BF26FA" w:rsidP="00BF26FA">
      <w:pPr>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w:t>
      </w:r>
      <w:r w:rsidRPr="000D6FB7">
        <w:rPr>
          <w:rFonts w:ascii="Times New Roman" w:eastAsia="Times New Roman" w:hAnsi="Times New Roman" w:cs="Times New Roman"/>
          <w:color w:val="000000"/>
          <w:sz w:val="28"/>
          <w:szCs w:val="28"/>
          <w:lang w:eastAsia="ru-RU"/>
        </w:rPr>
        <w:t xml:space="preserve">ОАО «Березовская типография», которая  печатает  газеты и бланочную продукцию. Объем производства напрямую зависит от потребительского спроса. Прогноз выпуска газет </w:t>
      </w:r>
      <w:r w:rsidR="007A6FB0" w:rsidRPr="000D6FB7">
        <w:rPr>
          <w:rFonts w:ascii="Times New Roman" w:eastAsia="Times New Roman" w:hAnsi="Times New Roman" w:cs="Times New Roman"/>
          <w:color w:val="000000"/>
          <w:sz w:val="28"/>
          <w:szCs w:val="28"/>
          <w:lang w:eastAsia="ru-RU"/>
        </w:rPr>
        <w:t>определен от</w:t>
      </w:r>
      <w:r w:rsidRPr="000D6FB7">
        <w:rPr>
          <w:rFonts w:ascii="Times New Roman" w:eastAsia="Times New Roman" w:hAnsi="Times New Roman" w:cs="Times New Roman"/>
          <w:color w:val="000000"/>
          <w:sz w:val="28"/>
          <w:szCs w:val="28"/>
          <w:lang w:eastAsia="ru-RU"/>
        </w:rPr>
        <w:t xml:space="preserve"> </w:t>
      </w:r>
      <w:r w:rsidR="007A6FB0" w:rsidRPr="000D6FB7">
        <w:rPr>
          <w:rFonts w:ascii="Times New Roman" w:eastAsia="Times New Roman" w:hAnsi="Times New Roman" w:cs="Times New Roman"/>
          <w:color w:val="000000"/>
          <w:sz w:val="28"/>
          <w:szCs w:val="28"/>
          <w:lang w:eastAsia="ru-RU"/>
        </w:rPr>
        <w:t>273</w:t>
      </w:r>
      <w:r w:rsidRPr="000D6FB7">
        <w:rPr>
          <w:rFonts w:ascii="Times New Roman" w:eastAsia="Times New Roman" w:hAnsi="Times New Roman" w:cs="Times New Roman"/>
          <w:color w:val="000000"/>
          <w:sz w:val="28"/>
          <w:szCs w:val="28"/>
          <w:lang w:eastAsia="ru-RU"/>
        </w:rPr>
        <w:t xml:space="preserve"> тысяч </w:t>
      </w:r>
      <w:r w:rsidR="00652D1F" w:rsidRPr="000D6FB7">
        <w:rPr>
          <w:rFonts w:ascii="Times New Roman" w:eastAsia="Times New Roman" w:hAnsi="Times New Roman" w:cs="Times New Roman"/>
          <w:color w:val="000000"/>
          <w:sz w:val="28"/>
          <w:szCs w:val="28"/>
          <w:lang w:eastAsia="ru-RU"/>
        </w:rPr>
        <w:t>условных листов</w:t>
      </w:r>
      <w:r w:rsidRPr="000D6FB7">
        <w:rPr>
          <w:rFonts w:ascii="Times New Roman" w:eastAsia="Times New Roman" w:hAnsi="Times New Roman" w:cs="Times New Roman"/>
          <w:color w:val="000000"/>
          <w:sz w:val="28"/>
          <w:szCs w:val="28"/>
          <w:lang w:eastAsia="ru-RU"/>
        </w:rPr>
        <w:t xml:space="preserve"> в 201</w:t>
      </w:r>
      <w:r w:rsidR="00652D1F" w:rsidRPr="000D6FB7">
        <w:rPr>
          <w:rFonts w:ascii="Times New Roman" w:eastAsia="Times New Roman" w:hAnsi="Times New Roman" w:cs="Times New Roman"/>
          <w:color w:val="000000"/>
          <w:sz w:val="28"/>
          <w:szCs w:val="28"/>
          <w:lang w:eastAsia="ru-RU"/>
        </w:rPr>
        <w:t>9</w:t>
      </w:r>
      <w:r w:rsidRPr="000D6FB7">
        <w:rPr>
          <w:rFonts w:ascii="Times New Roman" w:eastAsia="Times New Roman" w:hAnsi="Times New Roman" w:cs="Times New Roman"/>
          <w:color w:val="000000"/>
          <w:sz w:val="28"/>
          <w:szCs w:val="28"/>
          <w:lang w:eastAsia="ru-RU"/>
        </w:rPr>
        <w:t xml:space="preserve"> году, и к 202</w:t>
      </w:r>
      <w:r w:rsidR="007A6FB0" w:rsidRPr="000D6FB7">
        <w:rPr>
          <w:rFonts w:ascii="Times New Roman" w:eastAsia="Times New Roman" w:hAnsi="Times New Roman" w:cs="Times New Roman"/>
          <w:color w:val="000000"/>
          <w:sz w:val="28"/>
          <w:szCs w:val="28"/>
          <w:lang w:eastAsia="ru-RU"/>
        </w:rPr>
        <w:t>4</w:t>
      </w:r>
      <w:r w:rsidRPr="000D6FB7">
        <w:rPr>
          <w:rFonts w:ascii="Times New Roman" w:eastAsia="Times New Roman" w:hAnsi="Times New Roman" w:cs="Times New Roman"/>
          <w:color w:val="000000"/>
          <w:sz w:val="28"/>
          <w:szCs w:val="28"/>
          <w:lang w:eastAsia="ru-RU"/>
        </w:rPr>
        <w:t xml:space="preserve"> году достигнет </w:t>
      </w:r>
      <w:r w:rsidR="00652D1F" w:rsidRPr="000D6FB7">
        <w:rPr>
          <w:rFonts w:ascii="Times New Roman" w:eastAsia="Times New Roman" w:hAnsi="Times New Roman" w:cs="Times New Roman"/>
          <w:color w:val="000000"/>
          <w:sz w:val="28"/>
          <w:szCs w:val="28"/>
          <w:lang w:eastAsia="ru-RU"/>
        </w:rPr>
        <w:t>3</w:t>
      </w:r>
      <w:r w:rsidR="007A6FB0" w:rsidRPr="000D6FB7">
        <w:rPr>
          <w:rFonts w:ascii="Times New Roman" w:eastAsia="Times New Roman" w:hAnsi="Times New Roman" w:cs="Times New Roman"/>
          <w:color w:val="000000"/>
          <w:sz w:val="28"/>
          <w:szCs w:val="28"/>
          <w:lang w:eastAsia="ru-RU"/>
        </w:rPr>
        <w:t>08</w:t>
      </w:r>
      <w:r w:rsidRPr="000D6FB7">
        <w:rPr>
          <w:rFonts w:ascii="Times New Roman" w:eastAsia="Times New Roman" w:hAnsi="Times New Roman" w:cs="Times New Roman"/>
          <w:color w:val="000000"/>
          <w:sz w:val="28"/>
          <w:szCs w:val="28"/>
          <w:lang w:eastAsia="ru-RU"/>
        </w:rPr>
        <w:t xml:space="preserve"> тыс. </w:t>
      </w:r>
      <w:r w:rsidR="00652D1F" w:rsidRPr="000D6FB7">
        <w:rPr>
          <w:rFonts w:ascii="Times New Roman" w:eastAsia="Times New Roman" w:hAnsi="Times New Roman" w:cs="Times New Roman"/>
          <w:color w:val="000000"/>
          <w:sz w:val="28"/>
          <w:szCs w:val="28"/>
          <w:lang w:eastAsia="ru-RU"/>
        </w:rPr>
        <w:t>условных листов.</w:t>
      </w:r>
    </w:p>
    <w:p w:rsidR="00CB4C2D" w:rsidRPr="000D6FB7" w:rsidRDefault="00C22CB8" w:rsidP="00CB4C2D">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3.</w:t>
      </w:r>
      <w:r w:rsidR="00DA5556">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П</w:t>
      </w:r>
      <w:r w:rsidR="00BF26FA" w:rsidRPr="000D6FB7">
        <w:rPr>
          <w:rFonts w:ascii="Times New Roman" w:eastAsia="Times New Roman" w:hAnsi="Times New Roman" w:cs="Times New Roman"/>
          <w:sz w:val="28"/>
          <w:szCs w:val="28"/>
          <w:lang w:eastAsia="ru-RU"/>
        </w:rPr>
        <w:t>роизводство и распределение электроэнергии, газа и воды</w:t>
      </w:r>
      <w:r w:rsidR="003E1156" w:rsidRPr="000D6FB7">
        <w:rPr>
          <w:rFonts w:ascii="Times New Roman" w:eastAsia="Times New Roman" w:hAnsi="Times New Roman" w:cs="Times New Roman"/>
          <w:sz w:val="28"/>
          <w:szCs w:val="28"/>
          <w:lang w:eastAsia="ru-RU"/>
        </w:rPr>
        <w:t>. В</w:t>
      </w:r>
      <w:r w:rsidR="00CB4C2D" w:rsidRPr="000D6FB7">
        <w:rPr>
          <w:rFonts w:ascii="Times New Roman" w:eastAsia="Times New Roman" w:hAnsi="Times New Roman" w:cs="Times New Roman"/>
          <w:sz w:val="28"/>
          <w:szCs w:val="28"/>
          <w:lang w:eastAsia="ru-RU"/>
        </w:rPr>
        <w:t xml:space="preserve"> связи с применением ОКВЭД-2 данный сектор претерпел изменения, и учитывается в разрезе двух видов деятельности:</w:t>
      </w:r>
    </w:p>
    <w:p w:rsidR="00CB4C2D" w:rsidRPr="000D6FB7" w:rsidRDefault="00CB4C2D" w:rsidP="00DA5556">
      <w:pPr>
        <w:tabs>
          <w:tab w:val="left" w:pos="540"/>
          <w:tab w:val="left" w:pos="1276"/>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3.1.</w:t>
      </w:r>
      <w:r w:rsidR="00DA5556">
        <w:rPr>
          <w:rFonts w:ascii="Times New Roman" w:eastAsia="Times New Roman" w:hAnsi="Times New Roman" w:cs="Times New Roman"/>
          <w:sz w:val="28"/>
          <w:szCs w:val="28"/>
          <w:lang w:eastAsia="ru-RU"/>
        </w:rPr>
        <w:tab/>
      </w:r>
      <w:r w:rsidRPr="000D6FB7">
        <w:rPr>
          <w:rFonts w:ascii="Times New Roman" w:eastAsia="Times New Roman" w:hAnsi="Times New Roman" w:cs="Times New Roman"/>
          <w:bCs/>
          <w:sz w:val="28"/>
          <w:szCs w:val="28"/>
          <w:lang w:eastAsia="ru-RU"/>
        </w:rPr>
        <w:t xml:space="preserve">обеспечение электрической энергией, газом, паром и кондиционирование воздуха, доля </w:t>
      </w:r>
      <w:r w:rsidRPr="000D6FB7">
        <w:rPr>
          <w:rFonts w:ascii="Times New Roman" w:eastAsia="Times New Roman" w:hAnsi="Times New Roman" w:cs="Times New Roman"/>
          <w:sz w:val="28"/>
          <w:szCs w:val="28"/>
          <w:lang w:eastAsia="ru-RU"/>
        </w:rPr>
        <w:t>данного сектора в общем объеме отгруженной промышленной продукции (сумма видов экономической деятельности "BCDE") не превышает 20%.</w:t>
      </w:r>
    </w:p>
    <w:p w:rsidR="00CB4C2D" w:rsidRPr="000D6FB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2017 году наблюдается спад объемов производства до 31,41% в связи с:</w:t>
      </w:r>
    </w:p>
    <w:p w:rsidR="00CB4C2D" w:rsidRPr="000D6FB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реорганизацией предприятий МУП ЖКХ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Березово, </w:t>
      </w:r>
      <w:proofErr w:type="spellStart"/>
      <w:r w:rsidRPr="000D6FB7">
        <w:rPr>
          <w:rFonts w:ascii="Times New Roman" w:eastAsia="Times New Roman" w:hAnsi="Times New Roman" w:cs="Times New Roman"/>
          <w:sz w:val="28"/>
          <w:szCs w:val="28"/>
          <w:lang w:eastAsia="ru-RU"/>
        </w:rPr>
        <w:t>Саранпаульское</w:t>
      </w:r>
      <w:proofErr w:type="spellEnd"/>
      <w:r w:rsidRPr="000D6FB7">
        <w:rPr>
          <w:rFonts w:ascii="Times New Roman" w:eastAsia="Times New Roman" w:hAnsi="Times New Roman" w:cs="Times New Roman"/>
          <w:sz w:val="28"/>
          <w:szCs w:val="28"/>
          <w:lang w:eastAsia="ru-RU"/>
        </w:rPr>
        <w:t xml:space="preserve"> МУП ЖКХ, ИМУП «Тепловодоканал» и передачей функций по выработке тепловой энергии малым предприятиям;</w:t>
      </w:r>
    </w:p>
    <w:p w:rsidR="00CB4C2D" w:rsidRPr="000D6FB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присвоением статуса гарантирующего поставщика электрической энергии АО «Компании ЮГ» и передачей потребителей в централизованную зону электроснабжения.</w:t>
      </w:r>
    </w:p>
    <w:p w:rsidR="008077B2" w:rsidRPr="000D6FB7" w:rsidRDefault="008077B2"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Но к 2024 году прогноз ожидаемой динамики достигнет 102,95%, что в денежном выражении составит 286,77</w:t>
      </w:r>
      <w:r w:rsidR="00CB4C2D" w:rsidRPr="000D6FB7">
        <w:rPr>
          <w:rFonts w:ascii="Times New Roman" w:eastAsia="Times New Roman" w:hAnsi="Times New Roman" w:cs="Times New Roman"/>
          <w:sz w:val="28"/>
          <w:szCs w:val="28"/>
          <w:lang w:eastAsia="ru-RU"/>
        </w:rPr>
        <w:t xml:space="preserve"> млн. руб. </w:t>
      </w:r>
    </w:p>
    <w:p w:rsidR="00CB4C2D" w:rsidRPr="000D6FB7" w:rsidRDefault="00CB4C2D" w:rsidP="00CB4C2D">
      <w:pPr>
        <w:tabs>
          <w:tab w:val="left" w:pos="540"/>
        </w:tabs>
        <w:spacing w:after="0" w:line="240" w:lineRule="auto"/>
        <w:ind w:firstLine="709"/>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lastRenderedPageBreak/>
        <w:t>Ежегодно уменьшается объем выработки электроэнергии в натуральном выражении, в связи с «переходом» на централизованное электроснабжение, что определяет незначительные прогнозные темпы выработки от 100,0</w:t>
      </w:r>
      <w:r w:rsidR="0007060B" w:rsidRPr="000D6FB7">
        <w:rPr>
          <w:rFonts w:ascii="Times New Roman" w:eastAsia="Calibri" w:hAnsi="Times New Roman" w:cs="Times New Roman"/>
          <w:sz w:val="28"/>
          <w:szCs w:val="28"/>
          <w:lang w:eastAsia="ru-RU"/>
        </w:rPr>
        <w:t>1</w:t>
      </w:r>
      <w:r w:rsidRPr="000D6FB7">
        <w:rPr>
          <w:rFonts w:ascii="Times New Roman" w:eastAsia="Calibri" w:hAnsi="Times New Roman" w:cs="Times New Roman"/>
          <w:sz w:val="28"/>
          <w:szCs w:val="28"/>
          <w:lang w:eastAsia="ru-RU"/>
        </w:rPr>
        <w:t>% до 100,</w:t>
      </w:r>
      <w:r w:rsidR="0007060B" w:rsidRPr="000D6FB7">
        <w:rPr>
          <w:rFonts w:ascii="Times New Roman" w:eastAsia="Calibri" w:hAnsi="Times New Roman" w:cs="Times New Roman"/>
          <w:sz w:val="28"/>
          <w:szCs w:val="28"/>
          <w:lang w:eastAsia="ru-RU"/>
        </w:rPr>
        <w:t>13</w:t>
      </w:r>
      <w:r w:rsidRPr="000D6FB7">
        <w:rPr>
          <w:rFonts w:ascii="Times New Roman" w:eastAsia="Calibri" w:hAnsi="Times New Roman" w:cs="Times New Roman"/>
          <w:sz w:val="28"/>
          <w:szCs w:val="28"/>
          <w:lang w:eastAsia="ru-RU"/>
        </w:rPr>
        <w:t xml:space="preserve">% или до </w:t>
      </w:r>
      <w:r w:rsidR="0007060B" w:rsidRPr="000D6FB7">
        <w:rPr>
          <w:rFonts w:ascii="Times New Roman" w:eastAsia="Calibri" w:hAnsi="Times New Roman" w:cs="Times New Roman"/>
          <w:sz w:val="28"/>
          <w:szCs w:val="28"/>
          <w:lang w:eastAsia="ru-RU"/>
        </w:rPr>
        <w:t>68,970</w:t>
      </w:r>
      <w:r w:rsidRPr="000D6FB7">
        <w:rPr>
          <w:rFonts w:ascii="Times New Roman" w:eastAsia="Calibri" w:hAnsi="Times New Roman" w:cs="Times New Roman"/>
          <w:sz w:val="28"/>
          <w:szCs w:val="28"/>
          <w:lang w:eastAsia="ru-RU"/>
        </w:rPr>
        <w:t xml:space="preserve"> млн. </w:t>
      </w:r>
      <w:proofErr w:type="spellStart"/>
      <w:r w:rsidRPr="000D6FB7">
        <w:rPr>
          <w:rFonts w:ascii="Times New Roman" w:eastAsia="Calibri" w:hAnsi="Times New Roman" w:cs="Times New Roman"/>
          <w:sz w:val="28"/>
          <w:szCs w:val="28"/>
          <w:lang w:eastAsia="ru-RU"/>
        </w:rPr>
        <w:t>кВт</w:t>
      </w:r>
      <w:proofErr w:type="gramStart"/>
      <w:r w:rsidRPr="000D6FB7">
        <w:rPr>
          <w:rFonts w:ascii="Times New Roman" w:eastAsia="Calibri" w:hAnsi="Times New Roman" w:cs="Times New Roman"/>
          <w:sz w:val="28"/>
          <w:szCs w:val="28"/>
          <w:lang w:eastAsia="ru-RU"/>
        </w:rPr>
        <w:t>.ч</w:t>
      </w:r>
      <w:proofErr w:type="spellEnd"/>
      <w:proofErr w:type="gramEnd"/>
      <w:r w:rsidRPr="000D6FB7">
        <w:rPr>
          <w:rFonts w:ascii="Times New Roman" w:eastAsia="Calibri" w:hAnsi="Times New Roman" w:cs="Times New Roman"/>
          <w:sz w:val="28"/>
          <w:szCs w:val="28"/>
          <w:lang w:eastAsia="ru-RU"/>
        </w:rPr>
        <w:t xml:space="preserve"> (без учета объемов централизованной электроэнергии), </w:t>
      </w:r>
      <w:r w:rsidRPr="000D6FB7">
        <w:rPr>
          <w:rFonts w:ascii="Times New Roman" w:eastAsia="Times New Roman" w:hAnsi="Times New Roman" w:cs="Times New Roman"/>
          <w:sz w:val="28"/>
          <w:szCs w:val="28"/>
          <w:lang w:eastAsia="ru-RU"/>
        </w:rPr>
        <w:t>в связи с вводом в эксплуатацию новых объектов промышленного и социального назначения.</w:t>
      </w:r>
    </w:p>
    <w:p w:rsidR="00CB4C2D" w:rsidRPr="000D6FB7" w:rsidRDefault="00CB4C2D" w:rsidP="006D7874">
      <w:pPr>
        <w:tabs>
          <w:tab w:val="left" w:pos="540"/>
        </w:tabs>
        <w:suppressAutoHyphens/>
        <w:spacing w:after="0" w:line="240" w:lineRule="auto"/>
        <w:ind w:firstLine="709"/>
        <w:jc w:val="both"/>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 xml:space="preserve">В 2017 году централизованным электроснабжением </w:t>
      </w:r>
      <w:proofErr w:type="gramStart"/>
      <w:r w:rsidRPr="000D6FB7">
        <w:rPr>
          <w:rFonts w:ascii="Times New Roman" w:eastAsia="Times New Roman" w:hAnsi="Times New Roman" w:cs="Times New Roman"/>
          <w:sz w:val="28"/>
          <w:szCs w:val="28"/>
          <w:lang w:eastAsia="ru-RU"/>
        </w:rPr>
        <w:t>обеспечены</w:t>
      </w:r>
      <w:proofErr w:type="gramEnd"/>
      <w:r w:rsidRPr="000D6FB7">
        <w:rPr>
          <w:rFonts w:ascii="Times New Roman" w:eastAsia="Times New Roman" w:hAnsi="Times New Roman" w:cs="Times New Roman"/>
          <w:sz w:val="28"/>
          <w:szCs w:val="28"/>
          <w:lang w:eastAsia="ru-RU"/>
        </w:rPr>
        <w:t xml:space="preserve"> 9 населенных пунктов Березовского района: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Березово, д. </w:t>
      </w:r>
      <w:proofErr w:type="spellStart"/>
      <w:r w:rsidRPr="000D6FB7">
        <w:rPr>
          <w:rFonts w:ascii="Times New Roman" w:eastAsia="Times New Roman" w:hAnsi="Times New Roman" w:cs="Times New Roman"/>
          <w:sz w:val="28"/>
          <w:szCs w:val="28"/>
          <w:lang w:eastAsia="ru-RU"/>
        </w:rPr>
        <w:t>Пугоры</w:t>
      </w:r>
      <w:proofErr w:type="spellEnd"/>
      <w:r w:rsidRPr="000D6FB7">
        <w:rPr>
          <w:rFonts w:ascii="Times New Roman" w:eastAsia="Times New Roman" w:hAnsi="Times New Roman" w:cs="Times New Roman"/>
          <w:sz w:val="28"/>
          <w:szCs w:val="28"/>
          <w:lang w:eastAsia="ru-RU"/>
        </w:rPr>
        <w:t xml:space="preserve">, д. </w:t>
      </w:r>
      <w:proofErr w:type="spellStart"/>
      <w:r w:rsidRPr="000D6FB7">
        <w:rPr>
          <w:rFonts w:ascii="Times New Roman" w:eastAsia="Times New Roman" w:hAnsi="Times New Roman" w:cs="Times New Roman"/>
          <w:sz w:val="28"/>
          <w:szCs w:val="28"/>
          <w:lang w:eastAsia="ru-RU"/>
        </w:rPr>
        <w:t>Деминская</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 xml:space="preserve">, п. Светлый, п. </w:t>
      </w:r>
      <w:proofErr w:type="spellStart"/>
      <w:r w:rsidRPr="000D6FB7">
        <w:rPr>
          <w:rFonts w:ascii="Times New Roman" w:eastAsia="Times New Roman" w:hAnsi="Times New Roman" w:cs="Times New Roman"/>
          <w:sz w:val="28"/>
          <w:szCs w:val="28"/>
          <w:lang w:eastAsia="ru-RU"/>
        </w:rPr>
        <w:t>Ванзетур</w:t>
      </w:r>
      <w:proofErr w:type="spellEnd"/>
      <w:r w:rsidRPr="000D6FB7">
        <w:rPr>
          <w:rFonts w:ascii="Times New Roman" w:eastAsia="Times New Roman" w:hAnsi="Times New Roman" w:cs="Times New Roman"/>
          <w:sz w:val="28"/>
          <w:szCs w:val="28"/>
          <w:lang w:eastAsia="ru-RU"/>
        </w:rPr>
        <w:t xml:space="preserve">, д. </w:t>
      </w:r>
      <w:proofErr w:type="spellStart"/>
      <w:r w:rsidRPr="000D6FB7">
        <w:rPr>
          <w:rFonts w:ascii="Times New Roman" w:eastAsia="Times New Roman" w:hAnsi="Times New Roman" w:cs="Times New Roman"/>
          <w:sz w:val="28"/>
          <w:szCs w:val="28"/>
          <w:lang w:eastAsia="ru-RU"/>
        </w:rPr>
        <w:t>Шайтанка</w:t>
      </w:r>
      <w:proofErr w:type="spellEnd"/>
      <w:r w:rsidRPr="000D6FB7">
        <w:rPr>
          <w:rFonts w:ascii="Times New Roman" w:eastAsia="Times New Roman" w:hAnsi="Times New Roman" w:cs="Times New Roman"/>
          <w:sz w:val="28"/>
          <w:szCs w:val="28"/>
          <w:lang w:eastAsia="ru-RU"/>
        </w:rPr>
        <w:t xml:space="preserve">, с. Теги, п. </w:t>
      </w:r>
      <w:proofErr w:type="spellStart"/>
      <w:r w:rsidRPr="000D6FB7">
        <w:rPr>
          <w:rFonts w:ascii="Times New Roman" w:eastAsia="Times New Roman" w:hAnsi="Times New Roman" w:cs="Times New Roman"/>
          <w:sz w:val="28"/>
          <w:szCs w:val="28"/>
          <w:lang w:eastAsia="ru-RU"/>
        </w:rPr>
        <w:t>Устрем</w:t>
      </w:r>
      <w:proofErr w:type="spellEnd"/>
      <w:r w:rsidRPr="000D6FB7">
        <w:rPr>
          <w:rFonts w:ascii="Times New Roman" w:eastAsia="Times New Roman" w:hAnsi="Times New Roman" w:cs="Times New Roman"/>
          <w:sz w:val="28"/>
          <w:szCs w:val="28"/>
          <w:lang w:eastAsia="ru-RU"/>
        </w:rPr>
        <w:t xml:space="preserve">, </w:t>
      </w:r>
      <w:r w:rsidRPr="000D6FB7">
        <w:rPr>
          <w:rFonts w:ascii="Times New Roman" w:hAnsi="Times New Roman" w:cs="Times New Roman"/>
          <w:sz w:val="28"/>
          <w:szCs w:val="28"/>
        </w:rPr>
        <w:t>в которых проживают более 72% населения или 16,</w:t>
      </w:r>
      <w:r w:rsidR="006D7874" w:rsidRPr="000D6FB7">
        <w:rPr>
          <w:rFonts w:ascii="Times New Roman" w:hAnsi="Times New Roman" w:cs="Times New Roman"/>
          <w:sz w:val="28"/>
          <w:szCs w:val="28"/>
        </w:rPr>
        <w:t>4</w:t>
      </w:r>
      <w:r w:rsidRPr="000D6FB7">
        <w:rPr>
          <w:rFonts w:ascii="Times New Roman" w:hAnsi="Times New Roman" w:cs="Times New Roman"/>
          <w:sz w:val="28"/>
          <w:szCs w:val="28"/>
        </w:rPr>
        <w:t xml:space="preserve"> тыс. человек.</w:t>
      </w:r>
      <w:r w:rsidR="006D7874" w:rsidRPr="000D6FB7">
        <w:rPr>
          <w:rFonts w:ascii="Times New Roman" w:hAnsi="Times New Roman" w:cs="Times New Roman"/>
          <w:sz w:val="28"/>
          <w:szCs w:val="28"/>
        </w:rPr>
        <w:t xml:space="preserve"> </w:t>
      </w:r>
      <w:r w:rsidRPr="000D6FB7">
        <w:rPr>
          <w:rFonts w:ascii="Times New Roman" w:eastAsia="Times New Roman" w:hAnsi="Times New Roman" w:cs="Times New Roman"/>
          <w:sz w:val="28"/>
          <w:szCs w:val="28"/>
          <w:lang w:eastAsia="ru-RU"/>
        </w:rPr>
        <w:t xml:space="preserve">Присоединение </w:t>
      </w:r>
      <w:r w:rsidR="006D7874" w:rsidRPr="000D6FB7">
        <w:rPr>
          <w:rFonts w:ascii="Times New Roman" w:eastAsia="Times New Roman" w:hAnsi="Times New Roman" w:cs="Times New Roman"/>
          <w:sz w:val="28"/>
          <w:szCs w:val="28"/>
          <w:lang w:eastAsia="ru-RU"/>
        </w:rPr>
        <w:t xml:space="preserve">всех </w:t>
      </w:r>
      <w:r w:rsidRPr="000D6FB7">
        <w:rPr>
          <w:rFonts w:ascii="Times New Roman" w:eastAsia="Times New Roman" w:hAnsi="Times New Roman" w:cs="Times New Roman"/>
          <w:sz w:val="28"/>
          <w:szCs w:val="28"/>
          <w:lang w:eastAsia="ru-RU"/>
        </w:rPr>
        <w:t>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CB4C2D" w:rsidRPr="000D6FB7" w:rsidRDefault="00CB4C2D" w:rsidP="00CB4C2D">
      <w:pPr>
        <w:tabs>
          <w:tab w:val="left" w:pos="540"/>
        </w:tabs>
        <w:spacing w:after="0" w:line="240" w:lineRule="auto"/>
        <w:ind w:firstLine="709"/>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t xml:space="preserve">Добычей газа естественного (природного) на территории района занимается </w:t>
      </w:r>
      <w:proofErr w:type="spellStart"/>
      <w:r w:rsidRPr="000D6FB7">
        <w:rPr>
          <w:rFonts w:ascii="Times New Roman" w:eastAsia="Calibri" w:hAnsi="Times New Roman" w:cs="Times New Roman"/>
          <w:sz w:val="28"/>
          <w:szCs w:val="28"/>
          <w:lang w:eastAsia="ru-RU"/>
        </w:rPr>
        <w:t>Пунгинское</w:t>
      </w:r>
      <w:proofErr w:type="spellEnd"/>
      <w:r w:rsidRPr="000D6FB7">
        <w:rPr>
          <w:rFonts w:ascii="Times New Roman" w:eastAsia="Calibri" w:hAnsi="Times New Roman" w:cs="Times New Roman"/>
          <w:sz w:val="28"/>
          <w:szCs w:val="28"/>
          <w:lang w:eastAsia="ru-RU"/>
        </w:rPr>
        <w:t xml:space="preserve"> линейно – производственное управление ООО «Газпром </w:t>
      </w:r>
      <w:proofErr w:type="spellStart"/>
      <w:r w:rsidRPr="000D6FB7">
        <w:rPr>
          <w:rFonts w:ascii="Times New Roman" w:eastAsia="Calibri" w:hAnsi="Times New Roman" w:cs="Times New Roman"/>
          <w:sz w:val="28"/>
          <w:szCs w:val="28"/>
          <w:lang w:eastAsia="ru-RU"/>
        </w:rPr>
        <w:t>трансгаз</w:t>
      </w:r>
      <w:proofErr w:type="spellEnd"/>
      <w:r w:rsidRPr="000D6FB7">
        <w:rPr>
          <w:rFonts w:ascii="Times New Roman" w:eastAsia="Calibri" w:hAnsi="Times New Roman" w:cs="Times New Roman"/>
          <w:sz w:val="28"/>
          <w:szCs w:val="28"/>
          <w:lang w:eastAsia="ru-RU"/>
        </w:rPr>
        <w:t xml:space="preserve"> </w:t>
      </w:r>
      <w:proofErr w:type="spellStart"/>
      <w:r w:rsidRPr="000D6FB7">
        <w:rPr>
          <w:rFonts w:ascii="Times New Roman" w:eastAsia="Calibri" w:hAnsi="Times New Roman" w:cs="Times New Roman"/>
          <w:sz w:val="28"/>
          <w:szCs w:val="28"/>
          <w:lang w:eastAsia="ru-RU"/>
        </w:rPr>
        <w:t>Югорск</w:t>
      </w:r>
      <w:proofErr w:type="spellEnd"/>
      <w:r w:rsidRPr="000D6FB7">
        <w:rPr>
          <w:rFonts w:ascii="Times New Roman" w:eastAsia="Calibri" w:hAnsi="Times New Roman" w:cs="Times New Roman"/>
          <w:sz w:val="28"/>
          <w:szCs w:val="28"/>
          <w:lang w:eastAsia="ru-RU"/>
        </w:rPr>
        <w:t>» (п. Светлый). Объем добычи газа при</w:t>
      </w:r>
      <w:r w:rsidR="006D7874" w:rsidRPr="000D6FB7">
        <w:rPr>
          <w:rFonts w:ascii="Times New Roman" w:eastAsia="Calibri" w:hAnsi="Times New Roman" w:cs="Times New Roman"/>
          <w:sz w:val="28"/>
          <w:szCs w:val="28"/>
          <w:lang w:eastAsia="ru-RU"/>
        </w:rPr>
        <w:t>родного</w:t>
      </w:r>
      <w:r w:rsidR="003C2FF1" w:rsidRPr="000D6FB7">
        <w:rPr>
          <w:rFonts w:ascii="Times New Roman" w:eastAsia="Calibri" w:hAnsi="Times New Roman" w:cs="Times New Roman"/>
          <w:sz w:val="28"/>
          <w:szCs w:val="28"/>
          <w:lang w:eastAsia="ru-RU"/>
        </w:rPr>
        <w:t xml:space="preserve"> (для потребительских нужд предприятий и населения) спрогнозирован от </w:t>
      </w:r>
      <w:r w:rsidR="006D7874" w:rsidRPr="000D6FB7">
        <w:rPr>
          <w:rFonts w:ascii="Times New Roman" w:eastAsia="Calibri" w:hAnsi="Times New Roman" w:cs="Times New Roman"/>
          <w:sz w:val="28"/>
          <w:szCs w:val="28"/>
          <w:lang w:eastAsia="ru-RU"/>
        </w:rPr>
        <w:t>26,81</w:t>
      </w:r>
      <w:r w:rsidR="003C2FF1" w:rsidRPr="000D6FB7">
        <w:rPr>
          <w:rFonts w:ascii="Times New Roman" w:eastAsia="Calibri" w:hAnsi="Times New Roman" w:cs="Times New Roman"/>
          <w:sz w:val="28"/>
          <w:szCs w:val="28"/>
          <w:lang w:eastAsia="ru-RU"/>
        </w:rPr>
        <w:t>4</w:t>
      </w:r>
      <w:r w:rsidRPr="000D6FB7">
        <w:rPr>
          <w:rFonts w:ascii="Times New Roman" w:eastAsia="Calibri" w:hAnsi="Times New Roman" w:cs="Times New Roman"/>
          <w:sz w:val="28"/>
          <w:szCs w:val="28"/>
          <w:lang w:eastAsia="ru-RU"/>
        </w:rPr>
        <w:t xml:space="preserve"> до </w:t>
      </w:r>
      <w:r w:rsidR="003C2FF1" w:rsidRPr="000D6FB7">
        <w:rPr>
          <w:rFonts w:ascii="Times New Roman" w:eastAsia="Calibri" w:hAnsi="Times New Roman" w:cs="Times New Roman"/>
          <w:sz w:val="28"/>
          <w:szCs w:val="28"/>
          <w:lang w:eastAsia="ru-RU"/>
        </w:rPr>
        <w:t>26</w:t>
      </w:r>
      <w:r w:rsidRPr="000D6FB7">
        <w:rPr>
          <w:rFonts w:ascii="Times New Roman" w:eastAsia="Calibri" w:hAnsi="Times New Roman" w:cs="Times New Roman"/>
          <w:sz w:val="28"/>
          <w:szCs w:val="28"/>
          <w:lang w:eastAsia="ru-RU"/>
        </w:rPr>
        <w:t>,</w:t>
      </w:r>
      <w:r w:rsidR="003C2FF1" w:rsidRPr="000D6FB7">
        <w:rPr>
          <w:rFonts w:ascii="Times New Roman" w:eastAsia="Calibri" w:hAnsi="Times New Roman" w:cs="Times New Roman"/>
          <w:sz w:val="28"/>
          <w:szCs w:val="28"/>
          <w:lang w:eastAsia="ru-RU"/>
        </w:rPr>
        <w:t>930</w:t>
      </w:r>
      <w:r w:rsidRPr="000D6FB7">
        <w:rPr>
          <w:rFonts w:ascii="Times New Roman" w:eastAsia="Calibri" w:hAnsi="Times New Roman" w:cs="Times New Roman"/>
          <w:sz w:val="28"/>
          <w:szCs w:val="28"/>
          <w:lang w:eastAsia="ru-RU"/>
        </w:rPr>
        <w:t xml:space="preserve"> млн.</w:t>
      </w:r>
      <w:r w:rsidR="006D7874" w:rsidRPr="000D6FB7">
        <w:rPr>
          <w:rFonts w:ascii="Times New Roman" w:eastAsia="Calibri" w:hAnsi="Times New Roman" w:cs="Times New Roman"/>
          <w:sz w:val="28"/>
          <w:szCs w:val="28"/>
          <w:lang w:eastAsia="ru-RU"/>
        </w:rPr>
        <w:t xml:space="preserve"> </w:t>
      </w:r>
      <w:r w:rsidRPr="000D6FB7">
        <w:rPr>
          <w:rFonts w:ascii="Times New Roman" w:eastAsia="Calibri" w:hAnsi="Times New Roman" w:cs="Times New Roman"/>
          <w:sz w:val="28"/>
          <w:szCs w:val="28"/>
          <w:lang w:eastAsia="ru-RU"/>
        </w:rPr>
        <w:t>куб.</w:t>
      </w:r>
      <w:r w:rsidR="006D7874" w:rsidRPr="000D6FB7">
        <w:rPr>
          <w:rFonts w:ascii="Times New Roman" w:eastAsia="Calibri" w:hAnsi="Times New Roman" w:cs="Times New Roman"/>
          <w:sz w:val="28"/>
          <w:szCs w:val="28"/>
          <w:lang w:eastAsia="ru-RU"/>
        </w:rPr>
        <w:t xml:space="preserve"> </w:t>
      </w:r>
      <w:r w:rsidRPr="000D6FB7">
        <w:rPr>
          <w:rFonts w:ascii="Times New Roman" w:eastAsia="Calibri" w:hAnsi="Times New Roman" w:cs="Times New Roman"/>
          <w:sz w:val="28"/>
          <w:szCs w:val="28"/>
          <w:lang w:eastAsia="ru-RU"/>
        </w:rPr>
        <w:t xml:space="preserve">м. </w:t>
      </w:r>
    </w:p>
    <w:p w:rsidR="00CB4C2D" w:rsidRPr="000D6FB7" w:rsidRDefault="00CB4C2D" w:rsidP="006D7874">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bCs/>
          <w:sz w:val="28"/>
          <w:szCs w:val="28"/>
          <w:lang w:eastAsia="ru-RU"/>
        </w:rPr>
        <w:t xml:space="preserve">3.2. водоснабжение; водоотведение, организация сбора и утилизации отходов, деятельность по ликвидации загрязнений, доля которого </w:t>
      </w:r>
      <w:r w:rsidRPr="000D6FB7">
        <w:rPr>
          <w:rFonts w:ascii="Times New Roman" w:eastAsia="Times New Roman" w:hAnsi="Times New Roman" w:cs="Times New Roman"/>
          <w:sz w:val="28"/>
          <w:szCs w:val="28"/>
          <w:lang w:eastAsia="ru-RU"/>
        </w:rPr>
        <w:t xml:space="preserve">в общем объеме отгруженной промышленной продукции </w:t>
      </w:r>
      <w:r w:rsidR="0007060B" w:rsidRPr="000D6FB7">
        <w:rPr>
          <w:rFonts w:ascii="Times New Roman" w:eastAsia="Times New Roman" w:hAnsi="Times New Roman" w:cs="Times New Roman"/>
          <w:sz w:val="28"/>
          <w:szCs w:val="28"/>
          <w:lang w:eastAsia="ru-RU"/>
        </w:rPr>
        <w:t>колеблется от 4 % до</w:t>
      </w:r>
      <w:r w:rsidRPr="000D6FB7">
        <w:rPr>
          <w:rFonts w:ascii="Times New Roman" w:eastAsia="Times New Roman" w:hAnsi="Times New Roman" w:cs="Times New Roman"/>
          <w:sz w:val="28"/>
          <w:szCs w:val="28"/>
          <w:lang w:eastAsia="ru-RU"/>
        </w:rPr>
        <w:t xml:space="preserve"> </w:t>
      </w:r>
      <w:r w:rsidR="0007060B"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Прогнозный период характеризуется </w:t>
      </w:r>
      <w:r w:rsidR="001C62C2" w:rsidRPr="000D6FB7">
        <w:rPr>
          <w:rFonts w:ascii="Times New Roman" w:eastAsia="Times New Roman" w:hAnsi="Times New Roman" w:cs="Times New Roman"/>
          <w:sz w:val="28"/>
          <w:szCs w:val="28"/>
          <w:lang w:eastAsia="ru-RU"/>
        </w:rPr>
        <w:t>не значительной</w:t>
      </w:r>
      <w:r w:rsidR="006D7874" w:rsidRPr="000D6FB7">
        <w:rPr>
          <w:rFonts w:ascii="Times New Roman" w:eastAsia="Times New Roman" w:hAnsi="Times New Roman" w:cs="Times New Roman"/>
          <w:sz w:val="28"/>
          <w:szCs w:val="28"/>
          <w:lang w:eastAsia="ru-RU"/>
        </w:rPr>
        <w:t xml:space="preserve"> динамикой </w:t>
      </w:r>
      <w:r w:rsidRPr="000D6FB7">
        <w:rPr>
          <w:rFonts w:ascii="Times New Roman" w:eastAsia="Times New Roman" w:hAnsi="Times New Roman" w:cs="Times New Roman"/>
          <w:sz w:val="28"/>
          <w:szCs w:val="28"/>
          <w:lang w:eastAsia="ru-RU"/>
        </w:rPr>
        <w:t xml:space="preserve">объемов производства </w:t>
      </w:r>
      <w:r w:rsidR="006D7874" w:rsidRPr="000D6FB7">
        <w:rPr>
          <w:rFonts w:ascii="Times New Roman" w:eastAsia="Times New Roman" w:hAnsi="Times New Roman" w:cs="Times New Roman"/>
          <w:sz w:val="28"/>
          <w:szCs w:val="28"/>
          <w:lang w:eastAsia="ru-RU"/>
        </w:rPr>
        <w:t xml:space="preserve">от </w:t>
      </w:r>
      <w:r w:rsidR="00B67810" w:rsidRPr="000D6FB7">
        <w:rPr>
          <w:rFonts w:ascii="Times New Roman" w:eastAsia="Times New Roman" w:hAnsi="Times New Roman" w:cs="Times New Roman"/>
          <w:sz w:val="28"/>
          <w:szCs w:val="28"/>
          <w:lang w:eastAsia="ru-RU"/>
        </w:rPr>
        <w:t>97,10</w:t>
      </w:r>
      <w:r w:rsidR="006D7874"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 xml:space="preserve">до </w:t>
      </w:r>
      <w:r w:rsidR="00B67810" w:rsidRPr="000D6FB7">
        <w:rPr>
          <w:rFonts w:ascii="Times New Roman" w:eastAsia="Times New Roman" w:hAnsi="Times New Roman" w:cs="Times New Roman"/>
          <w:sz w:val="28"/>
          <w:szCs w:val="28"/>
          <w:lang w:eastAsia="ru-RU"/>
        </w:rPr>
        <w:t>97,31</w:t>
      </w:r>
      <w:r w:rsidRPr="000D6FB7">
        <w:rPr>
          <w:rFonts w:ascii="Times New Roman" w:eastAsia="Times New Roman" w:hAnsi="Times New Roman" w:cs="Times New Roman"/>
          <w:sz w:val="28"/>
          <w:szCs w:val="28"/>
          <w:lang w:eastAsia="ru-RU"/>
        </w:rPr>
        <w:t xml:space="preserve">% или </w:t>
      </w:r>
      <w:r w:rsidR="00B67810" w:rsidRPr="000D6FB7">
        <w:rPr>
          <w:rFonts w:ascii="Times New Roman" w:eastAsia="Times New Roman" w:hAnsi="Times New Roman" w:cs="Times New Roman"/>
          <w:sz w:val="28"/>
          <w:szCs w:val="28"/>
          <w:lang w:eastAsia="ru-RU"/>
        </w:rPr>
        <w:t>76,99</w:t>
      </w:r>
      <w:r w:rsidR="001C62C2" w:rsidRPr="000D6FB7">
        <w:rPr>
          <w:rFonts w:ascii="Times New Roman" w:eastAsia="Times New Roman" w:hAnsi="Times New Roman" w:cs="Times New Roman"/>
          <w:sz w:val="28"/>
          <w:szCs w:val="28"/>
          <w:lang w:eastAsia="ru-RU"/>
        </w:rPr>
        <w:t xml:space="preserve"> млн. рублей,</w:t>
      </w:r>
      <w:r w:rsidR="00A9736A" w:rsidRPr="000D6FB7">
        <w:rPr>
          <w:rFonts w:ascii="Times New Roman" w:eastAsia="Times New Roman" w:hAnsi="Times New Roman" w:cs="Times New Roman"/>
          <w:sz w:val="28"/>
          <w:szCs w:val="28"/>
          <w:lang w:eastAsia="ru-RU"/>
        </w:rPr>
        <w:t xml:space="preserve"> что обусловлено экономией энергоресурсов.</w:t>
      </w:r>
    </w:p>
    <w:p w:rsidR="00150D99" w:rsidRPr="000D6FB7"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013864" w:rsidRPr="000D6FB7" w:rsidRDefault="00013864" w:rsidP="00013864">
      <w:pPr>
        <w:pStyle w:val="aff"/>
        <w:widowControl w:val="0"/>
        <w:numPr>
          <w:ilvl w:val="1"/>
          <w:numId w:val="35"/>
        </w:numPr>
        <w:tabs>
          <w:tab w:val="left" w:pos="370"/>
        </w:tabs>
        <w:autoSpaceDE w:val="0"/>
        <w:autoSpaceDN w:val="0"/>
        <w:adjustRightInd w:val="0"/>
        <w:spacing w:line="240" w:lineRule="auto"/>
        <w:ind w:left="1134" w:hanging="425"/>
        <w:rPr>
          <w:b/>
          <w:bCs/>
          <w:sz w:val="28"/>
          <w:szCs w:val="28"/>
          <w:lang w:eastAsia="ru-RU"/>
        </w:rPr>
      </w:pPr>
      <w:r w:rsidRPr="000D6FB7">
        <w:rPr>
          <w:b/>
          <w:sz w:val="28"/>
          <w:szCs w:val="28"/>
          <w:lang w:eastAsia="ru-RU"/>
        </w:rPr>
        <w:t>Агропромышленный комплекс</w:t>
      </w:r>
    </w:p>
    <w:p w:rsidR="00013864" w:rsidRPr="000D6FB7" w:rsidRDefault="00013864" w:rsidP="00013864">
      <w:pPr>
        <w:spacing w:after="0" w:line="0" w:lineRule="atLeast"/>
        <w:ind w:firstLine="708"/>
        <w:jc w:val="both"/>
        <w:rPr>
          <w:rFonts w:ascii="Times New Roman" w:eastAsia="Times New Roman" w:hAnsi="Times New Roman" w:cs="Times New Roman"/>
          <w:color w:val="000000"/>
          <w:sz w:val="28"/>
          <w:szCs w:val="28"/>
          <w:lang w:eastAsia="ru-RU"/>
        </w:rPr>
      </w:pPr>
      <w:r w:rsidRPr="000D6FB7">
        <w:rPr>
          <w:rFonts w:ascii="Times New Roman" w:hAnsi="Times New Roman" w:cs="Times New Roman"/>
          <w:sz w:val="28"/>
          <w:szCs w:val="28"/>
        </w:rPr>
        <w:t xml:space="preserve">Развитию агропромышленного комплекса на территории района способствует муниципальная программа «Развитие агропромышленного комплекса Березовского района на 2018 – 2025 годы и на период до 2030 года», мероприятия которой направлены на производство и реализацию продукции, птицеводства и животноводства, рыболовство и </w:t>
      </w:r>
      <w:proofErr w:type="spellStart"/>
      <w:r w:rsidRPr="000D6FB7">
        <w:rPr>
          <w:rFonts w:ascii="Times New Roman" w:hAnsi="Times New Roman" w:cs="Times New Roman"/>
          <w:sz w:val="28"/>
          <w:szCs w:val="28"/>
        </w:rPr>
        <w:t>рыбопереработку</w:t>
      </w:r>
      <w:proofErr w:type="spellEnd"/>
      <w:r w:rsidRPr="000D6FB7">
        <w:rPr>
          <w:rFonts w:ascii="Times New Roman" w:hAnsi="Times New Roman" w:cs="Times New Roman"/>
          <w:sz w:val="28"/>
          <w:szCs w:val="28"/>
        </w:rPr>
        <w:t xml:space="preserve">. Объем </w:t>
      </w:r>
      <w:r w:rsidRPr="000D6FB7">
        <w:rPr>
          <w:rFonts w:ascii="Times New Roman" w:hAnsi="Times New Roman" w:cs="Times New Roman"/>
          <w:sz w:val="28"/>
        </w:rPr>
        <w:t>финансирования программы 2017 года – 33,91 млн. рублей, оценка 2018 года – 47,51 млн. рублей.</w:t>
      </w:r>
    </w:p>
    <w:p w:rsidR="00013864" w:rsidRPr="000D6FB7" w:rsidRDefault="00013864" w:rsidP="00013864">
      <w:pPr>
        <w:spacing w:after="0" w:line="0" w:lineRule="atLeast"/>
        <w:ind w:firstLine="708"/>
        <w:jc w:val="both"/>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 xml:space="preserve">В 2017 году производство и реализацию сельскохозяйственной продукции в Березовском районе осуществляли: </w:t>
      </w:r>
      <w:r w:rsidRPr="000D6FB7">
        <w:rPr>
          <w:rFonts w:ascii="Times New Roman" w:hAnsi="Times New Roman" w:cs="Times New Roman"/>
          <w:sz w:val="28"/>
          <w:szCs w:val="28"/>
        </w:rPr>
        <w:t>1 сельскохозяйственное предприятие – АО «</w:t>
      </w:r>
      <w:proofErr w:type="spellStart"/>
      <w:r w:rsidRPr="000D6FB7">
        <w:rPr>
          <w:rFonts w:ascii="Times New Roman" w:hAnsi="Times New Roman" w:cs="Times New Roman"/>
          <w:sz w:val="28"/>
          <w:szCs w:val="28"/>
        </w:rPr>
        <w:t>Саранпаульская</w:t>
      </w:r>
      <w:proofErr w:type="spellEnd"/>
      <w:r w:rsidRPr="000D6FB7">
        <w:rPr>
          <w:rFonts w:ascii="Times New Roman" w:hAnsi="Times New Roman" w:cs="Times New Roman"/>
          <w:sz w:val="28"/>
          <w:szCs w:val="28"/>
        </w:rPr>
        <w:t xml:space="preserve"> оленеводческая компания» и 12 крестьянских (фермерских) хозяйств (2016 год - 16 производителей). </w:t>
      </w:r>
    </w:p>
    <w:p w:rsidR="00013864" w:rsidRPr="000D6FB7" w:rsidRDefault="00013864" w:rsidP="00013864">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Основным направлением сельскохозяйственного производства территории является животноводство, оленеводство, мясомолочное скотоводство, птицеводство.</w:t>
      </w:r>
    </w:p>
    <w:p w:rsidR="00013864" w:rsidRPr="000D6FB7" w:rsidRDefault="00013864" w:rsidP="00013864">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Основную долю сельскохозяйственного рынка в животноводческой отрасли занимают: </w:t>
      </w:r>
      <w:r w:rsidRPr="000D6FB7">
        <w:rPr>
          <w:rFonts w:ascii="Times New Roman" w:hAnsi="Times New Roman" w:cs="Times New Roman"/>
          <w:sz w:val="28"/>
          <w:szCs w:val="28"/>
        </w:rPr>
        <w:t>АО «</w:t>
      </w:r>
      <w:proofErr w:type="spellStart"/>
      <w:r w:rsidRPr="000D6FB7">
        <w:rPr>
          <w:rFonts w:ascii="Times New Roman" w:hAnsi="Times New Roman" w:cs="Times New Roman"/>
          <w:sz w:val="28"/>
          <w:szCs w:val="28"/>
        </w:rPr>
        <w:t>Саранпаульская</w:t>
      </w:r>
      <w:proofErr w:type="spellEnd"/>
      <w:r w:rsidRPr="000D6FB7">
        <w:rPr>
          <w:rFonts w:ascii="Times New Roman" w:hAnsi="Times New Roman" w:cs="Times New Roman"/>
          <w:sz w:val="28"/>
          <w:szCs w:val="28"/>
        </w:rPr>
        <w:t xml:space="preserve"> оленеводческая компания»</w:t>
      </w:r>
      <w:r w:rsidRPr="000D6FB7">
        <w:rPr>
          <w:rFonts w:ascii="Times New Roman" w:eastAsia="Times New Roman" w:hAnsi="Times New Roman" w:cs="Times New Roman"/>
          <w:sz w:val="28"/>
          <w:szCs w:val="28"/>
          <w:lang w:eastAsia="ru-RU"/>
        </w:rPr>
        <w:t xml:space="preserve"> (оленеводство), крестьянско-фермерские хозяйства </w:t>
      </w:r>
      <w:proofErr w:type="spellStart"/>
      <w:r w:rsidRPr="000D6FB7">
        <w:rPr>
          <w:rFonts w:ascii="Times New Roman" w:eastAsia="Times New Roman" w:hAnsi="Times New Roman" w:cs="Times New Roman"/>
          <w:sz w:val="28"/>
          <w:szCs w:val="28"/>
          <w:lang w:eastAsia="ru-RU"/>
        </w:rPr>
        <w:t>Калимуллиной</w:t>
      </w:r>
      <w:proofErr w:type="spellEnd"/>
      <w:r w:rsidRPr="000D6FB7">
        <w:rPr>
          <w:rFonts w:ascii="Times New Roman" w:eastAsia="Times New Roman" w:hAnsi="Times New Roman" w:cs="Times New Roman"/>
          <w:sz w:val="28"/>
          <w:szCs w:val="28"/>
          <w:lang w:eastAsia="ru-RU"/>
        </w:rPr>
        <w:t xml:space="preserve"> Е.Л. (производство молока, </w:t>
      </w:r>
      <w:r w:rsidRPr="000D6FB7">
        <w:rPr>
          <w:rFonts w:ascii="Times New Roman" w:eastAsia="Times New Roman" w:hAnsi="Times New Roman" w:cs="Times New Roman"/>
          <w:sz w:val="28"/>
          <w:szCs w:val="28"/>
          <w:lang w:eastAsia="ru-RU"/>
        </w:rPr>
        <w:lastRenderedPageBreak/>
        <w:t xml:space="preserve">молочной продукции), </w:t>
      </w:r>
      <w:proofErr w:type="spellStart"/>
      <w:r w:rsidRPr="000D6FB7">
        <w:rPr>
          <w:rFonts w:ascii="Times New Roman" w:eastAsia="Times New Roman" w:hAnsi="Times New Roman" w:cs="Times New Roman"/>
          <w:sz w:val="28"/>
          <w:szCs w:val="28"/>
          <w:lang w:eastAsia="ru-RU"/>
        </w:rPr>
        <w:t>Минликаевой</w:t>
      </w:r>
      <w:proofErr w:type="spellEnd"/>
      <w:r w:rsidRPr="000D6FB7">
        <w:rPr>
          <w:rFonts w:ascii="Times New Roman" w:eastAsia="Times New Roman" w:hAnsi="Times New Roman" w:cs="Times New Roman"/>
          <w:sz w:val="28"/>
          <w:szCs w:val="28"/>
          <w:lang w:eastAsia="ru-RU"/>
        </w:rPr>
        <w:t xml:space="preserve"> Л.И., Родионова О.А. (производство мяса и мясной продукции), Усольцева (производство яиц).</w:t>
      </w:r>
    </w:p>
    <w:p w:rsidR="00013864" w:rsidRPr="000D6FB7" w:rsidRDefault="00013864" w:rsidP="00013864">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xml:space="preserve">Анализ результатов финансово-хозяйственной деятельности сельскохозяйственных производителей 2017 года показал, что объем произведенной сельскохозяйственной продукции в стоимостном выражении, в целом по району составил 218,92 млн. рублей или 80,66% к уровню 2016 года в сопоставимых ценах. К 2024 году прогноз производства достигнет </w:t>
      </w:r>
      <w:r w:rsidR="00367947" w:rsidRPr="000D6FB7">
        <w:rPr>
          <w:rFonts w:ascii="Times New Roman" w:hAnsi="Times New Roman" w:cs="Times New Roman"/>
          <w:sz w:val="28"/>
          <w:szCs w:val="28"/>
        </w:rPr>
        <w:t>249,43 млн. рублей или 99,35</w:t>
      </w:r>
      <w:r w:rsidRPr="000D6FB7">
        <w:rPr>
          <w:rFonts w:ascii="Times New Roman" w:hAnsi="Times New Roman" w:cs="Times New Roman"/>
          <w:sz w:val="28"/>
          <w:szCs w:val="28"/>
        </w:rPr>
        <w:t>% по базовому сценарию.</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Общий объем </w:t>
      </w:r>
      <w:r w:rsidRPr="000D6FB7">
        <w:rPr>
          <w:rFonts w:ascii="Times New Roman" w:eastAsia="Times New Roman" w:hAnsi="Times New Roman" w:cs="Times New Roman"/>
          <w:bCs/>
          <w:sz w:val="28"/>
          <w:szCs w:val="28"/>
          <w:lang w:eastAsia="ru-RU"/>
        </w:rPr>
        <w:t>произведенной сельскохозяйственной</w:t>
      </w:r>
      <w:r w:rsidRPr="000D6FB7">
        <w:rPr>
          <w:rFonts w:ascii="Times New Roman" w:eastAsia="Times New Roman" w:hAnsi="Times New Roman" w:cs="Times New Roman"/>
          <w:sz w:val="28"/>
          <w:szCs w:val="28"/>
          <w:lang w:eastAsia="ru-RU"/>
        </w:rPr>
        <w:t xml:space="preserve"> продукции сельскими хозяйствами всех категорий Березовского района в натуральном выражении в 2017 году (с учетом личных подворий) – 1 116,17 тонн, что составило 81,01% к уровню 2016 года. </w:t>
      </w:r>
      <w:proofErr w:type="gramStart"/>
      <w:r w:rsidRPr="000D6FB7">
        <w:rPr>
          <w:rFonts w:ascii="Times New Roman" w:hAnsi="Times New Roman" w:cs="Times New Roman"/>
          <w:sz w:val="28"/>
          <w:szCs w:val="28"/>
        </w:rPr>
        <w:t xml:space="preserve">Снижение общего объема </w:t>
      </w:r>
      <w:r w:rsidRPr="000D6FB7">
        <w:rPr>
          <w:rFonts w:ascii="Times New Roman" w:hAnsi="Times New Roman" w:cs="Times New Roman"/>
          <w:bCs/>
          <w:sz w:val="28"/>
          <w:szCs w:val="28"/>
        </w:rPr>
        <w:t>производства сельскохозяйственной</w:t>
      </w:r>
      <w:r w:rsidRPr="000D6FB7">
        <w:rPr>
          <w:rFonts w:ascii="Times New Roman" w:hAnsi="Times New Roman" w:cs="Times New Roman"/>
          <w:sz w:val="28"/>
          <w:szCs w:val="28"/>
        </w:rPr>
        <w:t xml:space="preserve"> продукции связано с изменением условий предоставления субсидий на поддержку: животноводства, переработку и реализацию продукции животноводства, на поддержку мясного скотоводства, переработку и реализацию продукции мясного скотоводства, которая предоставляется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w:t>
      </w:r>
      <w:proofErr w:type="gramEnd"/>
    </w:p>
    <w:p w:rsidR="00013864" w:rsidRPr="000D6FB7" w:rsidRDefault="00013864" w:rsidP="00013864">
      <w:pPr>
        <w:autoSpaceDE w:val="0"/>
        <w:autoSpaceDN w:val="0"/>
        <w:adjustRightInd w:val="0"/>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В связи с изменением условий предоставления субсидий, деятельность большей части крестьянских фермерских хозяйств Березовского района не подлежит субсидированию, по причине малого количества маточного поголовья.</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Объем производства 2018 года определен в объеме 1 118,78 тонн, что составляет 100,23% к уровню отчетного периода. </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среднесрочном периоде выпуск сельскохозяйственной продукции, включая производство в личных подсобных хозяйствах, на приусадебных участках, имеет не значительную, но положительную динамику, которая, опираясь на б</w:t>
      </w:r>
      <w:r w:rsidR="00331998" w:rsidRPr="000D6FB7">
        <w:rPr>
          <w:rFonts w:ascii="Times New Roman" w:eastAsia="Times New Roman" w:hAnsi="Times New Roman" w:cs="Times New Roman"/>
          <w:sz w:val="28"/>
          <w:szCs w:val="28"/>
          <w:lang w:eastAsia="ru-RU"/>
        </w:rPr>
        <w:t>азовый сценарий прогноза, к 2024 году составит 101</w:t>
      </w:r>
      <w:r w:rsidRPr="000D6FB7">
        <w:rPr>
          <w:rFonts w:ascii="Times New Roman" w:eastAsia="Times New Roman" w:hAnsi="Times New Roman" w:cs="Times New Roman"/>
          <w:sz w:val="28"/>
          <w:szCs w:val="28"/>
          <w:lang w:eastAsia="ru-RU"/>
        </w:rPr>
        <w:t>,</w:t>
      </w:r>
      <w:r w:rsidR="00331998" w:rsidRPr="000D6FB7">
        <w:rPr>
          <w:rFonts w:ascii="Times New Roman" w:eastAsia="Times New Roman" w:hAnsi="Times New Roman" w:cs="Times New Roman"/>
          <w:sz w:val="28"/>
          <w:szCs w:val="28"/>
          <w:lang w:eastAsia="ru-RU"/>
        </w:rPr>
        <w:t>15</w:t>
      </w:r>
      <w:r w:rsidRPr="000D6FB7">
        <w:rPr>
          <w:rFonts w:ascii="Times New Roman" w:eastAsia="Times New Roman" w:hAnsi="Times New Roman" w:cs="Times New Roman"/>
          <w:sz w:val="28"/>
          <w:szCs w:val="28"/>
          <w:lang w:eastAsia="ru-RU"/>
        </w:rPr>
        <w:t xml:space="preserve">% или </w:t>
      </w:r>
      <w:r w:rsidR="00331998" w:rsidRPr="000D6FB7">
        <w:rPr>
          <w:rFonts w:ascii="Times New Roman" w:eastAsia="Times New Roman" w:hAnsi="Times New Roman" w:cs="Times New Roman"/>
          <w:sz w:val="28"/>
          <w:szCs w:val="28"/>
          <w:lang w:eastAsia="ru-RU"/>
        </w:rPr>
        <w:t>1 131,70</w:t>
      </w:r>
      <w:r w:rsidRPr="000D6FB7">
        <w:rPr>
          <w:rFonts w:ascii="Times New Roman" w:eastAsia="Times New Roman" w:hAnsi="Times New Roman" w:cs="Times New Roman"/>
          <w:sz w:val="28"/>
          <w:szCs w:val="28"/>
          <w:lang w:eastAsia="ru-RU"/>
        </w:rPr>
        <w:t xml:space="preserve"> тонн.</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Развитие растениеводства в неблагоприятных климатических условиях затруднено и низко прибыльно. Сельскохозяйственные производители ориентированы не только на мясомолочную продукцию, но и на растениеводческую, с целью внутреннего потребления населением.</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Так, в 2017 году производство овощей в натур</w:t>
      </w:r>
      <w:r w:rsidR="00331998" w:rsidRPr="000D6FB7">
        <w:rPr>
          <w:rFonts w:ascii="Times New Roman" w:eastAsia="Times New Roman" w:hAnsi="Times New Roman" w:cs="Times New Roman"/>
          <w:sz w:val="28"/>
          <w:szCs w:val="28"/>
          <w:lang w:eastAsia="ru-RU"/>
        </w:rPr>
        <w:t>альном выражении составило 99,16</w:t>
      </w:r>
      <w:r w:rsidRPr="000D6FB7">
        <w:rPr>
          <w:rFonts w:ascii="Times New Roman" w:eastAsia="Times New Roman" w:hAnsi="Times New Roman" w:cs="Times New Roman"/>
          <w:sz w:val="28"/>
          <w:szCs w:val="28"/>
          <w:lang w:eastAsia="ru-RU"/>
        </w:rPr>
        <w:t xml:space="preserve">% к уровню прошлого года, в связи с закрытием 1 крестьянского (фермерского) хозяйства, осуществляющего производство растениеводческой продукции. </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территории района разведение оленей осуществляется АО «</w:t>
      </w:r>
      <w:proofErr w:type="spellStart"/>
      <w:r w:rsidRPr="000D6FB7">
        <w:rPr>
          <w:rFonts w:ascii="Times New Roman" w:hAnsi="Times New Roman" w:cs="Times New Roman"/>
          <w:sz w:val="28"/>
          <w:szCs w:val="28"/>
        </w:rPr>
        <w:t>Саранпаульская</w:t>
      </w:r>
      <w:proofErr w:type="spellEnd"/>
      <w:r w:rsidRPr="000D6FB7">
        <w:rPr>
          <w:rFonts w:ascii="Times New Roman" w:hAnsi="Times New Roman" w:cs="Times New Roman"/>
          <w:sz w:val="28"/>
          <w:szCs w:val="28"/>
        </w:rPr>
        <w:t xml:space="preserve"> оленеводческая компания</w:t>
      </w:r>
      <w:r w:rsidRPr="000D6FB7">
        <w:rPr>
          <w:rFonts w:ascii="Times New Roman" w:eastAsia="Times New Roman" w:hAnsi="Times New Roman" w:cs="Times New Roman"/>
          <w:sz w:val="28"/>
          <w:szCs w:val="28"/>
          <w:lang w:eastAsia="ru-RU"/>
        </w:rPr>
        <w:t>». В 2017 году сократилось количество поголовья оленей на 25% или на 4 299 ед. и составило 12 900 голов. Снижение поголовья обусловлено плановым забоем.</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По оценке 2018 года количество поголовья составит 13,2 тыс. единиц.</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сельхозпредприятия. </w:t>
      </w:r>
      <w:r w:rsidRPr="000D6FB7">
        <w:rPr>
          <w:rFonts w:ascii="Times New Roman" w:eastAsia="Times New Roman" w:hAnsi="Times New Roman" w:cs="Times New Roman"/>
          <w:sz w:val="28"/>
          <w:szCs w:val="28"/>
          <w:lang w:eastAsia="ru-RU"/>
        </w:rPr>
        <w:lastRenderedPageBreak/>
        <w:t>Субсидирование отрасли более чем на 15,0 млн. рублей в год, позволит ув</w:t>
      </w:r>
      <w:r w:rsidR="00331998" w:rsidRPr="000D6FB7">
        <w:rPr>
          <w:rFonts w:ascii="Times New Roman" w:eastAsia="Times New Roman" w:hAnsi="Times New Roman" w:cs="Times New Roman"/>
          <w:sz w:val="28"/>
          <w:szCs w:val="28"/>
          <w:lang w:eastAsia="ru-RU"/>
        </w:rPr>
        <w:t>еличить поголовье оленей до 13,5 тыс.</w:t>
      </w:r>
      <w:r w:rsidRPr="000D6FB7">
        <w:rPr>
          <w:rFonts w:ascii="Times New Roman" w:eastAsia="Times New Roman" w:hAnsi="Times New Roman" w:cs="Times New Roman"/>
          <w:sz w:val="28"/>
          <w:szCs w:val="28"/>
          <w:lang w:eastAsia="ru-RU"/>
        </w:rPr>
        <w:t xml:space="preserve"> штук к 202</w:t>
      </w:r>
      <w:r w:rsidR="00331998"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году (по базовому варианту).</w:t>
      </w:r>
    </w:p>
    <w:p w:rsidR="00013864" w:rsidRPr="000D6FB7" w:rsidRDefault="00013864" w:rsidP="00013864">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013864" w:rsidRPr="000D6FB7" w:rsidRDefault="00013864" w:rsidP="00013864">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A03AF6" w:rsidRPr="000D6FB7" w:rsidRDefault="00A03AF6" w:rsidP="00A03AF6">
      <w:pPr>
        <w:spacing w:after="0" w:line="0" w:lineRule="atLeast"/>
        <w:rPr>
          <w:rFonts w:ascii="Times New Roman" w:hAnsi="Times New Roman" w:cs="Times New Roman"/>
        </w:rPr>
      </w:pPr>
    </w:p>
    <w:p w:rsidR="00B671AB" w:rsidRPr="000D6FB7" w:rsidRDefault="00372DED"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t>2. Инвестиции</w:t>
      </w:r>
    </w:p>
    <w:p w:rsidR="000D2D5A" w:rsidRPr="000D6FB7" w:rsidRDefault="000D2D5A" w:rsidP="00F7225F">
      <w:pPr>
        <w:pStyle w:val="35"/>
        <w:ind w:firstLine="709"/>
        <w:jc w:val="both"/>
        <w:rPr>
          <w:sz w:val="28"/>
          <w:szCs w:val="28"/>
        </w:rPr>
      </w:pPr>
      <w:r w:rsidRPr="000D6FB7">
        <w:rPr>
          <w:sz w:val="28"/>
          <w:szCs w:val="28"/>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9B105D" w:rsidRPr="000D6FB7" w:rsidRDefault="009B105D" w:rsidP="009B105D">
      <w:pPr>
        <w:widowControl w:val="0"/>
        <w:spacing w:after="0" w:line="240" w:lineRule="auto"/>
        <w:ind w:firstLine="709"/>
        <w:jc w:val="both"/>
        <w:rPr>
          <w:rFonts w:ascii="Times New Roman" w:hAnsi="Times New Roman" w:cs="Times New Roman"/>
          <w:bCs/>
          <w:sz w:val="28"/>
          <w:szCs w:val="28"/>
        </w:rPr>
      </w:pPr>
      <w:proofErr w:type="gramStart"/>
      <w:r w:rsidRPr="000D6FB7">
        <w:rPr>
          <w:rFonts w:ascii="Times New Roman" w:hAnsi="Times New Roman" w:cs="Times New Roman"/>
          <w:sz w:val="28"/>
          <w:szCs w:val="28"/>
        </w:rPr>
        <w:t>В 2017 году в Березовском районе решались задачи, поставленные Президентом Российской Федерации по реализации целевых моделей упрощения процедур ведения бизнеса и повышения инвестиционной привлекательности, в рамках которых реализованы все запланированные мероприятия, связанные, с подключением к инженерным сетям, п</w:t>
      </w:r>
      <w:r w:rsidRPr="000D6FB7">
        <w:rPr>
          <w:rFonts w:ascii="Times New Roman" w:hAnsi="Times New Roman" w:cs="Times New Roman"/>
          <w:bCs/>
          <w:sz w:val="28"/>
          <w:szCs w:val="28"/>
        </w:rPr>
        <w:t>олучением разрешения на строительство и постановкой на кадастровый учет.</w:t>
      </w:r>
      <w:proofErr w:type="gramEnd"/>
    </w:p>
    <w:p w:rsidR="00242D45" w:rsidRPr="000D6FB7" w:rsidRDefault="006121B6" w:rsidP="009B105D">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2017</w:t>
      </w:r>
      <w:r w:rsidR="00242D45" w:rsidRPr="000D6FB7">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851389" w:rsidRPr="000D6FB7">
        <w:rPr>
          <w:rFonts w:ascii="Times New Roman" w:eastAsia="Times New Roman" w:hAnsi="Times New Roman" w:cs="Times New Roman"/>
          <w:sz w:val="28"/>
          <w:szCs w:val="28"/>
          <w:lang w:eastAsia="ru-RU"/>
        </w:rPr>
        <w:t>составил</w:t>
      </w:r>
      <w:r w:rsidR="00FB027F"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6,62% или 784,98</w:t>
      </w:r>
      <w:r w:rsidR="00242D45" w:rsidRPr="000D6FB7">
        <w:rPr>
          <w:rFonts w:ascii="Times New Roman" w:eastAsia="Times New Roman" w:hAnsi="Times New Roman" w:cs="Times New Roman"/>
          <w:sz w:val="28"/>
          <w:szCs w:val="28"/>
          <w:lang w:eastAsia="ru-RU"/>
        </w:rPr>
        <w:t xml:space="preserve"> м</w:t>
      </w:r>
      <w:r w:rsidR="00851389" w:rsidRPr="000D6FB7">
        <w:rPr>
          <w:rFonts w:ascii="Times New Roman" w:eastAsia="Times New Roman" w:hAnsi="Times New Roman" w:cs="Times New Roman"/>
          <w:sz w:val="28"/>
          <w:szCs w:val="28"/>
          <w:lang w:eastAsia="ru-RU"/>
        </w:rPr>
        <w:t xml:space="preserve">лн. рублей в сопоставимых ценах, в связи с </w:t>
      </w:r>
      <w:r w:rsidR="003A2EC2" w:rsidRPr="000D6FB7">
        <w:rPr>
          <w:rFonts w:ascii="Times New Roman" w:eastAsia="Times New Roman" w:hAnsi="Times New Roman" w:cs="Times New Roman"/>
          <w:sz w:val="28"/>
          <w:szCs w:val="28"/>
          <w:lang w:eastAsia="ru-RU"/>
        </w:rPr>
        <w:t xml:space="preserve">завершением реализации крупномасштабного проекта </w:t>
      </w:r>
      <w:r w:rsidR="002D2E83" w:rsidRPr="000D6FB7">
        <w:rPr>
          <w:rFonts w:ascii="Times New Roman" w:eastAsia="Times New Roman" w:hAnsi="Times New Roman" w:cs="Times New Roman"/>
          <w:sz w:val="28"/>
          <w:szCs w:val="28"/>
          <w:lang w:eastAsia="ru-RU"/>
        </w:rPr>
        <w:t>П</w:t>
      </w:r>
      <w:r w:rsidR="003A2EC2" w:rsidRPr="000D6FB7">
        <w:rPr>
          <w:rFonts w:ascii="Times New Roman" w:eastAsia="Times New Roman" w:hAnsi="Times New Roman" w:cs="Times New Roman"/>
          <w:sz w:val="28"/>
          <w:szCs w:val="28"/>
          <w:lang w:eastAsia="ru-RU"/>
        </w:rPr>
        <w:t xml:space="preserve">АО «Газпром» </w:t>
      </w:r>
      <w:r w:rsidR="00851389" w:rsidRPr="000D6FB7">
        <w:rPr>
          <w:rFonts w:ascii="Times New Roman" w:eastAsia="Times New Roman" w:hAnsi="Times New Roman" w:cs="Times New Roman"/>
          <w:sz w:val="28"/>
          <w:szCs w:val="28"/>
          <w:lang w:eastAsia="ru-RU"/>
        </w:rPr>
        <w:t xml:space="preserve">по расширению </w:t>
      </w:r>
      <w:proofErr w:type="spellStart"/>
      <w:r w:rsidR="00851389" w:rsidRPr="000D6FB7">
        <w:rPr>
          <w:rFonts w:ascii="Times New Roman" w:eastAsia="Times New Roman" w:hAnsi="Times New Roman" w:cs="Times New Roman"/>
          <w:sz w:val="28"/>
          <w:szCs w:val="28"/>
          <w:lang w:eastAsia="ru-RU"/>
        </w:rPr>
        <w:t>Пунгинского</w:t>
      </w:r>
      <w:proofErr w:type="spellEnd"/>
      <w:r w:rsidR="00851389" w:rsidRPr="000D6FB7">
        <w:rPr>
          <w:rFonts w:ascii="Times New Roman" w:eastAsia="Times New Roman" w:hAnsi="Times New Roman" w:cs="Times New Roman"/>
          <w:sz w:val="28"/>
          <w:szCs w:val="28"/>
          <w:lang w:eastAsia="ru-RU"/>
        </w:rPr>
        <w:t xml:space="preserve"> подземного хранилища газа в п. Светлый.</w:t>
      </w:r>
    </w:p>
    <w:p w:rsidR="00902827" w:rsidRPr="000D6FB7" w:rsidRDefault="00902827" w:rsidP="00C104ED">
      <w:pPr>
        <w:spacing w:after="0" w:line="240" w:lineRule="auto"/>
        <w:ind w:firstLine="567"/>
        <w:jc w:val="both"/>
        <w:rPr>
          <w:rFonts w:ascii="Times New Roman" w:eastAsia="Times New Roman" w:hAnsi="Times New Roman" w:cs="Times New Roman"/>
          <w:sz w:val="28"/>
          <w:szCs w:val="28"/>
          <w:lang w:eastAsia="ru-RU"/>
        </w:rPr>
      </w:pPr>
      <w:r w:rsidRPr="000D6FB7">
        <w:rPr>
          <w:rFonts w:ascii="Times New Roman" w:hAnsi="Times New Roman" w:cs="Times New Roman"/>
          <w:color w:val="000000"/>
          <w:sz w:val="28"/>
          <w:szCs w:val="28"/>
        </w:rPr>
        <w:t>Увеличение инве</w:t>
      </w:r>
      <w:r w:rsidR="001C3E3D" w:rsidRPr="000D6FB7">
        <w:rPr>
          <w:rFonts w:ascii="Times New Roman" w:hAnsi="Times New Roman" w:cs="Times New Roman"/>
          <w:color w:val="000000"/>
          <w:sz w:val="28"/>
          <w:szCs w:val="28"/>
        </w:rPr>
        <w:t>стиций в основной капитал в 2019</w:t>
      </w:r>
      <w:r w:rsidRPr="000D6FB7">
        <w:rPr>
          <w:rFonts w:ascii="Times New Roman" w:hAnsi="Times New Roman" w:cs="Times New Roman"/>
          <w:color w:val="000000"/>
          <w:sz w:val="28"/>
          <w:szCs w:val="28"/>
        </w:rPr>
        <w:t xml:space="preserve"> - 202</w:t>
      </w:r>
      <w:r w:rsidR="00561AAD" w:rsidRPr="000D6FB7">
        <w:rPr>
          <w:rFonts w:ascii="Times New Roman" w:hAnsi="Times New Roman" w:cs="Times New Roman"/>
          <w:color w:val="000000"/>
          <w:sz w:val="28"/>
          <w:szCs w:val="28"/>
        </w:rPr>
        <w:t>4</w:t>
      </w:r>
      <w:r w:rsidRPr="000D6FB7">
        <w:rPr>
          <w:rFonts w:ascii="Times New Roman" w:hAnsi="Times New Roman" w:cs="Times New Roman"/>
          <w:color w:val="000000"/>
          <w:sz w:val="28"/>
          <w:szCs w:val="28"/>
        </w:rPr>
        <w:t xml:space="preserve"> годах будет определяться возможностью наращивания час</w:t>
      </w:r>
      <w:r w:rsidR="001C3E3D" w:rsidRPr="000D6FB7">
        <w:rPr>
          <w:rFonts w:ascii="Times New Roman" w:hAnsi="Times New Roman" w:cs="Times New Roman"/>
          <w:color w:val="000000"/>
          <w:sz w:val="28"/>
          <w:szCs w:val="28"/>
        </w:rPr>
        <w:t>тных инвестиционных вливаний</w:t>
      </w:r>
      <w:r w:rsidRPr="000D6FB7">
        <w:rPr>
          <w:rFonts w:ascii="Times New Roman" w:hAnsi="Times New Roman" w:cs="Times New Roman"/>
          <w:color w:val="000000"/>
          <w:sz w:val="28"/>
          <w:szCs w:val="28"/>
        </w:rPr>
        <w:t>, оптимизируя бюджетные инвестиции.</w:t>
      </w:r>
    </w:p>
    <w:p w:rsidR="00310701" w:rsidRPr="000D6FB7"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Среднесрочный прогноз инвестиционных поступлений</w:t>
      </w:r>
      <w:r w:rsidR="008401CC" w:rsidRPr="000D6FB7">
        <w:rPr>
          <w:rFonts w:ascii="Times New Roman" w:eastAsia="Times New Roman" w:hAnsi="Times New Roman" w:cs="Times New Roman"/>
          <w:sz w:val="28"/>
          <w:szCs w:val="28"/>
          <w:lang w:eastAsia="ru-RU"/>
        </w:rPr>
        <w:t xml:space="preserve"> </w:t>
      </w:r>
      <w:r w:rsidR="00242D45" w:rsidRPr="000D6FB7">
        <w:rPr>
          <w:rFonts w:ascii="Times New Roman" w:eastAsia="Times New Roman" w:hAnsi="Times New Roman" w:cs="Times New Roman"/>
          <w:sz w:val="28"/>
          <w:szCs w:val="28"/>
          <w:lang w:eastAsia="ru-RU"/>
        </w:rPr>
        <w:t>сформирован с учетом планов строитель</w:t>
      </w:r>
      <w:r w:rsidR="004F1297" w:rsidRPr="000D6FB7">
        <w:rPr>
          <w:rFonts w:ascii="Times New Roman" w:eastAsia="Times New Roman" w:hAnsi="Times New Roman" w:cs="Times New Roman"/>
          <w:sz w:val="28"/>
          <w:szCs w:val="28"/>
          <w:lang w:eastAsia="ru-RU"/>
        </w:rPr>
        <w:t>ног</w:t>
      </w:r>
      <w:r w:rsidR="00242D45" w:rsidRPr="000D6FB7">
        <w:rPr>
          <w:rFonts w:ascii="Times New Roman" w:eastAsia="Times New Roman" w:hAnsi="Times New Roman" w:cs="Times New Roman"/>
          <w:sz w:val="28"/>
          <w:szCs w:val="28"/>
          <w:lang w:eastAsia="ru-RU"/>
        </w:rPr>
        <w:t>о комплекса за счет средств областной программы</w:t>
      </w:r>
      <w:r w:rsidR="001C3E3D" w:rsidRPr="000D6FB7">
        <w:rPr>
          <w:rFonts w:ascii="Times New Roman" w:eastAsia="Times New Roman" w:hAnsi="Times New Roman" w:cs="Times New Roman"/>
          <w:sz w:val="28"/>
          <w:szCs w:val="28"/>
          <w:lang w:eastAsia="ru-RU"/>
        </w:rPr>
        <w:t xml:space="preserve"> «Сотрудничество»</w:t>
      </w:r>
      <w:r w:rsidR="00242D45" w:rsidRPr="000D6FB7">
        <w:rPr>
          <w:rFonts w:ascii="Times New Roman" w:eastAsia="Times New Roman" w:hAnsi="Times New Roman" w:cs="Times New Roman"/>
          <w:sz w:val="28"/>
          <w:szCs w:val="28"/>
          <w:lang w:eastAsia="ru-RU"/>
        </w:rPr>
        <w:t>, программ автономного округа</w:t>
      </w:r>
      <w:r w:rsidR="00310701" w:rsidRPr="000D6FB7">
        <w:rPr>
          <w:rFonts w:ascii="Times New Roman" w:eastAsia="Times New Roman" w:hAnsi="Times New Roman" w:cs="Times New Roman"/>
          <w:sz w:val="28"/>
          <w:szCs w:val="28"/>
          <w:lang w:eastAsia="ru-RU"/>
        </w:rPr>
        <w:t>:</w:t>
      </w:r>
      <w:r w:rsidR="00242D45" w:rsidRPr="000D6FB7">
        <w:rPr>
          <w:rFonts w:ascii="Times New Roman" w:eastAsia="Times New Roman" w:hAnsi="Times New Roman" w:cs="Times New Roman"/>
          <w:sz w:val="28"/>
          <w:szCs w:val="28"/>
          <w:lang w:eastAsia="ru-RU"/>
        </w:rPr>
        <w:t xml:space="preserve"> «Адресная инвестиционная программа Ханты-Мансийского автономного округа – Югры на 201</w:t>
      </w:r>
      <w:r w:rsidR="001C3E3D" w:rsidRPr="000D6FB7">
        <w:rPr>
          <w:rFonts w:ascii="Times New Roman" w:eastAsia="Times New Roman" w:hAnsi="Times New Roman" w:cs="Times New Roman"/>
          <w:sz w:val="28"/>
          <w:szCs w:val="28"/>
          <w:lang w:eastAsia="ru-RU"/>
        </w:rPr>
        <w:t>8</w:t>
      </w:r>
      <w:r w:rsidR="00242D45" w:rsidRPr="000D6FB7">
        <w:rPr>
          <w:rFonts w:ascii="Times New Roman" w:eastAsia="Times New Roman" w:hAnsi="Times New Roman" w:cs="Times New Roman"/>
          <w:sz w:val="28"/>
          <w:szCs w:val="28"/>
          <w:lang w:eastAsia="ru-RU"/>
        </w:rPr>
        <w:t xml:space="preserve"> год»</w:t>
      </w:r>
      <w:r w:rsidR="00310701" w:rsidRPr="000D6FB7">
        <w:rPr>
          <w:rFonts w:ascii="Times New Roman" w:eastAsia="Times New Roman" w:hAnsi="Times New Roman" w:cs="Times New Roman"/>
          <w:sz w:val="28"/>
          <w:szCs w:val="28"/>
          <w:lang w:eastAsia="ru-RU"/>
        </w:rPr>
        <w:t xml:space="preserve">, а так же планов </w:t>
      </w:r>
      <w:r w:rsidR="00310701" w:rsidRPr="000D6FB7">
        <w:rPr>
          <w:rFonts w:ascii="Times New Roman" w:hAnsi="Times New Roman" w:cs="Times New Roman"/>
          <w:color w:val="000000"/>
          <w:sz w:val="28"/>
          <w:szCs w:val="28"/>
        </w:rPr>
        <w:t>реализация проектов</w:t>
      </w:r>
      <w:r w:rsidR="00310701" w:rsidRPr="000D6FB7">
        <w:rPr>
          <w:rFonts w:ascii="Times New Roman" w:eastAsia="Times New Roman" w:hAnsi="Times New Roman" w:cs="Times New Roman"/>
          <w:sz w:val="28"/>
          <w:szCs w:val="28"/>
          <w:lang w:eastAsia="ru-RU"/>
        </w:rPr>
        <w:t xml:space="preserve"> на </w:t>
      </w:r>
      <w:r w:rsidR="00310701" w:rsidRPr="000D6FB7">
        <w:rPr>
          <w:rFonts w:ascii="Times New Roman" w:hAnsi="Times New Roman" w:cs="Times New Roman"/>
          <w:color w:val="000000"/>
          <w:sz w:val="28"/>
          <w:szCs w:val="28"/>
        </w:rPr>
        <w:t>условиях государственно-частного партнерства, в том числе:</w:t>
      </w:r>
    </w:p>
    <w:p w:rsidR="00E22C6D" w:rsidRPr="000D6FB7" w:rsidRDefault="00310701"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w:t>
      </w:r>
      <w:r w:rsidR="00CB0E9F" w:rsidRPr="000D6FB7">
        <w:rPr>
          <w:rFonts w:ascii="Times New Roman" w:eastAsia="Times New Roman" w:hAnsi="Times New Roman" w:cs="Times New Roman"/>
          <w:sz w:val="28"/>
          <w:szCs w:val="28"/>
          <w:lang w:eastAsia="ru-RU"/>
        </w:rPr>
        <w:t>объектов социального назначения</w:t>
      </w:r>
      <w:r w:rsidR="00E54135" w:rsidRPr="000D6FB7">
        <w:rPr>
          <w:rFonts w:ascii="Times New Roman" w:eastAsia="Times New Roman" w:hAnsi="Times New Roman" w:cs="Times New Roman"/>
          <w:sz w:val="28"/>
          <w:szCs w:val="28"/>
          <w:lang w:eastAsia="ru-RU"/>
        </w:rPr>
        <w:t>, инженерной инфраструктуры</w:t>
      </w:r>
      <w:r w:rsidR="00CB0E9F" w:rsidRPr="000D6FB7">
        <w:rPr>
          <w:rFonts w:ascii="Times New Roman" w:eastAsia="Times New Roman" w:hAnsi="Times New Roman" w:cs="Times New Roman"/>
          <w:sz w:val="28"/>
          <w:szCs w:val="28"/>
          <w:lang w:eastAsia="ru-RU"/>
        </w:rPr>
        <w:t xml:space="preserve">, пожарных водоемов, </w:t>
      </w:r>
      <w:r w:rsidR="00A34B5E" w:rsidRPr="000D6FB7">
        <w:rPr>
          <w:rFonts w:ascii="Times New Roman" w:eastAsia="Times New Roman" w:hAnsi="Times New Roman" w:cs="Times New Roman"/>
          <w:sz w:val="28"/>
          <w:szCs w:val="28"/>
          <w:lang w:eastAsia="ru-RU"/>
        </w:rPr>
        <w:t xml:space="preserve"> </w:t>
      </w:r>
      <w:r w:rsidR="00CB0E9F" w:rsidRPr="000D6FB7">
        <w:rPr>
          <w:rFonts w:ascii="Times New Roman" w:eastAsia="Times New Roman" w:hAnsi="Times New Roman" w:cs="Times New Roman"/>
          <w:sz w:val="28"/>
          <w:szCs w:val="28"/>
          <w:lang w:eastAsia="ru-RU"/>
        </w:rPr>
        <w:t xml:space="preserve">автомобильных дорог и приобретения жилья в рамках </w:t>
      </w:r>
      <w:r w:rsidR="00E22C6D" w:rsidRPr="000D6FB7">
        <w:rPr>
          <w:rFonts w:ascii="Times New Roman" w:eastAsia="Times New Roman" w:hAnsi="Times New Roman" w:cs="Times New Roman"/>
          <w:sz w:val="28"/>
          <w:szCs w:val="28"/>
          <w:lang w:eastAsia="ru-RU"/>
        </w:rPr>
        <w:t>«Перечня строек и объектов на 201</w:t>
      </w:r>
      <w:r w:rsidR="001C3E3D" w:rsidRPr="000D6FB7">
        <w:rPr>
          <w:rFonts w:ascii="Times New Roman" w:eastAsia="Times New Roman" w:hAnsi="Times New Roman" w:cs="Times New Roman"/>
          <w:sz w:val="28"/>
          <w:szCs w:val="28"/>
          <w:lang w:eastAsia="ru-RU"/>
        </w:rPr>
        <w:t>8</w:t>
      </w:r>
      <w:r w:rsidR="00E22C6D" w:rsidRPr="000D6FB7">
        <w:rPr>
          <w:rFonts w:ascii="Times New Roman" w:eastAsia="Times New Roman" w:hAnsi="Times New Roman" w:cs="Times New Roman"/>
          <w:sz w:val="28"/>
          <w:szCs w:val="28"/>
          <w:lang w:eastAsia="ru-RU"/>
        </w:rPr>
        <w:t xml:space="preserve"> год и плановый период </w:t>
      </w:r>
      <w:r w:rsidR="00FF548B" w:rsidRPr="000D6FB7">
        <w:rPr>
          <w:rFonts w:ascii="Times New Roman" w:eastAsia="Times New Roman" w:hAnsi="Times New Roman" w:cs="Times New Roman"/>
          <w:sz w:val="28"/>
          <w:szCs w:val="28"/>
          <w:lang w:eastAsia="ru-RU"/>
        </w:rPr>
        <w:t>до</w:t>
      </w:r>
      <w:r w:rsidR="007007F0" w:rsidRPr="000D6FB7">
        <w:rPr>
          <w:rFonts w:ascii="Times New Roman" w:eastAsia="Times New Roman" w:hAnsi="Times New Roman" w:cs="Times New Roman"/>
          <w:sz w:val="28"/>
          <w:szCs w:val="28"/>
          <w:lang w:eastAsia="ru-RU"/>
        </w:rPr>
        <w:t xml:space="preserve"> 2</w:t>
      </w:r>
      <w:r w:rsidR="00E22C6D" w:rsidRPr="000D6FB7">
        <w:rPr>
          <w:rFonts w:ascii="Times New Roman" w:eastAsia="Times New Roman" w:hAnsi="Times New Roman" w:cs="Times New Roman"/>
          <w:sz w:val="28"/>
          <w:szCs w:val="28"/>
          <w:lang w:eastAsia="ru-RU"/>
        </w:rPr>
        <w:t>0</w:t>
      </w:r>
      <w:r w:rsidR="001C3E3D" w:rsidRPr="000D6FB7">
        <w:rPr>
          <w:rFonts w:ascii="Times New Roman" w:eastAsia="Times New Roman" w:hAnsi="Times New Roman" w:cs="Times New Roman"/>
          <w:sz w:val="28"/>
          <w:szCs w:val="28"/>
          <w:lang w:eastAsia="ru-RU"/>
        </w:rPr>
        <w:t>2</w:t>
      </w:r>
      <w:r w:rsidR="00FF548B" w:rsidRPr="000D6FB7">
        <w:rPr>
          <w:rFonts w:ascii="Times New Roman" w:eastAsia="Times New Roman" w:hAnsi="Times New Roman" w:cs="Times New Roman"/>
          <w:sz w:val="28"/>
          <w:szCs w:val="28"/>
          <w:lang w:eastAsia="ru-RU"/>
        </w:rPr>
        <w:t>4</w:t>
      </w:r>
      <w:r w:rsidR="007007F0" w:rsidRPr="000D6FB7">
        <w:rPr>
          <w:rFonts w:ascii="Times New Roman" w:eastAsia="Times New Roman" w:hAnsi="Times New Roman" w:cs="Times New Roman"/>
          <w:sz w:val="28"/>
          <w:szCs w:val="28"/>
          <w:lang w:eastAsia="ru-RU"/>
        </w:rPr>
        <w:t xml:space="preserve"> </w:t>
      </w:r>
      <w:r w:rsidR="00E22C6D" w:rsidRPr="000D6FB7">
        <w:rPr>
          <w:rFonts w:ascii="Times New Roman" w:eastAsia="Times New Roman" w:hAnsi="Times New Roman" w:cs="Times New Roman"/>
          <w:sz w:val="28"/>
          <w:szCs w:val="28"/>
          <w:lang w:eastAsia="ru-RU"/>
        </w:rPr>
        <w:t>год</w:t>
      </w:r>
      <w:r w:rsidR="00FF548B" w:rsidRPr="000D6FB7">
        <w:rPr>
          <w:rFonts w:ascii="Times New Roman" w:eastAsia="Times New Roman" w:hAnsi="Times New Roman" w:cs="Times New Roman"/>
          <w:sz w:val="28"/>
          <w:szCs w:val="28"/>
          <w:lang w:eastAsia="ru-RU"/>
        </w:rPr>
        <w:t>а</w:t>
      </w:r>
      <w:r w:rsidR="00E22C6D" w:rsidRPr="000D6FB7">
        <w:rPr>
          <w:rFonts w:ascii="Times New Roman" w:eastAsia="Times New Roman" w:hAnsi="Times New Roman" w:cs="Times New Roman"/>
          <w:sz w:val="28"/>
          <w:szCs w:val="28"/>
          <w:lang w:eastAsia="ru-RU"/>
        </w:rPr>
        <w:t xml:space="preserve"> Березовского района</w:t>
      </w:r>
      <w:r w:rsidR="005E56A5" w:rsidRPr="000D6FB7">
        <w:rPr>
          <w:rFonts w:ascii="Times New Roman" w:eastAsia="Times New Roman" w:hAnsi="Times New Roman" w:cs="Times New Roman"/>
          <w:sz w:val="28"/>
          <w:szCs w:val="28"/>
          <w:lang w:eastAsia="ru-RU"/>
        </w:rPr>
        <w:t>»</w:t>
      </w:r>
      <w:r w:rsidR="00A34B5E" w:rsidRPr="000D6FB7">
        <w:rPr>
          <w:rFonts w:ascii="Times New Roman" w:eastAsia="Times New Roman" w:hAnsi="Times New Roman" w:cs="Times New Roman"/>
          <w:sz w:val="28"/>
          <w:szCs w:val="28"/>
          <w:lang w:eastAsia="ru-RU"/>
        </w:rPr>
        <w:t>:</w:t>
      </w:r>
    </w:p>
    <w:p w:rsidR="00CB0E9F" w:rsidRPr="000D6FB7" w:rsidRDefault="00A34B5E"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дорожного строительства (</w:t>
      </w:r>
      <w:r w:rsidR="00E54135" w:rsidRPr="000D6FB7">
        <w:rPr>
          <w:rFonts w:ascii="Times New Roman" w:eastAsia="Times New Roman" w:hAnsi="Times New Roman" w:cs="Times New Roman"/>
          <w:sz w:val="28"/>
          <w:szCs w:val="28"/>
          <w:lang w:eastAsia="ru-RU"/>
        </w:rPr>
        <w:t>по</w:t>
      </w:r>
      <w:r w:rsidRPr="000D6FB7">
        <w:rPr>
          <w:rFonts w:ascii="Times New Roman" w:eastAsia="Times New Roman" w:hAnsi="Times New Roman" w:cs="Times New Roman"/>
          <w:sz w:val="28"/>
          <w:szCs w:val="28"/>
          <w:lang w:eastAsia="ru-RU"/>
        </w:rPr>
        <w:t>дготовка</w:t>
      </w:r>
      <w:r w:rsidR="00E54135" w:rsidRPr="000D6FB7">
        <w:rPr>
          <w:rFonts w:ascii="Times New Roman" w:eastAsia="Times New Roman" w:hAnsi="Times New Roman" w:cs="Times New Roman"/>
          <w:sz w:val="28"/>
          <w:szCs w:val="28"/>
          <w:lang w:eastAsia="ru-RU"/>
        </w:rPr>
        <w:t xml:space="preserve"> к строительству</w:t>
      </w:r>
      <w:r w:rsidRPr="000D6FB7">
        <w:rPr>
          <w:rFonts w:ascii="Times New Roman" w:eastAsia="Times New Roman" w:hAnsi="Times New Roman" w:cs="Times New Roman"/>
          <w:sz w:val="28"/>
          <w:szCs w:val="28"/>
          <w:lang w:eastAsia="ru-RU"/>
        </w:rPr>
        <w:t>)</w:t>
      </w:r>
      <w:r w:rsidR="00CB0E9F" w:rsidRPr="000D6FB7">
        <w:rPr>
          <w:rFonts w:ascii="Times New Roman" w:eastAsia="Times New Roman" w:hAnsi="Times New Roman" w:cs="Times New Roman"/>
          <w:sz w:val="28"/>
          <w:szCs w:val="28"/>
          <w:lang w:eastAsia="ru-RU"/>
        </w:rPr>
        <w:t>:</w:t>
      </w:r>
    </w:p>
    <w:p w:rsidR="00CB0E9F" w:rsidRPr="000D6FB7"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автомобильной дороги с. </w:t>
      </w:r>
      <w:proofErr w:type="spellStart"/>
      <w:r w:rsidRPr="000D6FB7">
        <w:rPr>
          <w:rFonts w:ascii="Times New Roman" w:eastAsia="Times New Roman" w:hAnsi="Times New Roman" w:cs="Times New Roman"/>
          <w:sz w:val="28"/>
          <w:szCs w:val="28"/>
          <w:lang w:eastAsia="ru-RU"/>
        </w:rPr>
        <w:t>Саранпауль</w:t>
      </w:r>
      <w:proofErr w:type="spellEnd"/>
      <w:r w:rsidRPr="000D6FB7">
        <w:rPr>
          <w:rFonts w:ascii="Times New Roman" w:eastAsia="Times New Roman" w:hAnsi="Times New Roman" w:cs="Times New Roman"/>
          <w:sz w:val="28"/>
          <w:szCs w:val="28"/>
          <w:lang w:eastAsia="ru-RU"/>
        </w:rPr>
        <w:t xml:space="preserve"> – </w:t>
      </w:r>
      <w:r w:rsidRPr="000D6FB7">
        <w:rPr>
          <w:rFonts w:ascii="Times New Roman" w:eastAsia="Times New Roman" w:hAnsi="Times New Roman" w:cs="Times New Roman"/>
          <w:bCs/>
          <w:color w:val="000000"/>
          <w:sz w:val="28"/>
          <w:szCs w:val="28"/>
          <w:lang w:eastAsia="ru-RU"/>
        </w:rPr>
        <w:t>речной порт бассейна реки Обь;</w:t>
      </w:r>
    </w:p>
    <w:p w:rsidR="00CB0E9F" w:rsidRPr="000D6FB7"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автомобильной дороги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Приобъе</w:t>
      </w:r>
      <w:proofErr w:type="spellEnd"/>
      <w:r w:rsidRPr="000D6FB7">
        <w:rPr>
          <w:rFonts w:ascii="Times New Roman" w:eastAsia="Times New Roman" w:hAnsi="Times New Roman" w:cs="Times New Roman"/>
          <w:sz w:val="28"/>
          <w:szCs w:val="28"/>
          <w:lang w:eastAsia="ru-RU"/>
        </w:rPr>
        <w:t xml:space="preserve"> –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w:t>
      </w:r>
    </w:p>
    <w:p w:rsidR="00CB0E9F" w:rsidRPr="000D6FB7" w:rsidRDefault="00CB0E9F" w:rsidP="00C104ED">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w:t>
      </w:r>
      <w:r w:rsidR="00DA5556">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автомобильной дороги с.</w:t>
      </w:r>
      <w:r w:rsidR="00FB027F"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Саранпауль</w:t>
      </w:r>
      <w:proofErr w:type="spellEnd"/>
      <w:r w:rsidRPr="000D6FB7">
        <w:rPr>
          <w:rFonts w:ascii="Times New Roman" w:eastAsia="Times New Roman" w:hAnsi="Times New Roman" w:cs="Times New Roman"/>
          <w:sz w:val="28"/>
          <w:szCs w:val="28"/>
          <w:lang w:eastAsia="ru-RU"/>
        </w:rPr>
        <w:t xml:space="preserve"> – </w:t>
      </w:r>
      <w:r w:rsidR="00F26DFD" w:rsidRPr="000D6FB7">
        <w:rPr>
          <w:rFonts w:ascii="Times New Roman" w:eastAsia="Times New Roman" w:hAnsi="Times New Roman" w:cs="Times New Roman"/>
          <w:sz w:val="28"/>
          <w:szCs w:val="28"/>
          <w:lang w:eastAsia="ru-RU"/>
        </w:rPr>
        <w:t xml:space="preserve">п. </w:t>
      </w:r>
      <w:r w:rsidRPr="000D6FB7">
        <w:rPr>
          <w:rFonts w:ascii="Times New Roman" w:eastAsia="Times New Roman" w:hAnsi="Times New Roman" w:cs="Times New Roman"/>
          <w:sz w:val="28"/>
          <w:szCs w:val="28"/>
          <w:lang w:eastAsia="ru-RU"/>
        </w:rPr>
        <w:t>Приполярный</w:t>
      </w:r>
      <w:r w:rsidR="00E54135" w:rsidRPr="000D6FB7">
        <w:rPr>
          <w:rFonts w:ascii="Times New Roman" w:eastAsia="Times New Roman" w:hAnsi="Times New Roman" w:cs="Times New Roman"/>
          <w:sz w:val="28"/>
          <w:szCs w:val="28"/>
          <w:lang w:eastAsia="ru-RU"/>
        </w:rPr>
        <w:t xml:space="preserve"> (ПИР)</w:t>
      </w:r>
      <w:r w:rsidR="00C104ED" w:rsidRPr="000D6FB7">
        <w:rPr>
          <w:rFonts w:ascii="Times New Roman" w:eastAsia="Times New Roman" w:hAnsi="Times New Roman" w:cs="Times New Roman"/>
          <w:sz w:val="28"/>
          <w:szCs w:val="28"/>
          <w:lang w:eastAsia="ru-RU"/>
        </w:rPr>
        <w:t>.</w:t>
      </w:r>
      <w:r w:rsidR="00FF548B"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района. Строительство</w:t>
      </w:r>
      <w:r w:rsidR="00C71CE6" w:rsidRPr="000D6FB7">
        <w:rPr>
          <w:rFonts w:ascii="Times New Roman" w:eastAsia="Times New Roman" w:hAnsi="Times New Roman" w:cs="Times New Roman"/>
          <w:sz w:val="28"/>
          <w:szCs w:val="28"/>
          <w:lang w:eastAsia="ru-RU"/>
        </w:rPr>
        <w:t xml:space="preserve"> дорог</w:t>
      </w:r>
      <w:r w:rsidR="007007F0" w:rsidRPr="000D6FB7">
        <w:rPr>
          <w:rFonts w:ascii="Times New Roman" w:eastAsia="Times New Roman" w:hAnsi="Times New Roman" w:cs="Times New Roman"/>
          <w:sz w:val="28"/>
          <w:szCs w:val="28"/>
          <w:lang w:eastAsia="ru-RU"/>
        </w:rPr>
        <w:t xml:space="preserve"> </w:t>
      </w:r>
      <w:r w:rsidR="00C71CE6" w:rsidRPr="000D6FB7">
        <w:rPr>
          <w:rFonts w:ascii="Times New Roman" w:eastAsia="Times New Roman" w:hAnsi="Times New Roman" w:cs="Times New Roman"/>
          <w:sz w:val="28"/>
          <w:szCs w:val="28"/>
          <w:lang w:eastAsia="ru-RU"/>
        </w:rPr>
        <w:t xml:space="preserve">в рамках государственного частного партнерства </w:t>
      </w:r>
      <w:r w:rsidRPr="000D6FB7">
        <w:rPr>
          <w:rFonts w:ascii="Times New Roman" w:eastAsia="Times New Roman" w:hAnsi="Times New Roman" w:cs="Times New Roman"/>
          <w:sz w:val="28"/>
          <w:szCs w:val="28"/>
          <w:lang w:eastAsia="ru-RU"/>
        </w:rPr>
        <w:t xml:space="preserve">обеспечит благоприятные условия для дальнейшего развития промышленных кластеров, таких как, </w:t>
      </w:r>
      <w:r w:rsidR="004C78F7" w:rsidRPr="000D6FB7">
        <w:rPr>
          <w:rFonts w:ascii="Times New Roman" w:eastAsia="Times New Roman" w:hAnsi="Times New Roman" w:cs="Times New Roman"/>
          <w:sz w:val="28"/>
          <w:szCs w:val="28"/>
          <w:lang w:eastAsia="ru-RU"/>
        </w:rPr>
        <w:t>производство</w:t>
      </w:r>
      <w:r w:rsidRPr="000D6FB7">
        <w:rPr>
          <w:rFonts w:ascii="Times New Roman" w:eastAsia="Times New Roman" w:hAnsi="Times New Roman" w:cs="Times New Roman"/>
          <w:sz w:val="28"/>
          <w:szCs w:val="28"/>
          <w:lang w:eastAsia="ru-RU"/>
        </w:rPr>
        <w:t xml:space="preserve"> строительных материалов в с. </w:t>
      </w:r>
      <w:proofErr w:type="spellStart"/>
      <w:r w:rsidRPr="000D6FB7">
        <w:rPr>
          <w:rFonts w:ascii="Times New Roman" w:eastAsia="Times New Roman" w:hAnsi="Times New Roman" w:cs="Times New Roman"/>
          <w:sz w:val="28"/>
          <w:szCs w:val="28"/>
          <w:lang w:eastAsia="ru-RU"/>
        </w:rPr>
        <w:t>Саранпауль</w:t>
      </w:r>
      <w:proofErr w:type="spellEnd"/>
      <w:r w:rsidRPr="000D6FB7">
        <w:rPr>
          <w:rFonts w:ascii="Times New Roman" w:eastAsia="Times New Roman" w:hAnsi="Times New Roman" w:cs="Times New Roman"/>
          <w:sz w:val="28"/>
          <w:szCs w:val="28"/>
          <w:lang w:eastAsia="ru-RU"/>
        </w:rPr>
        <w:t xml:space="preserve"> и </w:t>
      </w:r>
      <w:proofErr w:type="spellStart"/>
      <w:r w:rsidRPr="000D6FB7">
        <w:rPr>
          <w:rFonts w:ascii="Times New Roman" w:eastAsia="Times New Roman" w:hAnsi="Times New Roman" w:cs="Times New Roman"/>
          <w:sz w:val="28"/>
          <w:szCs w:val="28"/>
          <w:lang w:eastAsia="ru-RU"/>
        </w:rPr>
        <w:t>Оторьинского</w:t>
      </w:r>
      <w:proofErr w:type="spellEnd"/>
      <w:r w:rsidRPr="000D6FB7">
        <w:rPr>
          <w:rFonts w:ascii="Times New Roman" w:eastAsia="Times New Roman" w:hAnsi="Times New Roman" w:cs="Times New Roman"/>
          <w:sz w:val="28"/>
          <w:szCs w:val="28"/>
          <w:lang w:eastAsia="ru-RU"/>
        </w:rPr>
        <w:t xml:space="preserve"> угольного кластера.</w:t>
      </w:r>
    </w:p>
    <w:p w:rsidR="00CB0E9F" w:rsidRPr="000D6FB7" w:rsidRDefault="00CB0E9F" w:rsidP="007007F0">
      <w:pPr>
        <w:spacing w:after="0" w:line="240" w:lineRule="auto"/>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Реализация крупномасштабных инвестиционных проектов позволит создать условия для освоения и развития Приполярного Урала. По оценке, </w:t>
      </w:r>
      <w:r w:rsidR="00C71CE6" w:rsidRPr="000D6FB7">
        <w:rPr>
          <w:rFonts w:ascii="Times New Roman" w:eastAsia="Times New Roman" w:hAnsi="Times New Roman" w:cs="Times New Roman"/>
          <w:sz w:val="28"/>
          <w:szCs w:val="28"/>
          <w:lang w:eastAsia="ru-RU"/>
        </w:rPr>
        <w:t xml:space="preserve">в будущем, </w:t>
      </w:r>
      <w:r w:rsidRPr="000D6FB7">
        <w:rPr>
          <w:rFonts w:ascii="Times New Roman" w:eastAsia="Times New Roman" w:hAnsi="Times New Roman" w:cs="Times New Roman"/>
          <w:sz w:val="28"/>
          <w:szCs w:val="28"/>
          <w:lang w:eastAsia="ru-RU"/>
        </w:rPr>
        <w:t>общий объем инвестиционных вложений по всем намечаемым проектам со</w:t>
      </w:r>
      <w:r w:rsidR="00E54135" w:rsidRPr="000D6FB7">
        <w:rPr>
          <w:rFonts w:ascii="Times New Roman" w:eastAsia="Times New Roman" w:hAnsi="Times New Roman" w:cs="Times New Roman"/>
          <w:sz w:val="28"/>
          <w:szCs w:val="28"/>
          <w:lang w:eastAsia="ru-RU"/>
        </w:rPr>
        <w:t>ставит более 242,0 млрд. рублей;</w:t>
      </w:r>
    </w:p>
    <w:p w:rsidR="00A579D5" w:rsidRPr="000D6FB7" w:rsidRDefault="00E54135" w:rsidP="00F7225F">
      <w:pPr>
        <w:spacing w:after="0" w:line="240" w:lineRule="auto"/>
        <w:ind w:firstLine="709"/>
        <w:jc w:val="both"/>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w:t>
      </w:r>
      <w:r w:rsidR="00DA5556">
        <w:rPr>
          <w:rFonts w:ascii="Times New Roman" w:eastAsia="Times New Roman" w:hAnsi="Times New Roman" w:cs="Times New Roman"/>
          <w:sz w:val="28"/>
          <w:szCs w:val="28"/>
          <w:lang w:eastAsia="ru-RU"/>
        </w:rPr>
        <w:t xml:space="preserve"> </w:t>
      </w:r>
      <w:r w:rsidR="00A34B5E" w:rsidRPr="000D6FB7">
        <w:rPr>
          <w:rFonts w:ascii="Times New Roman" w:hAnsi="Times New Roman" w:cs="Times New Roman"/>
          <w:sz w:val="28"/>
          <w:szCs w:val="28"/>
        </w:rPr>
        <w:t xml:space="preserve">строительство магистральной волоконно-оптической линии связи (далее - ВОЛС), </w:t>
      </w:r>
      <w:r w:rsidR="001C3E3D" w:rsidRPr="000D6FB7">
        <w:rPr>
          <w:rFonts w:ascii="Times New Roman" w:hAnsi="Times New Roman" w:cs="Times New Roman"/>
          <w:sz w:val="28"/>
          <w:szCs w:val="28"/>
        </w:rPr>
        <w:t>с целью охвата большого количества населенных пунктов Березовского района, включая</w:t>
      </w:r>
      <w:r w:rsidR="00D73146" w:rsidRPr="000D6FB7">
        <w:rPr>
          <w:rFonts w:ascii="Times New Roman" w:hAnsi="Times New Roman" w:cs="Times New Roman"/>
          <w:sz w:val="28"/>
          <w:szCs w:val="28"/>
        </w:rPr>
        <w:t xml:space="preserve"> </w:t>
      </w:r>
      <w:proofErr w:type="spellStart"/>
      <w:r w:rsidR="00C71CE6" w:rsidRPr="000D6FB7">
        <w:rPr>
          <w:rFonts w:ascii="Times New Roman" w:hAnsi="Times New Roman" w:cs="Times New Roman"/>
          <w:sz w:val="28"/>
          <w:szCs w:val="28"/>
        </w:rPr>
        <w:t>пгт</w:t>
      </w:r>
      <w:proofErr w:type="spellEnd"/>
      <w:r w:rsidR="00C71CE6" w:rsidRPr="000D6FB7">
        <w:rPr>
          <w:rFonts w:ascii="Times New Roman" w:hAnsi="Times New Roman" w:cs="Times New Roman"/>
          <w:sz w:val="28"/>
          <w:szCs w:val="28"/>
        </w:rPr>
        <w:t xml:space="preserve">. </w:t>
      </w:r>
      <w:r w:rsidR="001C3E3D" w:rsidRPr="000D6FB7">
        <w:rPr>
          <w:rFonts w:ascii="Times New Roman" w:hAnsi="Times New Roman" w:cs="Times New Roman"/>
          <w:sz w:val="28"/>
          <w:szCs w:val="28"/>
        </w:rPr>
        <w:t>Березово</w:t>
      </w:r>
      <w:r w:rsidR="00A34B5E" w:rsidRPr="000D6FB7">
        <w:rPr>
          <w:rFonts w:ascii="Times New Roman" w:hAnsi="Times New Roman" w:cs="Times New Roman"/>
          <w:sz w:val="28"/>
          <w:szCs w:val="28"/>
        </w:rPr>
        <w:t>,</w:t>
      </w:r>
      <w:r w:rsidR="001C3E3D" w:rsidRPr="000D6FB7">
        <w:rPr>
          <w:rFonts w:ascii="Times New Roman" w:hAnsi="Times New Roman" w:cs="Times New Roman"/>
          <w:sz w:val="28"/>
          <w:szCs w:val="28"/>
        </w:rPr>
        <w:t xml:space="preserve"> п. </w:t>
      </w:r>
      <w:proofErr w:type="spellStart"/>
      <w:r w:rsidR="001C3E3D" w:rsidRPr="000D6FB7">
        <w:rPr>
          <w:rFonts w:ascii="Times New Roman" w:hAnsi="Times New Roman" w:cs="Times New Roman"/>
          <w:sz w:val="28"/>
          <w:szCs w:val="28"/>
        </w:rPr>
        <w:t>Ванзе</w:t>
      </w:r>
      <w:r w:rsidR="00740C56" w:rsidRPr="000D6FB7">
        <w:rPr>
          <w:rFonts w:ascii="Times New Roman" w:hAnsi="Times New Roman" w:cs="Times New Roman"/>
          <w:sz w:val="28"/>
          <w:szCs w:val="28"/>
        </w:rPr>
        <w:t>тур</w:t>
      </w:r>
      <w:proofErr w:type="spellEnd"/>
      <w:r w:rsidR="00740C56" w:rsidRPr="000D6FB7">
        <w:rPr>
          <w:rFonts w:ascii="Times New Roman" w:hAnsi="Times New Roman" w:cs="Times New Roman"/>
          <w:sz w:val="28"/>
          <w:szCs w:val="28"/>
        </w:rPr>
        <w:t xml:space="preserve">, д. </w:t>
      </w:r>
      <w:proofErr w:type="spellStart"/>
      <w:r w:rsidR="00740C56" w:rsidRPr="000D6FB7">
        <w:rPr>
          <w:rFonts w:ascii="Times New Roman" w:hAnsi="Times New Roman" w:cs="Times New Roman"/>
          <w:sz w:val="28"/>
          <w:szCs w:val="28"/>
        </w:rPr>
        <w:t>Шайтанка</w:t>
      </w:r>
      <w:proofErr w:type="spellEnd"/>
      <w:r w:rsidR="00740C56" w:rsidRPr="000D6FB7">
        <w:rPr>
          <w:rFonts w:ascii="Times New Roman" w:hAnsi="Times New Roman" w:cs="Times New Roman"/>
          <w:sz w:val="28"/>
          <w:szCs w:val="28"/>
        </w:rPr>
        <w:t>, д.</w:t>
      </w:r>
      <w:r w:rsidR="00DA5556">
        <w:rPr>
          <w:rFonts w:ascii="Times New Roman" w:hAnsi="Times New Roman" w:cs="Times New Roman"/>
          <w:sz w:val="28"/>
          <w:szCs w:val="28"/>
        </w:rPr>
        <w:t xml:space="preserve"> </w:t>
      </w:r>
      <w:proofErr w:type="spellStart"/>
      <w:r w:rsidR="00740C56" w:rsidRPr="000D6FB7">
        <w:rPr>
          <w:rFonts w:ascii="Times New Roman" w:hAnsi="Times New Roman" w:cs="Times New Roman"/>
          <w:sz w:val="28"/>
          <w:szCs w:val="28"/>
        </w:rPr>
        <w:t>Деминская</w:t>
      </w:r>
      <w:proofErr w:type="spellEnd"/>
      <w:r w:rsidR="00740C56" w:rsidRPr="000D6FB7">
        <w:rPr>
          <w:rFonts w:ascii="Times New Roman" w:hAnsi="Times New Roman" w:cs="Times New Roman"/>
          <w:sz w:val="28"/>
          <w:szCs w:val="28"/>
        </w:rPr>
        <w:t xml:space="preserve">, </w:t>
      </w:r>
      <w:r w:rsidR="00DA5556">
        <w:rPr>
          <w:rFonts w:ascii="Times New Roman" w:hAnsi="Times New Roman" w:cs="Times New Roman"/>
          <w:sz w:val="28"/>
          <w:szCs w:val="28"/>
        </w:rPr>
        <w:t xml:space="preserve">               </w:t>
      </w:r>
      <w:r w:rsidR="00740C56" w:rsidRPr="000D6FB7">
        <w:rPr>
          <w:rFonts w:ascii="Times New Roman" w:hAnsi="Times New Roman" w:cs="Times New Roman"/>
          <w:sz w:val="28"/>
          <w:szCs w:val="28"/>
        </w:rPr>
        <w:t>п</w:t>
      </w:r>
      <w:r w:rsidR="001C3E3D" w:rsidRPr="000D6FB7">
        <w:rPr>
          <w:rFonts w:ascii="Times New Roman" w:hAnsi="Times New Roman" w:cs="Times New Roman"/>
          <w:sz w:val="28"/>
          <w:szCs w:val="28"/>
        </w:rPr>
        <w:t xml:space="preserve">. </w:t>
      </w:r>
      <w:proofErr w:type="spellStart"/>
      <w:r w:rsidR="001C3E3D" w:rsidRPr="000D6FB7">
        <w:rPr>
          <w:rFonts w:ascii="Times New Roman" w:hAnsi="Times New Roman" w:cs="Times New Roman"/>
          <w:sz w:val="28"/>
          <w:szCs w:val="28"/>
        </w:rPr>
        <w:t>Устрем</w:t>
      </w:r>
      <w:proofErr w:type="spellEnd"/>
      <w:r w:rsidR="001C3E3D" w:rsidRPr="000D6FB7">
        <w:rPr>
          <w:rFonts w:ascii="Times New Roman" w:hAnsi="Times New Roman" w:cs="Times New Roman"/>
          <w:sz w:val="28"/>
          <w:szCs w:val="28"/>
        </w:rPr>
        <w:t xml:space="preserve">, д. </w:t>
      </w:r>
      <w:proofErr w:type="spellStart"/>
      <w:r w:rsidR="001C3E3D" w:rsidRPr="000D6FB7">
        <w:rPr>
          <w:rFonts w:ascii="Times New Roman" w:hAnsi="Times New Roman" w:cs="Times New Roman"/>
          <w:sz w:val="28"/>
          <w:szCs w:val="28"/>
        </w:rPr>
        <w:t>Пугоры</w:t>
      </w:r>
      <w:proofErr w:type="spellEnd"/>
      <w:r w:rsidR="001C3E3D" w:rsidRPr="000D6FB7">
        <w:rPr>
          <w:rFonts w:ascii="Times New Roman" w:hAnsi="Times New Roman" w:cs="Times New Roman"/>
          <w:sz w:val="28"/>
          <w:szCs w:val="28"/>
        </w:rPr>
        <w:t xml:space="preserve"> и с. Теги,</w:t>
      </w:r>
      <w:r w:rsidR="00A34B5E" w:rsidRPr="000D6FB7">
        <w:rPr>
          <w:rFonts w:ascii="Times New Roman" w:hAnsi="Times New Roman" w:cs="Times New Roman"/>
          <w:sz w:val="28"/>
          <w:szCs w:val="28"/>
        </w:rPr>
        <w:t xml:space="preserve"> </w:t>
      </w:r>
      <w:proofErr w:type="gramStart"/>
      <w:r w:rsidR="00A34B5E" w:rsidRPr="000D6FB7">
        <w:rPr>
          <w:rFonts w:ascii="Times New Roman" w:hAnsi="Times New Roman" w:cs="Times New Roman"/>
          <w:sz w:val="28"/>
          <w:szCs w:val="28"/>
        </w:rPr>
        <w:t>которая</w:t>
      </w:r>
      <w:proofErr w:type="gramEnd"/>
      <w:r w:rsidR="00A34B5E" w:rsidRPr="000D6FB7">
        <w:rPr>
          <w:rFonts w:ascii="Times New Roman" w:hAnsi="Times New Roman" w:cs="Times New Roman"/>
          <w:sz w:val="28"/>
          <w:szCs w:val="28"/>
        </w:rPr>
        <w:t xml:space="preserve"> повысит уровень проникновения </w:t>
      </w:r>
      <w:r w:rsidR="00A34B5E" w:rsidRPr="000D6FB7">
        <w:rPr>
          <w:rFonts w:ascii="Times New Roman" w:hAnsi="Times New Roman" w:cs="Times New Roman"/>
          <w:color w:val="000000"/>
          <w:sz w:val="28"/>
          <w:szCs w:val="28"/>
        </w:rPr>
        <w:t>широкополосного доступа.</w:t>
      </w:r>
      <w:r w:rsidR="00A34B5E" w:rsidRPr="000D6FB7">
        <w:rPr>
          <w:rFonts w:ascii="Times New Roman" w:eastAsia="Times New Roman" w:hAnsi="Times New Roman" w:cs="Times New Roman"/>
          <w:sz w:val="28"/>
          <w:szCs w:val="28"/>
          <w:lang w:eastAsia="ru-RU"/>
        </w:rPr>
        <w:t xml:space="preserve"> Работы </w:t>
      </w:r>
      <w:r w:rsidR="00F26DFD" w:rsidRPr="000D6FB7">
        <w:rPr>
          <w:rFonts w:ascii="Times New Roman" w:eastAsia="Times New Roman" w:hAnsi="Times New Roman" w:cs="Times New Roman"/>
          <w:sz w:val="28"/>
          <w:szCs w:val="28"/>
          <w:lang w:eastAsia="ru-RU"/>
        </w:rPr>
        <w:t>производятся</w:t>
      </w:r>
      <w:r w:rsidR="00A34B5E" w:rsidRPr="000D6FB7">
        <w:rPr>
          <w:rFonts w:ascii="Times New Roman" w:eastAsia="Times New Roman" w:hAnsi="Times New Roman" w:cs="Times New Roman"/>
          <w:sz w:val="28"/>
          <w:szCs w:val="28"/>
          <w:lang w:eastAsia="ru-RU"/>
        </w:rPr>
        <w:t xml:space="preserve"> за счет собственных средств </w:t>
      </w:r>
      <w:r w:rsidR="00A34B5E" w:rsidRPr="000D6FB7">
        <w:rPr>
          <w:rFonts w:ascii="Times New Roman" w:hAnsi="Times New Roman" w:cs="Times New Roman"/>
          <w:sz w:val="28"/>
          <w:szCs w:val="28"/>
        </w:rPr>
        <w:t>компан</w:t>
      </w:r>
      <w:proofErr w:type="gramStart"/>
      <w:r w:rsidR="00A34B5E" w:rsidRPr="000D6FB7">
        <w:rPr>
          <w:rFonts w:ascii="Times New Roman" w:hAnsi="Times New Roman" w:cs="Times New Roman"/>
          <w:sz w:val="28"/>
          <w:szCs w:val="28"/>
        </w:rPr>
        <w:t>ии</w:t>
      </w:r>
      <w:r w:rsidR="00310701" w:rsidRPr="000D6FB7">
        <w:rPr>
          <w:rFonts w:ascii="Times New Roman" w:hAnsi="Times New Roman" w:cs="Times New Roman"/>
          <w:sz w:val="28"/>
          <w:szCs w:val="28"/>
        </w:rPr>
        <w:t xml:space="preserve"> ООО</w:t>
      </w:r>
      <w:proofErr w:type="gramEnd"/>
      <w:r w:rsidR="00310701" w:rsidRPr="000D6FB7">
        <w:rPr>
          <w:rFonts w:ascii="Times New Roman" w:hAnsi="Times New Roman" w:cs="Times New Roman"/>
          <w:sz w:val="28"/>
          <w:szCs w:val="28"/>
        </w:rPr>
        <w:t xml:space="preserve"> «Сеть»;</w:t>
      </w:r>
    </w:p>
    <w:p w:rsidR="009B105D" w:rsidRPr="000D6FB7" w:rsidRDefault="009B105D" w:rsidP="00911AE5">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 строительство взлетно-посадочной полосы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r w:rsidR="00911AE5" w:rsidRPr="000D6FB7">
        <w:rPr>
          <w:rFonts w:ascii="Times New Roman" w:hAnsi="Times New Roman" w:cs="Times New Roman"/>
          <w:sz w:val="28"/>
          <w:szCs w:val="28"/>
        </w:rPr>
        <w:t xml:space="preserve">Березово в </w:t>
      </w:r>
      <w:r w:rsidRPr="000D6FB7">
        <w:rPr>
          <w:rFonts w:ascii="Times New Roman" w:hAnsi="Times New Roman" w:cs="Times New Roman"/>
          <w:bCs/>
          <w:sz w:val="28"/>
          <w:szCs w:val="28"/>
        </w:rPr>
        <w:t>рамках муниципальной программы «Развитие транспортной системы Березовского района на 2018-2025 годы и на период до 2030 года»</w:t>
      </w:r>
      <w:r w:rsidR="00911AE5" w:rsidRPr="000D6FB7">
        <w:rPr>
          <w:rFonts w:ascii="Times New Roman" w:hAnsi="Times New Roman" w:cs="Times New Roman"/>
          <w:bCs/>
          <w:sz w:val="28"/>
          <w:szCs w:val="28"/>
        </w:rPr>
        <w:t>;</w:t>
      </w:r>
    </w:p>
    <w:p w:rsidR="001B741E" w:rsidRPr="000D6FB7" w:rsidRDefault="001B741E" w:rsidP="001B741E">
      <w:pPr>
        <w:shd w:val="clear" w:color="auto" w:fill="FFFFFF"/>
        <w:spacing w:before="100" w:beforeAutospacing="1" w:after="100" w:afterAutospacing="1" w:line="240" w:lineRule="auto"/>
        <w:ind w:firstLine="720"/>
        <w:contextualSpacing/>
        <w:jc w:val="both"/>
        <w:rPr>
          <w:rFonts w:ascii="Times New Roman" w:eastAsia="Calibri" w:hAnsi="Times New Roman" w:cs="Times New Roman"/>
          <w:sz w:val="28"/>
          <w:szCs w:val="28"/>
        </w:rPr>
      </w:pPr>
      <w:r w:rsidRPr="000D6FB7">
        <w:rPr>
          <w:rFonts w:ascii="Times New Roman" w:hAnsi="Times New Roman" w:cs="Times New Roman"/>
          <w:sz w:val="28"/>
          <w:szCs w:val="28"/>
        </w:rPr>
        <w:t xml:space="preserve">- в целях повышения надежности и качества электроснабжения акционерное общество «Юграэнерго» в рамках инвестиционной программы продолжает реализацию проектов по строительству (реконструкции) дизельных электростанции и сетей электроснабжения в населенных пунктах Сосьва,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Анеева</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Ломбовож</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Кимкъясуй</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Сартынья</w:t>
      </w:r>
      <w:proofErr w:type="spellEnd"/>
      <w:r w:rsidRPr="000D6FB7">
        <w:rPr>
          <w:rFonts w:ascii="Times New Roman" w:hAnsi="Times New Roman" w:cs="Times New Roman"/>
          <w:sz w:val="28"/>
          <w:szCs w:val="28"/>
        </w:rPr>
        <w:t>. П</w:t>
      </w:r>
      <w:r w:rsidRPr="000D6FB7">
        <w:rPr>
          <w:rFonts w:ascii="Times New Roman" w:eastAsia="Calibri" w:hAnsi="Times New Roman" w:cs="Times New Roman"/>
          <w:sz w:val="28"/>
          <w:szCs w:val="28"/>
        </w:rPr>
        <w:t>ланируемый объем  финансовых средств составит более 421,28</w:t>
      </w:r>
      <w:r w:rsidR="00EF5681" w:rsidRPr="000D6FB7">
        <w:rPr>
          <w:rFonts w:ascii="Times New Roman" w:eastAsia="Calibri" w:hAnsi="Times New Roman" w:cs="Times New Roman"/>
          <w:sz w:val="28"/>
          <w:szCs w:val="28"/>
        </w:rPr>
        <w:t xml:space="preserve"> </w:t>
      </w:r>
      <w:r w:rsidRPr="000D6FB7">
        <w:rPr>
          <w:rFonts w:ascii="Times New Roman" w:eastAsia="Calibri" w:hAnsi="Times New Roman" w:cs="Times New Roman"/>
          <w:sz w:val="28"/>
          <w:szCs w:val="28"/>
        </w:rPr>
        <w:t>млн. рублей;</w:t>
      </w:r>
    </w:p>
    <w:p w:rsidR="00501F13" w:rsidRPr="000D6FB7" w:rsidRDefault="00501F13" w:rsidP="00F7225F">
      <w:pPr>
        <w:spacing w:after="0" w:line="240" w:lineRule="auto"/>
        <w:ind w:right="21"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 xml:space="preserve">- </w:t>
      </w:r>
      <w:r w:rsidR="00B7163F" w:rsidRPr="000D6FB7">
        <w:rPr>
          <w:rFonts w:ascii="Times New Roman" w:eastAsia="Times New Roman" w:hAnsi="Times New Roman" w:cs="Times New Roman"/>
          <w:color w:val="000000"/>
          <w:sz w:val="28"/>
          <w:szCs w:val="28"/>
          <w:lang w:eastAsia="ru-RU"/>
        </w:rPr>
        <w:t xml:space="preserve">строительство бассейнов в д. </w:t>
      </w:r>
      <w:proofErr w:type="spellStart"/>
      <w:r w:rsidR="00B7163F" w:rsidRPr="000D6FB7">
        <w:rPr>
          <w:rFonts w:ascii="Times New Roman" w:eastAsia="Times New Roman" w:hAnsi="Times New Roman" w:cs="Times New Roman"/>
          <w:color w:val="000000"/>
          <w:sz w:val="28"/>
          <w:szCs w:val="28"/>
          <w:lang w:eastAsia="ru-RU"/>
        </w:rPr>
        <w:t>Хулимсунт</w:t>
      </w:r>
      <w:proofErr w:type="spellEnd"/>
      <w:r w:rsidR="00B7163F" w:rsidRPr="000D6FB7">
        <w:rPr>
          <w:rFonts w:ascii="Times New Roman" w:eastAsia="Times New Roman" w:hAnsi="Times New Roman" w:cs="Times New Roman"/>
          <w:color w:val="000000"/>
          <w:sz w:val="28"/>
          <w:szCs w:val="28"/>
          <w:lang w:eastAsia="ru-RU"/>
        </w:rPr>
        <w:t xml:space="preserve">, п. </w:t>
      </w:r>
      <w:proofErr w:type="gramStart"/>
      <w:r w:rsidR="00B7163F" w:rsidRPr="000D6FB7">
        <w:rPr>
          <w:rFonts w:ascii="Times New Roman" w:eastAsia="Times New Roman" w:hAnsi="Times New Roman" w:cs="Times New Roman"/>
          <w:color w:val="000000"/>
          <w:sz w:val="28"/>
          <w:szCs w:val="28"/>
          <w:lang w:eastAsia="ru-RU"/>
        </w:rPr>
        <w:t>Приполярный</w:t>
      </w:r>
      <w:proofErr w:type="gramEnd"/>
      <w:r w:rsidR="00B7163F" w:rsidRPr="000D6FB7">
        <w:rPr>
          <w:rFonts w:ascii="Times New Roman" w:eastAsia="Times New Roman" w:hAnsi="Times New Roman" w:cs="Times New Roman"/>
          <w:color w:val="000000"/>
          <w:sz w:val="28"/>
          <w:szCs w:val="28"/>
          <w:lang w:eastAsia="ru-RU"/>
        </w:rPr>
        <w:t>, п. Светлый и общежития в п. Светлый</w:t>
      </w:r>
      <w:r w:rsidR="003451D6" w:rsidRPr="000D6FB7">
        <w:rPr>
          <w:rFonts w:ascii="Times New Roman" w:eastAsia="Times New Roman" w:hAnsi="Times New Roman" w:cs="Times New Roman"/>
          <w:color w:val="000000"/>
          <w:sz w:val="28"/>
          <w:szCs w:val="28"/>
          <w:lang w:eastAsia="ru-RU"/>
        </w:rPr>
        <w:t xml:space="preserve">, продолжение строительства </w:t>
      </w:r>
      <w:r w:rsidR="00390DEE" w:rsidRPr="000D6FB7">
        <w:rPr>
          <w:rFonts w:ascii="Times New Roman" w:hAnsi="Times New Roman" w:cs="Times New Roman"/>
          <w:sz w:val="28"/>
          <w:szCs w:val="28"/>
        </w:rPr>
        <w:t xml:space="preserve">по расширению </w:t>
      </w:r>
      <w:proofErr w:type="spellStart"/>
      <w:r w:rsidR="00390DEE" w:rsidRPr="000D6FB7">
        <w:rPr>
          <w:rFonts w:ascii="Times New Roman" w:hAnsi="Times New Roman" w:cs="Times New Roman"/>
          <w:sz w:val="28"/>
          <w:szCs w:val="28"/>
        </w:rPr>
        <w:t>Пунгинского</w:t>
      </w:r>
      <w:proofErr w:type="spellEnd"/>
      <w:r w:rsidR="00390DEE" w:rsidRPr="000D6FB7">
        <w:rPr>
          <w:rFonts w:ascii="Times New Roman" w:hAnsi="Times New Roman" w:cs="Times New Roman"/>
          <w:sz w:val="28"/>
          <w:szCs w:val="28"/>
        </w:rPr>
        <w:t xml:space="preserve"> подземн</w:t>
      </w:r>
      <w:r w:rsidR="00491741" w:rsidRPr="000D6FB7">
        <w:rPr>
          <w:rFonts w:ascii="Times New Roman" w:hAnsi="Times New Roman" w:cs="Times New Roman"/>
          <w:sz w:val="28"/>
          <w:szCs w:val="28"/>
        </w:rPr>
        <w:t>ого хранилища газа в п. Светлый</w:t>
      </w:r>
      <w:r w:rsidR="00591C7E" w:rsidRPr="000D6FB7">
        <w:rPr>
          <w:rFonts w:ascii="Times New Roman" w:eastAsia="Times New Roman" w:hAnsi="Times New Roman" w:cs="Times New Roman"/>
          <w:color w:val="000000"/>
          <w:sz w:val="28"/>
          <w:szCs w:val="28"/>
          <w:lang w:eastAsia="ru-RU"/>
        </w:rPr>
        <w:t>;</w:t>
      </w:r>
    </w:p>
    <w:p w:rsidR="000C4763" w:rsidRPr="000D6FB7" w:rsidRDefault="000C4763" w:rsidP="000C4763">
      <w:pPr>
        <w:pStyle w:val="aff"/>
        <w:spacing w:line="240" w:lineRule="auto"/>
        <w:ind w:left="0" w:firstLine="708"/>
        <w:jc w:val="both"/>
        <w:rPr>
          <w:sz w:val="28"/>
          <w:szCs w:val="28"/>
        </w:rPr>
      </w:pPr>
      <w:r w:rsidRPr="000D6FB7">
        <w:rPr>
          <w:rFonts w:eastAsia="Times New Roman"/>
          <w:color w:val="000000"/>
          <w:sz w:val="28"/>
          <w:szCs w:val="28"/>
          <w:lang w:eastAsia="ru-RU"/>
        </w:rPr>
        <w:t xml:space="preserve">- </w:t>
      </w:r>
      <w:r w:rsidRPr="000D6FB7">
        <w:rPr>
          <w:sz w:val="28"/>
          <w:szCs w:val="28"/>
        </w:rPr>
        <w:t>по модернизации объектов централизованных систем теплоснабжения, водоснабжении, водоотведения в городских поселениях Березово, путем заключ</w:t>
      </w:r>
      <w:r w:rsidR="0028300F" w:rsidRPr="000D6FB7">
        <w:rPr>
          <w:sz w:val="28"/>
          <w:szCs w:val="28"/>
        </w:rPr>
        <w:t>ения концессионных соглашений. П</w:t>
      </w:r>
      <w:r w:rsidRPr="000D6FB7">
        <w:rPr>
          <w:sz w:val="28"/>
          <w:szCs w:val="28"/>
        </w:rPr>
        <w:t xml:space="preserve">ринято решение о заключении концессионного соглашения с ОАО «ЮТЭК – Региональные сети» в отношении объектов централизованной системы теплоснабжения, на территории </w:t>
      </w:r>
      <w:proofErr w:type="spellStart"/>
      <w:r w:rsidRPr="000D6FB7">
        <w:rPr>
          <w:sz w:val="28"/>
          <w:szCs w:val="28"/>
        </w:rPr>
        <w:t>пгт</w:t>
      </w:r>
      <w:proofErr w:type="spellEnd"/>
      <w:r w:rsidRPr="000D6FB7">
        <w:rPr>
          <w:sz w:val="28"/>
          <w:szCs w:val="28"/>
        </w:rPr>
        <w:t xml:space="preserve">. Березово. Начало реализации концессионного соглашения запланировано на октябрь 2018 года. Объем инвестиций на модернизацию и реконструкцию объектов в рамках концессионного соглашения составит 76,8 млн. рублей. </w:t>
      </w:r>
    </w:p>
    <w:p w:rsidR="00501F13" w:rsidRPr="000D6FB7" w:rsidRDefault="00CE29B3" w:rsidP="001B741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В средн</w:t>
      </w:r>
      <w:r w:rsidR="00C104ED" w:rsidRPr="000D6FB7">
        <w:rPr>
          <w:rFonts w:ascii="Times New Roman" w:eastAsia="Times New Roman" w:hAnsi="Times New Roman" w:cs="Times New Roman"/>
          <w:color w:val="000000"/>
          <w:sz w:val="28"/>
          <w:szCs w:val="28"/>
          <w:lang w:eastAsia="ru-RU"/>
        </w:rPr>
        <w:t>есрочном прогнозном периоде буде</w:t>
      </w:r>
      <w:r w:rsidRPr="000D6FB7">
        <w:rPr>
          <w:rFonts w:ascii="Times New Roman" w:eastAsia="Times New Roman" w:hAnsi="Times New Roman" w:cs="Times New Roman"/>
          <w:color w:val="000000"/>
          <w:sz w:val="28"/>
          <w:szCs w:val="28"/>
          <w:lang w:eastAsia="ru-RU"/>
        </w:rPr>
        <w:t>т</w:t>
      </w:r>
      <w:r w:rsidR="00C104ED" w:rsidRPr="000D6FB7">
        <w:rPr>
          <w:rFonts w:ascii="Times New Roman" w:eastAsia="Times New Roman" w:hAnsi="Times New Roman" w:cs="Times New Roman"/>
          <w:color w:val="000000"/>
          <w:sz w:val="28"/>
          <w:szCs w:val="28"/>
          <w:lang w:eastAsia="ru-RU"/>
        </w:rPr>
        <w:t xml:space="preserve"> продолжена реализация менее объемных</w:t>
      </w:r>
      <w:r w:rsidRPr="000D6FB7">
        <w:rPr>
          <w:rFonts w:ascii="Times New Roman" w:eastAsia="Times New Roman" w:hAnsi="Times New Roman" w:cs="Times New Roman"/>
          <w:color w:val="000000"/>
          <w:sz w:val="28"/>
          <w:szCs w:val="28"/>
          <w:lang w:eastAsia="ru-RU"/>
        </w:rPr>
        <w:t xml:space="preserve"> </w:t>
      </w:r>
      <w:r w:rsidR="001B741E" w:rsidRPr="000D6FB7">
        <w:rPr>
          <w:rFonts w:ascii="Times New Roman" w:eastAsia="Times New Roman" w:hAnsi="Times New Roman" w:cs="Times New Roman"/>
          <w:color w:val="000000"/>
          <w:sz w:val="28"/>
          <w:szCs w:val="28"/>
          <w:lang w:eastAsia="ru-RU"/>
        </w:rPr>
        <w:t xml:space="preserve">по финансовым </w:t>
      </w:r>
      <w:r w:rsidR="00C104ED" w:rsidRPr="000D6FB7">
        <w:rPr>
          <w:rFonts w:ascii="Times New Roman" w:eastAsia="Times New Roman" w:hAnsi="Times New Roman" w:cs="Times New Roman"/>
          <w:color w:val="000000"/>
          <w:sz w:val="28"/>
          <w:szCs w:val="28"/>
          <w:lang w:eastAsia="ru-RU"/>
        </w:rPr>
        <w:t>вливаниям проектов</w:t>
      </w:r>
      <w:r w:rsidR="001B741E" w:rsidRPr="000D6FB7">
        <w:rPr>
          <w:rFonts w:ascii="Times New Roman" w:eastAsia="Times New Roman" w:hAnsi="Times New Roman" w:cs="Times New Roman"/>
          <w:color w:val="000000"/>
          <w:sz w:val="28"/>
          <w:szCs w:val="28"/>
          <w:lang w:eastAsia="ru-RU"/>
        </w:rPr>
        <w:t xml:space="preserve"> – это </w:t>
      </w:r>
      <w:r w:rsidR="006C1245" w:rsidRPr="000D6FB7">
        <w:rPr>
          <w:rFonts w:ascii="Times New Roman" w:hAnsi="Times New Roman" w:cs="Times New Roman"/>
          <w:color w:val="000000"/>
          <w:sz w:val="28"/>
          <w:szCs w:val="28"/>
        </w:rPr>
        <w:t>строительство</w:t>
      </w:r>
      <w:r w:rsidR="003451D6" w:rsidRPr="000D6FB7">
        <w:rPr>
          <w:rFonts w:ascii="Times New Roman" w:hAnsi="Times New Roman" w:cs="Times New Roman"/>
          <w:color w:val="000000"/>
          <w:sz w:val="28"/>
          <w:szCs w:val="28"/>
        </w:rPr>
        <w:t xml:space="preserve"> линии по производству, п</w:t>
      </w:r>
      <w:r w:rsidR="001B741E" w:rsidRPr="000D6FB7">
        <w:rPr>
          <w:rFonts w:ascii="Times New Roman" w:hAnsi="Times New Roman" w:cs="Times New Roman"/>
          <w:color w:val="000000"/>
          <w:sz w:val="28"/>
          <w:szCs w:val="28"/>
        </w:rPr>
        <w:t xml:space="preserve">ереработке (упаковке молока) и </w:t>
      </w:r>
      <w:r w:rsidR="001B741E" w:rsidRPr="000D6FB7">
        <w:rPr>
          <w:rFonts w:ascii="Times New Roman" w:eastAsia="Calibri" w:hAnsi="Times New Roman" w:cs="Times New Roman"/>
          <w:sz w:val="28"/>
          <w:szCs w:val="28"/>
        </w:rPr>
        <w:t>строительство комплекса по разведению крупного рогатого скота</w:t>
      </w:r>
      <w:r w:rsidR="001B741E" w:rsidRPr="000D6FB7">
        <w:rPr>
          <w:rFonts w:ascii="Times New Roman" w:hAnsi="Times New Roman" w:cs="Times New Roman"/>
          <w:color w:val="000000"/>
          <w:sz w:val="28"/>
          <w:szCs w:val="28"/>
        </w:rPr>
        <w:t>.</w:t>
      </w:r>
    </w:p>
    <w:p w:rsidR="003451D6" w:rsidRPr="000D6FB7" w:rsidRDefault="003451D6"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С целью стимулирования инвестиционной активности на территории Березовского района</w:t>
      </w:r>
      <w:r w:rsidR="00C71CE6"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и поддержки перспективных инвестиционных проектов, реализация которых будет в полной мере отвечать приор</w:t>
      </w:r>
      <w:r w:rsidR="006C1245" w:rsidRPr="000D6FB7">
        <w:rPr>
          <w:rFonts w:ascii="Times New Roman" w:eastAsia="Times New Roman" w:hAnsi="Times New Roman" w:cs="Times New Roman"/>
          <w:sz w:val="28"/>
          <w:szCs w:val="28"/>
          <w:lang w:eastAsia="ru-RU"/>
        </w:rPr>
        <w:t>итетам и целям, определенным в Ст</w:t>
      </w:r>
      <w:r w:rsidRPr="000D6FB7">
        <w:rPr>
          <w:rFonts w:ascii="Times New Roman" w:eastAsia="Times New Roman" w:hAnsi="Times New Roman" w:cs="Times New Roman"/>
          <w:sz w:val="28"/>
          <w:szCs w:val="28"/>
          <w:lang w:eastAsia="ru-RU"/>
        </w:rPr>
        <w:t xml:space="preserve">ратегии социально-экономического развития Березовского </w:t>
      </w:r>
      <w:r w:rsidRPr="000D6FB7">
        <w:rPr>
          <w:rFonts w:ascii="Times New Roman" w:eastAsia="Times New Roman" w:hAnsi="Times New Roman" w:cs="Times New Roman"/>
          <w:sz w:val="28"/>
          <w:szCs w:val="28"/>
          <w:lang w:eastAsia="ru-RU"/>
        </w:rPr>
        <w:lastRenderedPageBreak/>
        <w:t xml:space="preserve">района на среднесрочный и долгосрочный период, </w:t>
      </w:r>
      <w:r w:rsidR="00390DEE" w:rsidRPr="000D6FB7">
        <w:rPr>
          <w:rFonts w:ascii="Times New Roman" w:eastAsia="Times New Roman" w:hAnsi="Times New Roman" w:cs="Times New Roman"/>
          <w:sz w:val="28"/>
          <w:szCs w:val="28"/>
          <w:lang w:eastAsia="ru-RU"/>
        </w:rPr>
        <w:t>разработана нормативно-правовая база, н</w:t>
      </w:r>
      <w:r w:rsidRPr="000D6FB7">
        <w:rPr>
          <w:rFonts w:ascii="Times New Roman" w:eastAsia="Times New Roman" w:hAnsi="Times New Roman" w:cs="Times New Roman"/>
          <w:sz w:val="28"/>
          <w:szCs w:val="28"/>
          <w:lang w:eastAsia="ru-RU"/>
        </w:rPr>
        <w:t xml:space="preserve">а официальном сайте Березовского района </w:t>
      </w:r>
      <w:hyperlink r:id="rId22" w:history="1">
        <w:r w:rsidRPr="000D6FB7">
          <w:rPr>
            <w:rFonts w:ascii="Times New Roman" w:eastAsia="Times New Roman" w:hAnsi="Times New Roman" w:cs="Times New Roman"/>
            <w:color w:val="0000FF"/>
            <w:sz w:val="28"/>
            <w:szCs w:val="28"/>
            <w:u w:val="single"/>
            <w:lang w:val="en-US" w:eastAsia="ru-RU"/>
          </w:rPr>
          <w:t>www</w:t>
        </w:r>
        <w:r w:rsidRPr="000D6FB7">
          <w:rPr>
            <w:rFonts w:ascii="Times New Roman" w:eastAsia="Times New Roman" w:hAnsi="Times New Roman" w:cs="Times New Roman"/>
            <w:color w:val="0000FF"/>
            <w:sz w:val="28"/>
            <w:szCs w:val="28"/>
            <w:u w:val="single"/>
            <w:lang w:eastAsia="ru-RU"/>
          </w:rPr>
          <w:t>.</w:t>
        </w:r>
        <w:proofErr w:type="spellStart"/>
        <w:r w:rsidRPr="000D6FB7">
          <w:rPr>
            <w:rFonts w:ascii="Times New Roman" w:eastAsia="Times New Roman" w:hAnsi="Times New Roman" w:cs="Times New Roman"/>
            <w:color w:val="0000FF"/>
            <w:sz w:val="28"/>
            <w:szCs w:val="28"/>
            <w:u w:val="single"/>
            <w:lang w:val="en-US" w:eastAsia="ru-RU"/>
          </w:rPr>
          <w:t>berezovo</w:t>
        </w:r>
        <w:proofErr w:type="spellEnd"/>
        <w:r w:rsidRPr="000D6FB7">
          <w:rPr>
            <w:rFonts w:ascii="Times New Roman" w:eastAsia="Times New Roman" w:hAnsi="Times New Roman" w:cs="Times New Roman"/>
            <w:color w:val="0000FF"/>
            <w:sz w:val="28"/>
            <w:szCs w:val="28"/>
            <w:u w:val="single"/>
            <w:lang w:eastAsia="ru-RU"/>
          </w:rPr>
          <w:t>.</w:t>
        </w:r>
        <w:proofErr w:type="spellStart"/>
        <w:r w:rsidRPr="000D6FB7">
          <w:rPr>
            <w:rFonts w:ascii="Times New Roman" w:eastAsia="Times New Roman" w:hAnsi="Times New Roman" w:cs="Times New Roman"/>
            <w:color w:val="0000FF"/>
            <w:sz w:val="28"/>
            <w:szCs w:val="28"/>
            <w:u w:val="single"/>
            <w:lang w:val="en-US" w:eastAsia="ru-RU"/>
          </w:rPr>
          <w:t>ru</w:t>
        </w:r>
        <w:proofErr w:type="spellEnd"/>
      </w:hyperlink>
      <w:r w:rsidR="004E3089" w:rsidRPr="000D6FB7">
        <w:rPr>
          <w:rFonts w:ascii="Times New Roman" w:eastAsia="Times New Roman" w:hAnsi="Times New Roman" w:cs="Times New Roman"/>
          <w:color w:val="0000FF"/>
          <w:sz w:val="28"/>
          <w:szCs w:val="28"/>
          <w:u w:val="single"/>
          <w:lang w:eastAsia="ru-RU"/>
        </w:rPr>
        <w:t xml:space="preserve"> </w:t>
      </w:r>
      <w:r w:rsidR="00390DEE" w:rsidRPr="000D6FB7">
        <w:rPr>
          <w:rFonts w:ascii="Times New Roman" w:eastAsia="Times New Roman" w:hAnsi="Times New Roman" w:cs="Times New Roman"/>
          <w:sz w:val="28"/>
          <w:szCs w:val="28"/>
          <w:lang w:eastAsia="ru-RU"/>
        </w:rPr>
        <w:t>действует</w:t>
      </w:r>
      <w:r w:rsidRPr="000D6FB7">
        <w:rPr>
          <w:rFonts w:ascii="Times New Roman" w:eastAsia="Times New Roman" w:hAnsi="Times New Roman" w:cs="Times New Roman"/>
          <w:sz w:val="28"/>
          <w:szCs w:val="28"/>
          <w:lang w:eastAsia="ru-RU"/>
        </w:rPr>
        <w:t xml:space="preserve"> раздел «Формирование благоприятных условий для ведения предпринимательской деятельности», где размещена информация об</w:t>
      </w:r>
      <w:proofErr w:type="gramEnd"/>
      <w:r w:rsidRPr="000D6FB7">
        <w:rPr>
          <w:rFonts w:ascii="Times New Roman" w:eastAsia="Times New Roman" w:hAnsi="Times New Roman" w:cs="Times New Roman"/>
          <w:sz w:val="28"/>
          <w:szCs w:val="28"/>
          <w:lang w:eastAsia="ru-RU"/>
        </w:rPr>
        <w:t xml:space="preserve"> инвестиционных </w:t>
      </w:r>
      <w:proofErr w:type="gramStart"/>
      <w:r w:rsidRPr="000D6FB7">
        <w:rPr>
          <w:rFonts w:ascii="Times New Roman" w:eastAsia="Times New Roman" w:hAnsi="Times New Roman" w:cs="Times New Roman"/>
          <w:sz w:val="28"/>
          <w:szCs w:val="28"/>
          <w:lang w:eastAsia="ru-RU"/>
        </w:rPr>
        <w:t>предложениях</w:t>
      </w:r>
      <w:proofErr w:type="gramEnd"/>
      <w:r w:rsidRPr="000D6FB7">
        <w:rPr>
          <w:rFonts w:ascii="Times New Roman" w:eastAsia="Times New Roman" w:hAnsi="Times New Roman" w:cs="Times New Roman"/>
          <w:sz w:val="28"/>
          <w:szCs w:val="28"/>
          <w:lang w:eastAsia="ru-RU"/>
        </w:rPr>
        <w:t>, проектах, инвестиционных площадках, об институтах развития поддержки предпринимательства и другая необходимая информация.</w:t>
      </w:r>
    </w:p>
    <w:p w:rsidR="00E775A7" w:rsidRPr="000D6FB7" w:rsidRDefault="00E775A7" w:rsidP="00E775A7">
      <w:pPr>
        <w:pStyle w:val="27"/>
        <w:shd w:val="clear" w:color="auto" w:fill="auto"/>
        <w:spacing w:before="0" w:line="240" w:lineRule="auto"/>
        <w:ind w:firstLine="880"/>
        <w:jc w:val="both"/>
        <w:rPr>
          <w:rFonts w:ascii="Times New Roman" w:hAnsi="Times New Roman" w:cs="Times New Roman"/>
        </w:rPr>
      </w:pPr>
      <w:r w:rsidRPr="000D6FB7">
        <w:rPr>
          <w:rFonts w:ascii="Times New Roman" w:hAnsi="Times New Roman" w:cs="Times New Roman"/>
        </w:rPr>
        <w:t>Установлены меры  поддержки инвесторов, такие как: предоставление субсидий в рамках действующих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82000F" w:rsidRPr="000D6FB7" w:rsidRDefault="00491741" w:rsidP="00F7225F">
      <w:pPr>
        <w:pStyle w:val="af5"/>
        <w:spacing w:before="0" w:beforeAutospacing="0" w:after="0" w:afterAutospacing="0"/>
        <w:ind w:firstLine="709"/>
        <w:jc w:val="both"/>
        <w:rPr>
          <w:color w:val="000000"/>
          <w:sz w:val="28"/>
          <w:szCs w:val="28"/>
        </w:rPr>
      </w:pPr>
      <w:r w:rsidRPr="000D6FB7">
        <w:rPr>
          <w:color w:val="000000"/>
          <w:sz w:val="28"/>
          <w:szCs w:val="28"/>
        </w:rPr>
        <w:t>В 2018 году продолжится активная</w:t>
      </w:r>
      <w:r w:rsidR="0082000F" w:rsidRPr="000D6FB7">
        <w:rPr>
          <w:color w:val="000000"/>
          <w:sz w:val="28"/>
          <w:szCs w:val="28"/>
        </w:rPr>
        <w:t xml:space="preserve"> работа по повышению инвестиционной привлекательности, способствующей развитию существующих производств и привлечению новых инвесторов на территорию</w:t>
      </w:r>
      <w:r w:rsidR="00FF183D" w:rsidRPr="000D6FB7">
        <w:rPr>
          <w:color w:val="000000"/>
          <w:sz w:val="28"/>
          <w:szCs w:val="28"/>
        </w:rPr>
        <w:t xml:space="preserve"> </w:t>
      </w:r>
      <w:r w:rsidR="0082000F" w:rsidRPr="000D6FB7">
        <w:rPr>
          <w:color w:val="000000"/>
          <w:sz w:val="28"/>
          <w:szCs w:val="28"/>
        </w:rPr>
        <w:t>Березовского района</w:t>
      </w:r>
      <w:r w:rsidR="009B105D" w:rsidRPr="000D6FB7">
        <w:rPr>
          <w:color w:val="000000"/>
          <w:sz w:val="28"/>
          <w:szCs w:val="28"/>
        </w:rPr>
        <w:t>.</w:t>
      </w:r>
    </w:p>
    <w:p w:rsidR="00390DEE" w:rsidRPr="000D6FB7" w:rsidRDefault="00390DEE"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201</w:t>
      </w:r>
      <w:r w:rsidR="00491741" w:rsidRPr="000D6FB7">
        <w:rPr>
          <w:rFonts w:ascii="Times New Roman" w:eastAsia="Times New Roman" w:hAnsi="Times New Roman" w:cs="Times New Roman"/>
          <w:sz w:val="28"/>
          <w:szCs w:val="28"/>
          <w:lang w:eastAsia="ru-RU"/>
        </w:rPr>
        <w:t>9</w:t>
      </w:r>
      <w:r w:rsidRPr="000D6FB7">
        <w:rPr>
          <w:rFonts w:ascii="Times New Roman" w:eastAsia="Times New Roman" w:hAnsi="Times New Roman" w:cs="Times New Roman"/>
          <w:sz w:val="28"/>
          <w:szCs w:val="28"/>
          <w:lang w:eastAsia="ru-RU"/>
        </w:rPr>
        <w:t xml:space="preserve"> – 202</w:t>
      </w:r>
      <w:r w:rsidR="00313839" w:rsidRPr="000D6FB7">
        <w:rPr>
          <w:rFonts w:ascii="Times New Roman" w:eastAsia="Times New Roman" w:hAnsi="Times New Roman" w:cs="Times New Roman"/>
          <w:sz w:val="28"/>
          <w:szCs w:val="28"/>
          <w:lang w:eastAsia="ru-RU"/>
        </w:rPr>
        <w:t>4</w:t>
      </w:r>
      <w:r w:rsidRPr="000D6FB7">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9B105D" w:rsidRPr="000D6FB7" w:rsidRDefault="009B105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0D6FB7" w:rsidRDefault="00372DED"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t>3. Строительство</w:t>
      </w:r>
    </w:p>
    <w:p w:rsidR="008465F3" w:rsidRPr="000D6FB7"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w:t>
      </w:r>
      <w:r w:rsidR="00372DED" w:rsidRPr="000D6FB7">
        <w:rPr>
          <w:rFonts w:ascii="Times New Roman" w:eastAsia="Times New Roman" w:hAnsi="Times New Roman" w:cs="Times New Roman"/>
          <w:sz w:val="28"/>
          <w:szCs w:val="28"/>
          <w:lang w:eastAsia="ru-RU"/>
        </w:rPr>
        <w:t xml:space="preserve">объектов </w:t>
      </w:r>
      <w:r w:rsidRPr="000D6FB7">
        <w:rPr>
          <w:rFonts w:ascii="Times New Roman" w:eastAsia="Times New Roman" w:hAnsi="Times New Roman" w:cs="Times New Roman"/>
          <w:sz w:val="28"/>
          <w:szCs w:val="28"/>
          <w:lang w:eastAsia="ru-RU"/>
        </w:rPr>
        <w:t>за счет средств бюджетов Ханты-Мансийского автономного округа – Югры, Березовского района и внебюджетных источников.</w:t>
      </w:r>
    </w:p>
    <w:p w:rsidR="00B671AB" w:rsidRPr="000D6FB7"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Объем работ и услуг по виду деятельности «Строительство</w:t>
      </w:r>
      <w:r w:rsidR="00B57863" w:rsidRPr="000D6FB7">
        <w:rPr>
          <w:rFonts w:ascii="Times New Roman" w:eastAsia="Times New Roman" w:hAnsi="Times New Roman" w:cs="Times New Roman"/>
          <w:sz w:val="28"/>
          <w:szCs w:val="28"/>
          <w:lang w:eastAsia="ru-RU"/>
        </w:rPr>
        <w:t>» в 201</w:t>
      </w:r>
      <w:r w:rsidR="00951E8C" w:rsidRPr="000D6FB7">
        <w:rPr>
          <w:rFonts w:ascii="Times New Roman" w:eastAsia="Times New Roman" w:hAnsi="Times New Roman" w:cs="Times New Roman"/>
          <w:sz w:val="28"/>
          <w:szCs w:val="28"/>
          <w:lang w:eastAsia="ru-RU"/>
        </w:rPr>
        <w:t>7</w:t>
      </w:r>
      <w:r w:rsidR="00B57863" w:rsidRPr="000D6FB7">
        <w:rPr>
          <w:rFonts w:ascii="Times New Roman" w:eastAsia="Times New Roman" w:hAnsi="Times New Roman" w:cs="Times New Roman"/>
          <w:sz w:val="28"/>
          <w:szCs w:val="28"/>
          <w:lang w:eastAsia="ru-RU"/>
        </w:rPr>
        <w:t xml:space="preserve"> году увеличился </w:t>
      </w:r>
      <w:r w:rsidR="00377BA1" w:rsidRPr="000D6FB7">
        <w:rPr>
          <w:rFonts w:ascii="Times New Roman" w:eastAsia="Times New Roman" w:hAnsi="Times New Roman" w:cs="Times New Roman"/>
          <w:sz w:val="28"/>
          <w:szCs w:val="28"/>
          <w:lang w:eastAsia="ru-RU"/>
        </w:rPr>
        <w:t>в 2,4 раза</w:t>
      </w:r>
      <w:r w:rsidRPr="000D6FB7">
        <w:rPr>
          <w:rFonts w:ascii="Times New Roman" w:eastAsia="Times New Roman" w:hAnsi="Times New Roman" w:cs="Times New Roman"/>
          <w:sz w:val="28"/>
          <w:szCs w:val="28"/>
          <w:lang w:eastAsia="ru-RU"/>
        </w:rPr>
        <w:t xml:space="preserve"> к </w:t>
      </w:r>
      <w:r w:rsidR="00BC339C" w:rsidRPr="000D6FB7">
        <w:rPr>
          <w:rFonts w:ascii="Times New Roman" w:eastAsia="Times New Roman" w:hAnsi="Times New Roman" w:cs="Times New Roman"/>
          <w:sz w:val="28"/>
          <w:szCs w:val="28"/>
          <w:lang w:eastAsia="ru-RU"/>
        </w:rPr>
        <w:t xml:space="preserve">величине </w:t>
      </w:r>
      <w:r w:rsidRPr="000D6FB7">
        <w:rPr>
          <w:rFonts w:ascii="Times New Roman" w:eastAsia="Times New Roman" w:hAnsi="Times New Roman" w:cs="Times New Roman"/>
          <w:sz w:val="28"/>
          <w:szCs w:val="28"/>
          <w:lang w:eastAsia="ru-RU"/>
        </w:rPr>
        <w:t>201</w:t>
      </w:r>
      <w:r w:rsidR="00BC339C" w:rsidRPr="000D6FB7">
        <w:rPr>
          <w:rFonts w:ascii="Times New Roman" w:eastAsia="Times New Roman" w:hAnsi="Times New Roman" w:cs="Times New Roman"/>
          <w:sz w:val="28"/>
          <w:szCs w:val="28"/>
          <w:lang w:eastAsia="ru-RU"/>
        </w:rPr>
        <w:t>6 года</w:t>
      </w:r>
      <w:r w:rsidRPr="000D6FB7">
        <w:rPr>
          <w:rFonts w:ascii="Times New Roman" w:eastAsia="Times New Roman" w:hAnsi="Times New Roman" w:cs="Times New Roman"/>
          <w:sz w:val="28"/>
          <w:szCs w:val="28"/>
          <w:lang w:eastAsia="ru-RU"/>
        </w:rPr>
        <w:t xml:space="preserve">, и составил </w:t>
      </w:r>
      <w:r w:rsidR="00A26018" w:rsidRPr="000D6FB7">
        <w:rPr>
          <w:rFonts w:ascii="Times New Roman" w:eastAsia="Times New Roman" w:hAnsi="Times New Roman" w:cs="Times New Roman"/>
          <w:sz w:val="28"/>
          <w:szCs w:val="28"/>
          <w:lang w:eastAsia="ru-RU"/>
        </w:rPr>
        <w:t>5 283,66</w:t>
      </w:r>
      <w:r w:rsidRPr="000D6FB7">
        <w:rPr>
          <w:rFonts w:ascii="Times New Roman" w:eastAsia="Times New Roman" w:hAnsi="Times New Roman" w:cs="Times New Roman"/>
          <w:sz w:val="28"/>
          <w:szCs w:val="28"/>
          <w:lang w:eastAsia="ru-RU"/>
        </w:rPr>
        <w:t xml:space="preserve"> млн. рублей в сопоставимых ценах. </w:t>
      </w:r>
    </w:p>
    <w:p w:rsidR="008465F3" w:rsidRPr="000D6FB7" w:rsidRDefault="008465F3" w:rsidP="008465F3">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отчетном 201</w:t>
      </w:r>
      <w:r w:rsidR="00A26018"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введены в эксплуатацию объекты:</w:t>
      </w:r>
    </w:p>
    <w:p w:rsidR="00A26018" w:rsidRPr="000D6FB7" w:rsidRDefault="00A26018" w:rsidP="00A26018">
      <w:pPr>
        <w:pStyle w:val="310"/>
        <w:tabs>
          <w:tab w:val="left" w:pos="0"/>
        </w:tabs>
        <w:jc w:val="left"/>
        <w:rPr>
          <w:szCs w:val="28"/>
        </w:rPr>
      </w:pPr>
      <w:r w:rsidRPr="000D6FB7">
        <w:rPr>
          <w:b/>
          <w:szCs w:val="28"/>
        </w:rPr>
        <w:tab/>
        <w:t xml:space="preserve">- </w:t>
      </w:r>
      <w:r w:rsidRPr="000D6FB7">
        <w:rPr>
          <w:szCs w:val="28"/>
        </w:rPr>
        <w:t xml:space="preserve">производственное помещение </w:t>
      </w:r>
      <w:proofErr w:type="spellStart"/>
      <w:r w:rsidRPr="000D6FB7">
        <w:rPr>
          <w:szCs w:val="28"/>
        </w:rPr>
        <w:t>Пунгинского</w:t>
      </w:r>
      <w:proofErr w:type="spellEnd"/>
      <w:r w:rsidRPr="000D6FB7">
        <w:rPr>
          <w:szCs w:val="28"/>
        </w:rPr>
        <w:t xml:space="preserve"> ЛПУ МГ в п. Светлый;</w:t>
      </w:r>
    </w:p>
    <w:p w:rsidR="00A26018" w:rsidRPr="000D6FB7" w:rsidRDefault="00A26018" w:rsidP="00A26018">
      <w:pPr>
        <w:pStyle w:val="310"/>
        <w:tabs>
          <w:tab w:val="left" w:pos="0"/>
        </w:tabs>
        <w:jc w:val="left"/>
        <w:rPr>
          <w:szCs w:val="28"/>
        </w:rPr>
      </w:pPr>
      <w:r w:rsidRPr="000D6FB7">
        <w:rPr>
          <w:szCs w:val="28"/>
        </w:rPr>
        <w:tab/>
        <w:t xml:space="preserve">- магазин в </w:t>
      </w:r>
      <w:proofErr w:type="spellStart"/>
      <w:r w:rsidRPr="000D6FB7">
        <w:rPr>
          <w:szCs w:val="28"/>
        </w:rPr>
        <w:t>пгт</w:t>
      </w:r>
      <w:proofErr w:type="spellEnd"/>
      <w:r w:rsidRPr="000D6FB7">
        <w:rPr>
          <w:szCs w:val="28"/>
        </w:rPr>
        <w:t xml:space="preserve">. </w:t>
      </w:r>
      <w:proofErr w:type="spellStart"/>
      <w:r w:rsidRPr="000D6FB7">
        <w:rPr>
          <w:szCs w:val="28"/>
        </w:rPr>
        <w:t>Игрим</w:t>
      </w:r>
      <w:proofErr w:type="spellEnd"/>
      <w:r w:rsidRPr="000D6FB7">
        <w:rPr>
          <w:szCs w:val="28"/>
        </w:rPr>
        <w:t>;</w:t>
      </w:r>
    </w:p>
    <w:p w:rsidR="00A26018" w:rsidRPr="000D6FB7" w:rsidRDefault="00A26018" w:rsidP="00A26018">
      <w:pPr>
        <w:spacing w:after="0" w:line="240" w:lineRule="auto"/>
        <w:ind w:firstLine="708"/>
        <w:jc w:val="both"/>
        <w:rPr>
          <w:rFonts w:ascii="Times New Roman" w:hAnsi="Times New Roman" w:cs="Times New Roman"/>
          <w:bCs/>
          <w:iCs/>
          <w:sz w:val="28"/>
          <w:szCs w:val="28"/>
        </w:rPr>
      </w:pPr>
      <w:r w:rsidRPr="000D6FB7">
        <w:rPr>
          <w:rFonts w:ascii="Times New Roman" w:hAnsi="Times New Roman" w:cs="Times New Roman"/>
          <w:sz w:val="28"/>
          <w:szCs w:val="28"/>
        </w:rPr>
        <w:t xml:space="preserve">- </w:t>
      </w:r>
      <w:r w:rsidRPr="000D6FB7">
        <w:rPr>
          <w:rFonts w:ascii="Times New Roman" w:hAnsi="Times New Roman" w:cs="Times New Roman"/>
          <w:bCs/>
          <w:iCs/>
          <w:sz w:val="28"/>
          <w:szCs w:val="28"/>
        </w:rPr>
        <w:t xml:space="preserve">средняя школа в п. </w:t>
      </w:r>
      <w:proofErr w:type="gramStart"/>
      <w:r w:rsidRPr="000D6FB7">
        <w:rPr>
          <w:rFonts w:ascii="Times New Roman" w:hAnsi="Times New Roman" w:cs="Times New Roman"/>
          <w:bCs/>
          <w:iCs/>
          <w:sz w:val="28"/>
          <w:szCs w:val="28"/>
        </w:rPr>
        <w:t>Светлый</w:t>
      </w:r>
      <w:proofErr w:type="gramEnd"/>
      <w:r w:rsidRPr="000D6FB7">
        <w:rPr>
          <w:rFonts w:ascii="Times New Roman" w:hAnsi="Times New Roman" w:cs="Times New Roman"/>
          <w:bCs/>
          <w:iCs/>
          <w:sz w:val="28"/>
          <w:szCs w:val="28"/>
        </w:rPr>
        <w:t xml:space="preserve"> (200 учащихся);</w:t>
      </w:r>
    </w:p>
    <w:p w:rsidR="00A26018" w:rsidRPr="000D6FB7" w:rsidRDefault="00A26018" w:rsidP="00A26018">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bCs/>
          <w:iCs/>
          <w:sz w:val="28"/>
          <w:szCs w:val="28"/>
        </w:rPr>
        <w:t xml:space="preserve">- </w:t>
      </w:r>
      <w:r w:rsidR="00851C3C" w:rsidRPr="000D6FB7">
        <w:rPr>
          <w:rFonts w:ascii="Times New Roman" w:hAnsi="Times New Roman" w:cs="Times New Roman"/>
          <w:sz w:val="28"/>
          <w:szCs w:val="28"/>
        </w:rPr>
        <w:t>п</w:t>
      </w:r>
      <w:r w:rsidRPr="000D6FB7">
        <w:rPr>
          <w:rFonts w:ascii="Times New Roman" w:hAnsi="Times New Roman" w:cs="Times New Roman"/>
          <w:sz w:val="28"/>
          <w:szCs w:val="28"/>
        </w:rPr>
        <w:t>ожа</w:t>
      </w:r>
      <w:r w:rsidR="00377BA1" w:rsidRPr="000D6FB7">
        <w:rPr>
          <w:rFonts w:ascii="Times New Roman" w:hAnsi="Times New Roman" w:cs="Times New Roman"/>
          <w:sz w:val="28"/>
          <w:szCs w:val="28"/>
        </w:rPr>
        <w:t>рные</w:t>
      </w:r>
      <w:r w:rsidRPr="000D6FB7">
        <w:rPr>
          <w:rFonts w:ascii="Times New Roman" w:hAnsi="Times New Roman" w:cs="Times New Roman"/>
          <w:sz w:val="28"/>
          <w:szCs w:val="28"/>
        </w:rPr>
        <w:t xml:space="preserve"> водоем</w:t>
      </w:r>
      <w:r w:rsidR="00377BA1" w:rsidRPr="000D6FB7">
        <w:rPr>
          <w:rFonts w:ascii="Times New Roman" w:hAnsi="Times New Roman" w:cs="Times New Roman"/>
          <w:sz w:val="28"/>
          <w:szCs w:val="28"/>
        </w:rPr>
        <w:t>ы</w:t>
      </w:r>
      <w:r w:rsidRPr="000D6FB7">
        <w:rPr>
          <w:rFonts w:ascii="Times New Roman" w:hAnsi="Times New Roman" w:cs="Times New Roman"/>
          <w:sz w:val="28"/>
          <w:szCs w:val="28"/>
        </w:rPr>
        <w:t xml:space="preserve"> в п. Сосьва</w:t>
      </w:r>
      <w:r w:rsidR="00377BA1" w:rsidRPr="000D6FB7">
        <w:rPr>
          <w:rFonts w:ascii="Times New Roman" w:hAnsi="Times New Roman" w:cs="Times New Roman"/>
          <w:sz w:val="28"/>
          <w:szCs w:val="28"/>
        </w:rPr>
        <w:t xml:space="preserve"> и в с. Теги</w:t>
      </w:r>
      <w:r w:rsidRPr="000D6FB7">
        <w:rPr>
          <w:rFonts w:ascii="Times New Roman" w:hAnsi="Times New Roman" w:cs="Times New Roman"/>
          <w:sz w:val="28"/>
          <w:szCs w:val="28"/>
        </w:rPr>
        <w:t>;</w:t>
      </w:r>
    </w:p>
    <w:p w:rsidR="00B44E05" w:rsidRPr="000D6FB7" w:rsidRDefault="00B44E05" w:rsidP="00A26018">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 xml:space="preserve">- кафе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w:t>
      </w:r>
    </w:p>
    <w:p w:rsidR="00A26018" w:rsidRPr="000D6FB7" w:rsidRDefault="00A26018" w:rsidP="00A26018">
      <w:pPr>
        <w:pStyle w:val="310"/>
        <w:tabs>
          <w:tab w:val="left" w:pos="0"/>
        </w:tabs>
        <w:jc w:val="left"/>
        <w:rPr>
          <w:b/>
          <w:szCs w:val="28"/>
        </w:rPr>
      </w:pPr>
      <w:r w:rsidRPr="000D6FB7">
        <w:rPr>
          <w:szCs w:val="28"/>
        </w:rPr>
        <w:tab/>
        <w:t xml:space="preserve">- приход Храма с. </w:t>
      </w:r>
      <w:proofErr w:type="spellStart"/>
      <w:r w:rsidRPr="000D6FB7">
        <w:rPr>
          <w:szCs w:val="28"/>
        </w:rPr>
        <w:t>Саранпауль</w:t>
      </w:r>
      <w:proofErr w:type="spellEnd"/>
      <w:r w:rsidRPr="000D6FB7">
        <w:rPr>
          <w:szCs w:val="28"/>
        </w:rPr>
        <w:t>.</w:t>
      </w:r>
    </w:p>
    <w:p w:rsidR="008465F3" w:rsidRPr="000D6FB7" w:rsidRDefault="008465F3" w:rsidP="008465F3">
      <w:pPr>
        <w:spacing w:after="0" w:line="240" w:lineRule="auto"/>
        <w:ind w:left="709" w:firstLine="707"/>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w:t>
      </w:r>
      <w:r w:rsidR="0035608E" w:rsidRPr="000D6FB7">
        <w:rPr>
          <w:rFonts w:ascii="Times New Roman" w:eastAsia="Times New Roman" w:hAnsi="Times New Roman" w:cs="Times New Roman"/>
          <w:sz w:val="28"/>
          <w:szCs w:val="28"/>
          <w:lang w:eastAsia="ru-RU"/>
        </w:rPr>
        <w:t>прогнозный период</w:t>
      </w:r>
      <w:r w:rsidRPr="000D6FB7">
        <w:rPr>
          <w:rFonts w:ascii="Times New Roman" w:eastAsia="Times New Roman" w:hAnsi="Times New Roman" w:cs="Times New Roman"/>
          <w:sz w:val="28"/>
          <w:szCs w:val="28"/>
          <w:lang w:eastAsia="ru-RU"/>
        </w:rPr>
        <w:t xml:space="preserve"> будет продолжено строительство</w:t>
      </w:r>
      <w:r w:rsidR="00D36B54" w:rsidRPr="000D6FB7">
        <w:rPr>
          <w:rFonts w:ascii="Times New Roman" w:eastAsia="Times New Roman" w:hAnsi="Times New Roman" w:cs="Times New Roman"/>
          <w:sz w:val="28"/>
          <w:szCs w:val="28"/>
          <w:lang w:eastAsia="ru-RU"/>
        </w:rPr>
        <w:t xml:space="preserve"> и подготовка к строительству</w:t>
      </w:r>
      <w:r w:rsidRPr="000D6FB7">
        <w:rPr>
          <w:rFonts w:ascii="Times New Roman" w:eastAsia="Times New Roman" w:hAnsi="Times New Roman" w:cs="Times New Roman"/>
          <w:sz w:val="28"/>
          <w:szCs w:val="28"/>
          <w:lang w:eastAsia="ru-RU"/>
        </w:rPr>
        <w:t>:</w:t>
      </w:r>
    </w:p>
    <w:p w:rsidR="008465F3" w:rsidRPr="000D6FB7" w:rsidRDefault="008465F3" w:rsidP="008465F3">
      <w:pPr>
        <w:spacing w:after="0" w:line="240" w:lineRule="auto"/>
        <w:ind w:left="709"/>
        <w:jc w:val="both"/>
        <w:rPr>
          <w:rFonts w:ascii="Times New Roman" w:eastAsia="Times New Roman" w:hAnsi="Times New Roman" w:cs="Times New Roman"/>
          <w:bCs/>
          <w:iCs/>
          <w:sz w:val="28"/>
          <w:szCs w:val="28"/>
          <w:lang w:eastAsia="ru-RU"/>
        </w:rPr>
      </w:pPr>
      <w:r w:rsidRPr="000D6FB7">
        <w:rPr>
          <w:rFonts w:ascii="Times New Roman" w:eastAsia="Times New Roman" w:hAnsi="Times New Roman" w:cs="Times New Roman"/>
          <w:sz w:val="28"/>
          <w:szCs w:val="28"/>
          <w:lang w:eastAsia="ru-RU"/>
        </w:rPr>
        <w:t>-</w:t>
      </w:r>
      <w:r w:rsidR="00891547"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bCs/>
          <w:iCs/>
          <w:sz w:val="28"/>
          <w:szCs w:val="28"/>
          <w:lang w:eastAsia="ru-RU"/>
        </w:rPr>
        <w:t>интерната на 100 мест в п. Сосьва;</w:t>
      </w:r>
    </w:p>
    <w:p w:rsidR="008465F3" w:rsidRPr="000D6FB7" w:rsidRDefault="008465F3" w:rsidP="008465F3">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bCs/>
          <w:iCs/>
          <w:sz w:val="28"/>
          <w:szCs w:val="28"/>
          <w:lang w:eastAsia="ru-RU"/>
        </w:rPr>
        <w:t>-</w:t>
      </w:r>
      <w:r w:rsidR="00891547" w:rsidRPr="000D6FB7">
        <w:rPr>
          <w:rFonts w:ascii="Times New Roman" w:eastAsia="Times New Roman" w:hAnsi="Times New Roman" w:cs="Times New Roman"/>
          <w:bCs/>
          <w:iCs/>
          <w:sz w:val="28"/>
          <w:szCs w:val="28"/>
          <w:lang w:eastAsia="ru-RU"/>
        </w:rPr>
        <w:t xml:space="preserve"> </w:t>
      </w:r>
      <w:r w:rsidRPr="000D6FB7">
        <w:rPr>
          <w:rFonts w:ascii="Times New Roman" w:eastAsia="Times New Roman" w:hAnsi="Times New Roman" w:cs="Times New Roman"/>
          <w:bCs/>
          <w:iCs/>
          <w:sz w:val="28"/>
          <w:szCs w:val="28"/>
          <w:lang w:eastAsia="ru-RU"/>
        </w:rPr>
        <w:t xml:space="preserve">детского сада в с. </w:t>
      </w:r>
      <w:proofErr w:type="spellStart"/>
      <w:r w:rsidRPr="000D6FB7">
        <w:rPr>
          <w:rFonts w:ascii="Times New Roman" w:eastAsia="Times New Roman" w:hAnsi="Times New Roman" w:cs="Times New Roman"/>
          <w:bCs/>
          <w:iCs/>
          <w:sz w:val="28"/>
          <w:szCs w:val="28"/>
          <w:lang w:eastAsia="ru-RU"/>
        </w:rPr>
        <w:t>Саранпауль</w:t>
      </w:r>
      <w:proofErr w:type="spellEnd"/>
      <w:r w:rsidRPr="000D6FB7">
        <w:rPr>
          <w:rFonts w:ascii="Times New Roman" w:eastAsia="Times New Roman" w:hAnsi="Times New Roman" w:cs="Times New Roman"/>
          <w:bCs/>
          <w:iCs/>
          <w:sz w:val="28"/>
          <w:szCs w:val="28"/>
          <w:lang w:eastAsia="ru-RU"/>
        </w:rPr>
        <w:t xml:space="preserve"> на 60 мест;</w:t>
      </w:r>
    </w:p>
    <w:p w:rsidR="008465F3" w:rsidRPr="000D6FB7" w:rsidRDefault="008465F3" w:rsidP="008465F3">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bCs/>
          <w:iCs/>
          <w:sz w:val="28"/>
          <w:szCs w:val="28"/>
          <w:lang w:eastAsia="ru-RU"/>
        </w:rPr>
        <w:t>-</w:t>
      </w:r>
      <w:r w:rsidR="00891547" w:rsidRPr="000D6FB7">
        <w:rPr>
          <w:rFonts w:ascii="Times New Roman" w:eastAsia="Times New Roman" w:hAnsi="Times New Roman" w:cs="Times New Roman"/>
          <w:bCs/>
          <w:iCs/>
          <w:sz w:val="28"/>
          <w:szCs w:val="28"/>
          <w:lang w:eastAsia="ru-RU"/>
        </w:rPr>
        <w:t xml:space="preserve"> </w:t>
      </w:r>
      <w:r w:rsidRPr="000D6FB7">
        <w:rPr>
          <w:rFonts w:ascii="Times New Roman" w:eastAsia="Times New Roman" w:hAnsi="Times New Roman" w:cs="Times New Roman"/>
          <w:bCs/>
          <w:iCs/>
          <w:sz w:val="28"/>
          <w:szCs w:val="28"/>
          <w:lang w:eastAsia="ru-RU"/>
        </w:rPr>
        <w:t>обра</w:t>
      </w:r>
      <w:r w:rsidR="00D36B54" w:rsidRPr="000D6FB7">
        <w:rPr>
          <w:rFonts w:ascii="Times New Roman" w:eastAsia="Times New Roman" w:hAnsi="Times New Roman" w:cs="Times New Roman"/>
          <w:bCs/>
          <w:iCs/>
          <w:sz w:val="28"/>
          <w:szCs w:val="28"/>
          <w:lang w:eastAsia="ru-RU"/>
        </w:rPr>
        <w:t>зовательно-культурн</w:t>
      </w:r>
      <w:r w:rsidR="00377BA1" w:rsidRPr="000D6FB7">
        <w:rPr>
          <w:rFonts w:ascii="Times New Roman" w:eastAsia="Times New Roman" w:hAnsi="Times New Roman" w:cs="Times New Roman"/>
          <w:bCs/>
          <w:iCs/>
          <w:sz w:val="28"/>
          <w:szCs w:val="28"/>
          <w:lang w:eastAsia="ru-RU"/>
        </w:rPr>
        <w:t>ых</w:t>
      </w:r>
      <w:r w:rsidR="00D36B54" w:rsidRPr="000D6FB7">
        <w:rPr>
          <w:rFonts w:ascii="Times New Roman" w:eastAsia="Times New Roman" w:hAnsi="Times New Roman" w:cs="Times New Roman"/>
          <w:bCs/>
          <w:iCs/>
          <w:sz w:val="28"/>
          <w:szCs w:val="28"/>
          <w:lang w:eastAsia="ru-RU"/>
        </w:rPr>
        <w:t xml:space="preserve"> комплексов</w:t>
      </w:r>
      <w:r w:rsidRPr="000D6FB7">
        <w:rPr>
          <w:rFonts w:ascii="Times New Roman" w:eastAsia="Times New Roman" w:hAnsi="Times New Roman" w:cs="Times New Roman"/>
          <w:bCs/>
          <w:iCs/>
          <w:sz w:val="28"/>
          <w:szCs w:val="28"/>
          <w:lang w:eastAsia="ru-RU"/>
        </w:rPr>
        <w:t xml:space="preserve"> в д. </w:t>
      </w:r>
      <w:proofErr w:type="spellStart"/>
      <w:r w:rsidRPr="000D6FB7">
        <w:rPr>
          <w:rFonts w:ascii="Times New Roman" w:eastAsia="Times New Roman" w:hAnsi="Times New Roman" w:cs="Times New Roman"/>
          <w:bCs/>
          <w:iCs/>
          <w:sz w:val="28"/>
          <w:szCs w:val="28"/>
          <w:lang w:eastAsia="ru-RU"/>
        </w:rPr>
        <w:t>Хулимсунт</w:t>
      </w:r>
      <w:proofErr w:type="spellEnd"/>
      <w:r w:rsidRPr="000D6FB7">
        <w:rPr>
          <w:rFonts w:ascii="Times New Roman" w:eastAsia="Times New Roman" w:hAnsi="Times New Roman" w:cs="Times New Roman"/>
          <w:bCs/>
          <w:iCs/>
          <w:sz w:val="28"/>
          <w:szCs w:val="28"/>
          <w:lang w:eastAsia="ru-RU"/>
        </w:rPr>
        <w:t xml:space="preserve"> (школа на 140 учащихся)</w:t>
      </w:r>
      <w:r w:rsidR="00D36B54" w:rsidRPr="000D6FB7">
        <w:rPr>
          <w:rFonts w:ascii="Times New Roman" w:eastAsia="Times New Roman" w:hAnsi="Times New Roman" w:cs="Times New Roman"/>
          <w:bCs/>
          <w:iCs/>
          <w:sz w:val="28"/>
          <w:szCs w:val="28"/>
          <w:lang w:eastAsia="ru-RU"/>
        </w:rPr>
        <w:t xml:space="preserve"> и</w:t>
      </w:r>
      <w:r w:rsidRPr="000D6FB7">
        <w:rPr>
          <w:rFonts w:ascii="Times New Roman" w:eastAsia="Times New Roman" w:hAnsi="Times New Roman" w:cs="Times New Roman"/>
          <w:bCs/>
          <w:iCs/>
          <w:sz w:val="28"/>
          <w:szCs w:val="28"/>
          <w:lang w:eastAsia="ru-RU"/>
        </w:rPr>
        <w:t xml:space="preserve"> в с. Теги</w:t>
      </w:r>
      <w:r w:rsidRPr="000D6FB7">
        <w:rPr>
          <w:rFonts w:ascii="Times New Roman" w:eastAsia="Times New Roman" w:hAnsi="Times New Roman" w:cs="Times New Roman"/>
          <w:sz w:val="28"/>
          <w:szCs w:val="28"/>
          <w:lang w:eastAsia="ru-RU"/>
        </w:rPr>
        <w:t xml:space="preserve"> (школа на 100 учащихся);</w:t>
      </w:r>
    </w:p>
    <w:p w:rsidR="00D36B54" w:rsidRPr="000D6FB7" w:rsidRDefault="00377BA1" w:rsidP="008465F3">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средней</w:t>
      </w:r>
      <w:r w:rsidR="00D36B54" w:rsidRPr="000D6FB7">
        <w:rPr>
          <w:rFonts w:ascii="Times New Roman" w:eastAsia="Times New Roman" w:hAnsi="Times New Roman" w:cs="Times New Roman"/>
          <w:sz w:val="28"/>
          <w:szCs w:val="28"/>
          <w:lang w:eastAsia="ru-RU"/>
        </w:rPr>
        <w:t xml:space="preserve"> общеобразовательн</w:t>
      </w:r>
      <w:r w:rsidRPr="000D6FB7">
        <w:rPr>
          <w:rFonts w:ascii="Times New Roman" w:eastAsia="Times New Roman" w:hAnsi="Times New Roman" w:cs="Times New Roman"/>
          <w:sz w:val="28"/>
          <w:szCs w:val="28"/>
          <w:lang w:eastAsia="ru-RU"/>
        </w:rPr>
        <w:t>ой</w:t>
      </w:r>
      <w:r w:rsidR="00D36B54" w:rsidRPr="000D6FB7">
        <w:rPr>
          <w:rFonts w:ascii="Times New Roman" w:eastAsia="Times New Roman" w:hAnsi="Times New Roman" w:cs="Times New Roman"/>
          <w:sz w:val="28"/>
          <w:szCs w:val="28"/>
          <w:lang w:eastAsia="ru-RU"/>
        </w:rPr>
        <w:t xml:space="preserve"> школ</w:t>
      </w:r>
      <w:r w:rsidRPr="000D6FB7">
        <w:rPr>
          <w:rFonts w:ascii="Times New Roman" w:eastAsia="Times New Roman" w:hAnsi="Times New Roman" w:cs="Times New Roman"/>
          <w:sz w:val="28"/>
          <w:szCs w:val="28"/>
          <w:lang w:eastAsia="ru-RU"/>
        </w:rPr>
        <w:t>ы</w:t>
      </w:r>
      <w:r w:rsidR="00D36B54" w:rsidRPr="000D6FB7">
        <w:rPr>
          <w:rFonts w:ascii="Times New Roman" w:eastAsia="Times New Roman" w:hAnsi="Times New Roman" w:cs="Times New Roman"/>
          <w:sz w:val="28"/>
          <w:szCs w:val="28"/>
          <w:lang w:eastAsia="ru-RU"/>
        </w:rPr>
        <w:t xml:space="preserve"> в п. </w:t>
      </w:r>
      <w:proofErr w:type="gramStart"/>
      <w:r w:rsidR="00A572C7" w:rsidRPr="000D6FB7">
        <w:rPr>
          <w:rFonts w:ascii="Times New Roman" w:eastAsia="Times New Roman" w:hAnsi="Times New Roman" w:cs="Times New Roman"/>
          <w:sz w:val="28"/>
          <w:szCs w:val="28"/>
          <w:lang w:eastAsia="ru-RU"/>
        </w:rPr>
        <w:t>Приполярный</w:t>
      </w:r>
      <w:proofErr w:type="gramEnd"/>
      <w:r w:rsidR="00D36B54" w:rsidRPr="000D6FB7">
        <w:rPr>
          <w:rFonts w:ascii="Times New Roman" w:eastAsia="Times New Roman" w:hAnsi="Times New Roman" w:cs="Times New Roman"/>
          <w:sz w:val="28"/>
          <w:szCs w:val="28"/>
          <w:lang w:eastAsia="ru-RU"/>
        </w:rPr>
        <w:t xml:space="preserve"> на </w:t>
      </w:r>
      <w:r w:rsidR="00A572C7" w:rsidRPr="000D6FB7">
        <w:rPr>
          <w:rFonts w:ascii="Times New Roman" w:eastAsia="Times New Roman" w:hAnsi="Times New Roman" w:cs="Times New Roman"/>
          <w:sz w:val="28"/>
          <w:szCs w:val="28"/>
          <w:lang w:eastAsia="ru-RU"/>
        </w:rPr>
        <w:t>160</w:t>
      </w:r>
      <w:r w:rsidR="00D36B54" w:rsidRPr="000D6FB7">
        <w:rPr>
          <w:rFonts w:ascii="Times New Roman" w:eastAsia="Times New Roman" w:hAnsi="Times New Roman" w:cs="Times New Roman"/>
          <w:sz w:val="28"/>
          <w:szCs w:val="28"/>
          <w:lang w:eastAsia="ru-RU"/>
        </w:rPr>
        <w:t xml:space="preserve"> мест;</w:t>
      </w:r>
    </w:p>
    <w:p w:rsidR="00D36B54" w:rsidRPr="000D6FB7" w:rsidRDefault="008465F3" w:rsidP="00D36B54">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 xml:space="preserve">- инженерных сетей к многоквартирным жилым домам по ул. </w:t>
      </w:r>
      <w:proofErr w:type="gramStart"/>
      <w:r w:rsidRPr="000D6FB7">
        <w:rPr>
          <w:rFonts w:ascii="Times New Roman" w:eastAsia="Times New Roman" w:hAnsi="Times New Roman" w:cs="Times New Roman"/>
          <w:sz w:val="28"/>
          <w:szCs w:val="28"/>
          <w:lang w:eastAsia="ru-RU"/>
        </w:rPr>
        <w:t>Мо</w:t>
      </w:r>
      <w:r w:rsidR="00D36B54" w:rsidRPr="000D6FB7">
        <w:rPr>
          <w:rFonts w:ascii="Times New Roman" w:eastAsia="Times New Roman" w:hAnsi="Times New Roman" w:cs="Times New Roman"/>
          <w:sz w:val="28"/>
          <w:szCs w:val="28"/>
          <w:lang w:eastAsia="ru-RU"/>
        </w:rPr>
        <w:t>лодёжная</w:t>
      </w:r>
      <w:proofErr w:type="gramEnd"/>
      <w:r w:rsidR="00D36B54" w:rsidRPr="000D6FB7">
        <w:rPr>
          <w:rFonts w:ascii="Times New Roman" w:eastAsia="Times New Roman" w:hAnsi="Times New Roman" w:cs="Times New Roman"/>
          <w:sz w:val="28"/>
          <w:szCs w:val="28"/>
          <w:lang w:eastAsia="ru-RU"/>
        </w:rPr>
        <w:t xml:space="preserve">, д. 15, 17 в </w:t>
      </w:r>
      <w:proofErr w:type="spellStart"/>
      <w:r w:rsidR="00D36B54" w:rsidRPr="000D6FB7">
        <w:rPr>
          <w:rFonts w:ascii="Times New Roman" w:eastAsia="Times New Roman" w:hAnsi="Times New Roman" w:cs="Times New Roman"/>
          <w:sz w:val="28"/>
          <w:szCs w:val="28"/>
          <w:lang w:eastAsia="ru-RU"/>
        </w:rPr>
        <w:t>пгт</w:t>
      </w:r>
      <w:proofErr w:type="spellEnd"/>
      <w:r w:rsidR="00D36B54" w:rsidRPr="000D6FB7">
        <w:rPr>
          <w:rFonts w:ascii="Times New Roman" w:eastAsia="Times New Roman" w:hAnsi="Times New Roman" w:cs="Times New Roman"/>
          <w:sz w:val="28"/>
          <w:szCs w:val="28"/>
          <w:lang w:eastAsia="ru-RU"/>
        </w:rPr>
        <w:t xml:space="preserve">. Березово и </w:t>
      </w:r>
      <w:r w:rsidRPr="000D6FB7">
        <w:rPr>
          <w:rFonts w:ascii="Times New Roman" w:eastAsia="Times New Roman" w:hAnsi="Times New Roman" w:cs="Times New Roman"/>
          <w:sz w:val="28"/>
          <w:szCs w:val="28"/>
          <w:lang w:eastAsia="ru-RU"/>
        </w:rPr>
        <w:t xml:space="preserve">по ул. Транспортная, </w:t>
      </w:r>
      <w:r w:rsidR="00D36B54" w:rsidRPr="000D6FB7">
        <w:rPr>
          <w:rFonts w:ascii="Times New Roman" w:eastAsia="Times New Roman" w:hAnsi="Times New Roman" w:cs="Times New Roman"/>
          <w:sz w:val="28"/>
          <w:szCs w:val="28"/>
          <w:lang w:eastAsia="ru-RU"/>
        </w:rPr>
        <w:t xml:space="preserve">д.33 в </w:t>
      </w:r>
      <w:proofErr w:type="spellStart"/>
      <w:r w:rsidR="00D36B54" w:rsidRPr="000D6FB7">
        <w:rPr>
          <w:rFonts w:ascii="Times New Roman" w:eastAsia="Times New Roman" w:hAnsi="Times New Roman" w:cs="Times New Roman"/>
          <w:sz w:val="28"/>
          <w:szCs w:val="28"/>
          <w:lang w:eastAsia="ru-RU"/>
        </w:rPr>
        <w:t>пгт</w:t>
      </w:r>
      <w:proofErr w:type="spellEnd"/>
      <w:r w:rsidR="00D36B54" w:rsidRPr="000D6FB7">
        <w:rPr>
          <w:rFonts w:ascii="Times New Roman" w:eastAsia="Times New Roman" w:hAnsi="Times New Roman" w:cs="Times New Roman"/>
          <w:sz w:val="28"/>
          <w:szCs w:val="28"/>
          <w:lang w:eastAsia="ru-RU"/>
        </w:rPr>
        <w:t xml:space="preserve">. </w:t>
      </w:r>
      <w:proofErr w:type="spellStart"/>
      <w:r w:rsidR="00D36B54" w:rsidRPr="000D6FB7">
        <w:rPr>
          <w:rFonts w:ascii="Times New Roman" w:eastAsia="Times New Roman" w:hAnsi="Times New Roman" w:cs="Times New Roman"/>
          <w:sz w:val="28"/>
          <w:szCs w:val="28"/>
          <w:lang w:eastAsia="ru-RU"/>
        </w:rPr>
        <w:t>Игрим</w:t>
      </w:r>
      <w:proofErr w:type="spellEnd"/>
      <w:r w:rsidR="00D36B54" w:rsidRPr="000D6FB7">
        <w:rPr>
          <w:rFonts w:ascii="Times New Roman" w:eastAsia="Times New Roman" w:hAnsi="Times New Roman" w:cs="Times New Roman"/>
          <w:sz w:val="28"/>
          <w:szCs w:val="28"/>
          <w:lang w:eastAsia="ru-RU"/>
        </w:rPr>
        <w:t xml:space="preserve">, сетей теплоснабжения по ул. Мира в с. </w:t>
      </w:r>
      <w:proofErr w:type="spellStart"/>
      <w:r w:rsidR="00D36B54" w:rsidRPr="000D6FB7">
        <w:rPr>
          <w:rFonts w:ascii="Times New Roman" w:eastAsia="Times New Roman" w:hAnsi="Times New Roman" w:cs="Times New Roman"/>
          <w:sz w:val="28"/>
          <w:szCs w:val="28"/>
          <w:lang w:eastAsia="ru-RU"/>
        </w:rPr>
        <w:t>Саранпауль</w:t>
      </w:r>
      <w:proofErr w:type="spellEnd"/>
      <w:r w:rsidR="00D36B54" w:rsidRPr="000D6FB7">
        <w:rPr>
          <w:rFonts w:ascii="Times New Roman" w:eastAsia="Times New Roman" w:hAnsi="Times New Roman" w:cs="Times New Roman"/>
          <w:sz w:val="28"/>
          <w:szCs w:val="28"/>
          <w:lang w:eastAsia="ru-RU"/>
        </w:rPr>
        <w:t>;</w:t>
      </w:r>
    </w:p>
    <w:p w:rsidR="00D36B54" w:rsidRPr="000D6FB7" w:rsidRDefault="00D36B54" w:rsidP="008465F3">
      <w:pPr>
        <w:spacing w:after="0" w:line="240" w:lineRule="auto"/>
        <w:ind w:left="709"/>
        <w:jc w:val="both"/>
        <w:rPr>
          <w:rFonts w:ascii="Times New Roman" w:eastAsia="Times New Roman" w:hAnsi="Times New Roman" w:cs="Times New Roman"/>
          <w:bCs/>
          <w:iCs/>
          <w:sz w:val="28"/>
          <w:szCs w:val="28"/>
          <w:lang w:eastAsia="ru-RU"/>
        </w:rPr>
      </w:pPr>
      <w:r w:rsidRPr="000D6FB7">
        <w:rPr>
          <w:rFonts w:ascii="Times New Roman" w:eastAsia="Times New Roman" w:hAnsi="Times New Roman" w:cs="Times New Roman"/>
          <w:sz w:val="28"/>
          <w:szCs w:val="28"/>
          <w:lang w:eastAsia="ru-RU"/>
        </w:rPr>
        <w:t>-</w:t>
      </w:r>
      <w:r w:rsidR="00891547"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п</w:t>
      </w:r>
      <w:r w:rsidR="002A257C" w:rsidRPr="000D6FB7">
        <w:rPr>
          <w:rFonts w:ascii="Times New Roman" w:eastAsia="Times New Roman" w:hAnsi="Times New Roman" w:cs="Times New Roman"/>
          <w:sz w:val="28"/>
          <w:szCs w:val="28"/>
          <w:lang w:eastAsia="ru-RU"/>
        </w:rPr>
        <w:t>ожарный</w:t>
      </w:r>
      <w:r w:rsidR="00A572C7" w:rsidRPr="000D6FB7">
        <w:rPr>
          <w:rFonts w:ascii="Times New Roman" w:eastAsia="Times New Roman" w:hAnsi="Times New Roman" w:cs="Times New Roman"/>
          <w:sz w:val="28"/>
          <w:szCs w:val="28"/>
          <w:lang w:eastAsia="ru-RU"/>
        </w:rPr>
        <w:t xml:space="preserve"> водоем в с. </w:t>
      </w:r>
      <w:proofErr w:type="spellStart"/>
      <w:r w:rsidR="00A572C7" w:rsidRPr="000D6FB7">
        <w:rPr>
          <w:rFonts w:ascii="Times New Roman" w:eastAsia="Times New Roman" w:hAnsi="Times New Roman" w:cs="Times New Roman"/>
          <w:sz w:val="28"/>
          <w:szCs w:val="28"/>
          <w:lang w:eastAsia="ru-RU"/>
        </w:rPr>
        <w:t>Саранпауль</w:t>
      </w:r>
      <w:proofErr w:type="spellEnd"/>
      <w:r w:rsidRPr="000D6FB7">
        <w:rPr>
          <w:rFonts w:ascii="Times New Roman" w:eastAsia="Times New Roman" w:hAnsi="Times New Roman" w:cs="Times New Roman"/>
          <w:bCs/>
          <w:iCs/>
          <w:sz w:val="28"/>
          <w:szCs w:val="28"/>
          <w:lang w:eastAsia="ru-RU"/>
        </w:rPr>
        <w:t>;</w:t>
      </w:r>
    </w:p>
    <w:p w:rsidR="00D36B54" w:rsidRPr="000D6FB7" w:rsidRDefault="00D36B54" w:rsidP="008465F3">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w:t>
      </w:r>
      <w:r w:rsidR="00891547" w:rsidRPr="000D6FB7">
        <w:rPr>
          <w:rFonts w:ascii="Times New Roman" w:eastAsia="Times New Roman" w:hAnsi="Times New Roman" w:cs="Times New Roman"/>
          <w:sz w:val="28"/>
          <w:szCs w:val="28"/>
          <w:lang w:eastAsia="ru-RU"/>
        </w:rPr>
        <w:t xml:space="preserve"> </w:t>
      </w:r>
      <w:r w:rsidR="00A572C7" w:rsidRPr="000D6FB7">
        <w:rPr>
          <w:rFonts w:ascii="Times New Roman" w:eastAsia="Times New Roman" w:hAnsi="Times New Roman" w:cs="Times New Roman"/>
          <w:sz w:val="28"/>
          <w:szCs w:val="28"/>
          <w:lang w:eastAsia="ru-RU"/>
        </w:rPr>
        <w:t xml:space="preserve">строительство автодорог </w:t>
      </w:r>
      <w:r w:rsidR="008465F3" w:rsidRPr="000D6FB7">
        <w:rPr>
          <w:rFonts w:ascii="Times New Roman" w:eastAsia="Times New Roman" w:hAnsi="Times New Roman" w:cs="Times New Roman"/>
          <w:sz w:val="28"/>
          <w:szCs w:val="28"/>
          <w:lang w:eastAsia="ru-RU"/>
        </w:rPr>
        <w:t xml:space="preserve">по </w:t>
      </w:r>
      <w:r w:rsidR="007308BB" w:rsidRPr="000D6FB7">
        <w:rPr>
          <w:rFonts w:ascii="Times New Roman" w:eastAsia="Times New Roman" w:hAnsi="Times New Roman" w:cs="Times New Roman"/>
          <w:sz w:val="28"/>
          <w:szCs w:val="28"/>
          <w:lang w:eastAsia="ru-RU"/>
        </w:rPr>
        <w:t xml:space="preserve">ул. </w:t>
      </w:r>
      <w:r w:rsidRPr="000D6FB7">
        <w:rPr>
          <w:rFonts w:ascii="Times New Roman" w:eastAsia="Times New Roman" w:hAnsi="Times New Roman" w:cs="Times New Roman"/>
          <w:sz w:val="28"/>
          <w:szCs w:val="28"/>
          <w:lang w:eastAsia="ru-RU"/>
        </w:rPr>
        <w:t xml:space="preserve">Молодежная, ул. Королева, ул. </w:t>
      </w:r>
      <w:proofErr w:type="spellStart"/>
      <w:r w:rsidRPr="000D6FB7">
        <w:rPr>
          <w:rFonts w:ascii="Times New Roman" w:eastAsia="Times New Roman" w:hAnsi="Times New Roman" w:cs="Times New Roman"/>
          <w:sz w:val="28"/>
          <w:szCs w:val="28"/>
          <w:lang w:eastAsia="ru-RU"/>
        </w:rPr>
        <w:t>Топчева</w:t>
      </w:r>
      <w:proofErr w:type="spellEnd"/>
      <w:r w:rsidRPr="000D6FB7">
        <w:rPr>
          <w:rFonts w:ascii="Times New Roman" w:eastAsia="Times New Roman" w:hAnsi="Times New Roman" w:cs="Times New Roman"/>
          <w:sz w:val="28"/>
          <w:szCs w:val="28"/>
          <w:lang w:eastAsia="ru-RU"/>
        </w:rPr>
        <w:t xml:space="preserve"> в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w:t>
      </w:r>
    </w:p>
    <w:p w:rsidR="008465F3" w:rsidRPr="000D6FB7" w:rsidRDefault="00D36B54" w:rsidP="008465F3">
      <w:pPr>
        <w:spacing w:after="0" w:line="240" w:lineRule="auto"/>
        <w:ind w:left="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w:t>
      </w:r>
      <w:r w:rsidR="00891547"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блочно</w:t>
      </w:r>
      <w:proofErr w:type="spellEnd"/>
      <w:r w:rsidRPr="000D6FB7">
        <w:rPr>
          <w:rFonts w:ascii="Times New Roman" w:eastAsia="Times New Roman" w:hAnsi="Times New Roman" w:cs="Times New Roman"/>
          <w:sz w:val="28"/>
          <w:szCs w:val="28"/>
          <w:lang w:eastAsia="ru-RU"/>
        </w:rPr>
        <w:t>-модул</w:t>
      </w:r>
      <w:r w:rsidR="00632DBF" w:rsidRPr="000D6FB7">
        <w:rPr>
          <w:rFonts w:ascii="Times New Roman" w:eastAsia="Times New Roman" w:hAnsi="Times New Roman" w:cs="Times New Roman"/>
          <w:sz w:val="28"/>
          <w:szCs w:val="28"/>
          <w:lang w:eastAsia="ru-RU"/>
        </w:rPr>
        <w:t xml:space="preserve">ьная котельная на 9 МВт в </w:t>
      </w:r>
      <w:proofErr w:type="spellStart"/>
      <w:r w:rsidR="00632DBF" w:rsidRPr="000D6FB7">
        <w:rPr>
          <w:rFonts w:ascii="Times New Roman" w:eastAsia="Times New Roman" w:hAnsi="Times New Roman" w:cs="Times New Roman"/>
          <w:sz w:val="28"/>
          <w:szCs w:val="28"/>
          <w:lang w:eastAsia="ru-RU"/>
        </w:rPr>
        <w:t>пгт</w:t>
      </w:r>
      <w:proofErr w:type="spellEnd"/>
      <w:r w:rsidR="00632DBF" w:rsidRPr="000D6FB7">
        <w:rPr>
          <w:rFonts w:ascii="Times New Roman" w:eastAsia="Times New Roman" w:hAnsi="Times New Roman" w:cs="Times New Roman"/>
          <w:sz w:val="28"/>
          <w:szCs w:val="28"/>
          <w:lang w:eastAsia="ru-RU"/>
        </w:rPr>
        <w:t>. Б</w:t>
      </w:r>
      <w:r w:rsidRPr="000D6FB7">
        <w:rPr>
          <w:rFonts w:ascii="Times New Roman" w:eastAsia="Times New Roman" w:hAnsi="Times New Roman" w:cs="Times New Roman"/>
          <w:sz w:val="28"/>
          <w:szCs w:val="28"/>
          <w:lang w:eastAsia="ru-RU"/>
        </w:rPr>
        <w:t>ерезово.</w:t>
      </w:r>
    </w:p>
    <w:p w:rsidR="008465F3" w:rsidRPr="000D6FB7" w:rsidRDefault="00313839" w:rsidP="00632DBF">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2018 году завершены</w:t>
      </w:r>
      <w:r w:rsidR="008465F3" w:rsidRPr="000D6FB7">
        <w:rPr>
          <w:rFonts w:ascii="Times New Roman" w:eastAsia="Times New Roman" w:hAnsi="Times New Roman" w:cs="Times New Roman"/>
          <w:sz w:val="28"/>
          <w:szCs w:val="28"/>
          <w:lang w:eastAsia="ru-RU"/>
        </w:rPr>
        <w:t xml:space="preserve"> реставрационные работы на объекте «Дом купца И.К. Добровольского, 1876 года постройки». </w:t>
      </w:r>
    </w:p>
    <w:p w:rsidR="00C00B56" w:rsidRPr="000D6FB7" w:rsidRDefault="00C00B56" w:rsidP="00632DBF">
      <w:pPr>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sz w:val="28"/>
          <w:szCs w:val="28"/>
          <w:lang w:eastAsia="ru-RU"/>
        </w:rPr>
        <w:t>Стратеги</w:t>
      </w:r>
      <w:r w:rsidR="00B57863" w:rsidRPr="000D6FB7">
        <w:rPr>
          <w:rFonts w:ascii="Times New Roman" w:eastAsia="Times New Roman" w:hAnsi="Times New Roman" w:cs="Times New Roman"/>
          <w:sz w:val="28"/>
          <w:szCs w:val="28"/>
          <w:lang w:eastAsia="ru-RU"/>
        </w:rPr>
        <w:t>ей</w:t>
      </w:r>
      <w:r w:rsidRPr="000D6FB7">
        <w:rPr>
          <w:rFonts w:ascii="Times New Roman" w:eastAsia="Times New Roman" w:hAnsi="Times New Roman" w:cs="Times New Roman"/>
          <w:sz w:val="28"/>
          <w:szCs w:val="28"/>
          <w:lang w:eastAsia="ru-RU"/>
        </w:rPr>
        <w:t xml:space="preserve"> социально-экономического развития Березовского района до 2020 года и на период до 2030 года одним из основных приоритетов определено </w:t>
      </w:r>
      <w:r w:rsidRPr="000D6FB7">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0D6FB7">
        <w:rPr>
          <w:rFonts w:ascii="Times New Roman" w:eastAsia="Times New Roman" w:hAnsi="Times New Roman" w:cs="Times New Roman"/>
          <w:color w:val="000000"/>
          <w:sz w:val="28"/>
          <w:szCs w:val="28"/>
          <w:lang w:eastAsia="ru-RU"/>
        </w:rPr>
        <w:t>энергоэффективности</w:t>
      </w:r>
      <w:proofErr w:type="spellEnd"/>
      <w:r w:rsidRPr="000D6FB7">
        <w:rPr>
          <w:rFonts w:ascii="Times New Roman" w:eastAsia="Times New Roman" w:hAnsi="Times New Roman" w:cs="Times New Roman"/>
          <w:color w:val="000000"/>
          <w:sz w:val="28"/>
          <w:szCs w:val="28"/>
          <w:lang w:eastAsia="ru-RU"/>
        </w:rPr>
        <w:t>.</w:t>
      </w:r>
    </w:p>
    <w:p w:rsidR="00891547" w:rsidRPr="000D6FB7" w:rsidRDefault="00B57863"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течение 201</w:t>
      </w:r>
      <w:r w:rsidR="00A26018"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года введено жилья общей площадью – </w:t>
      </w:r>
      <w:r w:rsidR="00A26018" w:rsidRPr="000D6FB7">
        <w:rPr>
          <w:rFonts w:ascii="Times New Roman" w:eastAsia="Times New Roman" w:hAnsi="Times New Roman" w:cs="Times New Roman"/>
          <w:sz w:val="28"/>
          <w:szCs w:val="28"/>
          <w:lang w:eastAsia="ru-RU"/>
        </w:rPr>
        <w:t>7 84</w:t>
      </w:r>
      <w:r w:rsidR="00A572C7" w:rsidRPr="000D6FB7">
        <w:rPr>
          <w:rFonts w:ascii="Times New Roman" w:eastAsia="Times New Roman" w:hAnsi="Times New Roman" w:cs="Times New Roman"/>
          <w:sz w:val="28"/>
          <w:szCs w:val="28"/>
          <w:lang w:eastAsia="ru-RU"/>
        </w:rPr>
        <w:t>2</w:t>
      </w:r>
      <w:r w:rsidRPr="000D6FB7">
        <w:rPr>
          <w:rFonts w:ascii="Times New Roman" w:eastAsia="Times New Roman" w:hAnsi="Times New Roman" w:cs="Times New Roman"/>
          <w:sz w:val="28"/>
          <w:szCs w:val="28"/>
          <w:lang w:eastAsia="ru-RU"/>
        </w:rPr>
        <w:t> кв.</w:t>
      </w:r>
      <w:r w:rsidR="00894394"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 xml:space="preserve">м., в том числе: многоквартирного жилья – </w:t>
      </w:r>
      <w:r w:rsidR="00A572C7" w:rsidRPr="000D6FB7">
        <w:rPr>
          <w:rFonts w:ascii="Times New Roman" w:eastAsia="Times New Roman" w:hAnsi="Times New Roman" w:cs="Times New Roman"/>
          <w:sz w:val="28"/>
          <w:szCs w:val="28"/>
          <w:lang w:eastAsia="ru-RU"/>
        </w:rPr>
        <w:t>1 691,8</w:t>
      </w:r>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кв.м</w:t>
      </w:r>
      <w:proofErr w:type="spellEnd"/>
      <w:r w:rsidRPr="000D6FB7">
        <w:rPr>
          <w:rFonts w:ascii="Times New Roman" w:eastAsia="Times New Roman" w:hAnsi="Times New Roman" w:cs="Times New Roman"/>
          <w:sz w:val="28"/>
          <w:szCs w:val="28"/>
          <w:lang w:eastAsia="ru-RU"/>
        </w:rPr>
        <w:t xml:space="preserve">., индивидуального жилья – </w:t>
      </w:r>
      <w:r w:rsidR="00A572C7" w:rsidRPr="000D6FB7">
        <w:rPr>
          <w:rFonts w:ascii="Times New Roman" w:eastAsia="Times New Roman" w:hAnsi="Times New Roman" w:cs="Times New Roman"/>
          <w:sz w:val="28"/>
          <w:szCs w:val="28"/>
          <w:lang w:eastAsia="ru-RU"/>
        </w:rPr>
        <w:t>6 150,2</w:t>
      </w:r>
      <w:r w:rsidRPr="000D6FB7">
        <w:rPr>
          <w:rFonts w:ascii="Times New Roman" w:eastAsia="Times New Roman" w:hAnsi="Times New Roman" w:cs="Times New Roman"/>
          <w:sz w:val="28"/>
          <w:szCs w:val="28"/>
          <w:lang w:eastAsia="ru-RU"/>
        </w:rPr>
        <w:t xml:space="preserve"> кв.</w:t>
      </w:r>
      <w:r w:rsidR="00894394"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 xml:space="preserve">м. </w:t>
      </w:r>
      <w:r w:rsidR="001A74D2" w:rsidRPr="000D6FB7">
        <w:rPr>
          <w:rFonts w:ascii="Times New Roman" w:eastAsia="Times New Roman" w:hAnsi="Times New Roman" w:cs="Times New Roman"/>
          <w:sz w:val="28"/>
          <w:szCs w:val="28"/>
          <w:lang w:eastAsia="ru-RU"/>
        </w:rPr>
        <w:t>В 201</w:t>
      </w:r>
      <w:r w:rsidR="00A26018" w:rsidRPr="000D6FB7">
        <w:rPr>
          <w:rFonts w:ascii="Times New Roman" w:eastAsia="Times New Roman" w:hAnsi="Times New Roman" w:cs="Times New Roman"/>
          <w:sz w:val="28"/>
          <w:szCs w:val="28"/>
          <w:lang w:eastAsia="ru-RU"/>
        </w:rPr>
        <w:t>8</w:t>
      </w:r>
      <w:r w:rsidR="001A74D2" w:rsidRPr="000D6FB7">
        <w:rPr>
          <w:rFonts w:ascii="Times New Roman" w:eastAsia="Times New Roman" w:hAnsi="Times New Roman" w:cs="Times New Roman"/>
          <w:sz w:val="28"/>
          <w:szCs w:val="28"/>
          <w:lang w:eastAsia="ru-RU"/>
        </w:rPr>
        <w:t xml:space="preserve"> году </w:t>
      </w:r>
      <w:r w:rsidR="00A26018" w:rsidRPr="000D6FB7">
        <w:rPr>
          <w:rFonts w:ascii="Times New Roman" w:eastAsia="Times New Roman" w:hAnsi="Times New Roman" w:cs="Times New Roman"/>
          <w:sz w:val="28"/>
          <w:szCs w:val="28"/>
          <w:lang w:eastAsia="ru-RU"/>
        </w:rPr>
        <w:t xml:space="preserve">планируемый </w:t>
      </w:r>
      <w:r w:rsidR="00943D33" w:rsidRPr="000D6FB7">
        <w:rPr>
          <w:rFonts w:ascii="Times New Roman" w:eastAsia="Times New Roman" w:hAnsi="Times New Roman" w:cs="Times New Roman"/>
          <w:sz w:val="28"/>
          <w:szCs w:val="28"/>
          <w:lang w:eastAsia="ru-RU"/>
        </w:rPr>
        <w:t>ввод жилья</w:t>
      </w:r>
      <w:r w:rsidR="00A26018" w:rsidRPr="000D6FB7">
        <w:rPr>
          <w:rFonts w:ascii="Times New Roman" w:eastAsia="Times New Roman" w:hAnsi="Times New Roman" w:cs="Times New Roman"/>
          <w:sz w:val="28"/>
          <w:szCs w:val="28"/>
          <w:lang w:eastAsia="ru-RU"/>
        </w:rPr>
        <w:t xml:space="preserve"> в эксплуатацию </w:t>
      </w:r>
      <w:r w:rsidR="00943D33" w:rsidRPr="000D6FB7">
        <w:rPr>
          <w:rFonts w:ascii="Times New Roman" w:eastAsia="Times New Roman" w:hAnsi="Times New Roman" w:cs="Times New Roman"/>
          <w:sz w:val="28"/>
          <w:szCs w:val="28"/>
          <w:lang w:eastAsia="ru-RU"/>
        </w:rPr>
        <w:t xml:space="preserve">составит </w:t>
      </w:r>
      <w:r w:rsidR="00A26018" w:rsidRPr="000D6FB7">
        <w:rPr>
          <w:rFonts w:ascii="Times New Roman" w:eastAsia="Times New Roman" w:hAnsi="Times New Roman" w:cs="Times New Roman"/>
          <w:sz w:val="28"/>
          <w:szCs w:val="28"/>
          <w:lang w:eastAsia="ru-RU"/>
        </w:rPr>
        <w:t>10,3</w:t>
      </w:r>
      <w:r w:rsidR="00943D33" w:rsidRPr="000D6FB7">
        <w:rPr>
          <w:rFonts w:ascii="Times New Roman" w:eastAsia="Times New Roman" w:hAnsi="Times New Roman" w:cs="Times New Roman"/>
          <w:sz w:val="28"/>
          <w:szCs w:val="28"/>
          <w:lang w:eastAsia="ru-RU"/>
        </w:rPr>
        <w:t xml:space="preserve"> тыс. </w:t>
      </w:r>
      <w:proofErr w:type="spellStart"/>
      <w:r w:rsidR="00943D33" w:rsidRPr="000D6FB7">
        <w:rPr>
          <w:rFonts w:ascii="Times New Roman" w:eastAsia="Times New Roman" w:hAnsi="Times New Roman" w:cs="Times New Roman"/>
          <w:sz w:val="28"/>
          <w:szCs w:val="28"/>
          <w:lang w:eastAsia="ru-RU"/>
        </w:rPr>
        <w:t>кв.м</w:t>
      </w:r>
      <w:proofErr w:type="spellEnd"/>
      <w:r w:rsidR="00943D33" w:rsidRPr="000D6FB7">
        <w:rPr>
          <w:rFonts w:ascii="Times New Roman" w:eastAsia="Times New Roman" w:hAnsi="Times New Roman" w:cs="Times New Roman"/>
          <w:sz w:val="28"/>
          <w:szCs w:val="28"/>
          <w:lang w:eastAsia="ru-RU"/>
        </w:rPr>
        <w:t>.</w:t>
      </w:r>
    </w:p>
    <w:p w:rsidR="00891547" w:rsidRPr="000D6FB7" w:rsidRDefault="00B57863" w:rsidP="00891547">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0D6FB7">
        <w:rPr>
          <w:rFonts w:ascii="Times New Roman" w:eastAsia="Times New Roman" w:hAnsi="Times New Roman" w:cs="Times New Roman"/>
          <w:sz w:val="28"/>
          <w:szCs w:val="28"/>
          <w:lang w:eastAsia="ru-RU"/>
        </w:rPr>
        <w:t>По оценке</w:t>
      </w:r>
      <w:r w:rsidR="00632DBF"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жилищный фонд муниципального района за счет реализации жилищных программ имеет </w:t>
      </w:r>
      <w:r w:rsidR="00B44E05" w:rsidRPr="000D6FB7">
        <w:rPr>
          <w:rFonts w:ascii="Times New Roman" w:eastAsia="Times New Roman" w:hAnsi="Times New Roman" w:cs="Times New Roman"/>
          <w:sz w:val="28"/>
          <w:szCs w:val="28"/>
          <w:lang w:eastAsia="ru-RU"/>
        </w:rPr>
        <w:t xml:space="preserve">не высокую, но </w:t>
      </w:r>
      <w:r w:rsidRPr="000D6FB7">
        <w:rPr>
          <w:rFonts w:ascii="Times New Roman" w:eastAsia="Times New Roman" w:hAnsi="Times New Roman" w:cs="Times New Roman"/>
          <w:sz w:val="28"/>
          <w:szCs w:val="28"/>
          <w:lang w:eastAsia="ru-RU"/>
        </w:rPr>
        <w:t>устойчивую тенденцию роста, в 201</w:t>
      </w:r>
      <w:r w:rsidR="00B44E05"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его прирост составил</w:t>
      </w:r>
      <w:r w:rsidR="00B44E05" w:rsidRPr="000D6FB7">
        <w:rPr>
          <w:rFonts w:ascii="Times New Roman" w:eastAsia="Times New Roman" w:hAnsi="Times New Roman" w:cs="Times New Roman"/>
          <w:sz w:val="28"/>
          <w:szCs w:val="28"/>
          <w:lang w:eastAsia="ru-RU"/>
        </w:rPr>
        <w:t xml:space="preserve"> 1,1</w:t>
      </w:r>
      <w:r w:rsidRPr="000D6FB7">
        <w:rPr>
          <w:rFonts w:ascii="Times New Roman" w:eastAsia="Times New Roman" w:hAnsi="Times New Roman" w:cs="Times New Roman"/>
          <w:sz w:val="28"/>
          <w:szCs w:val="28"/>
          <w:lang w:eastAsia="ru-RU"/>
        </w:rPr>
        <w:t xml:space="preserve">% и достиг </w:t>
      </w:r>
      <w:r w:rsidR="00B44E05" w:rsidRPr="000D6FB7">
        <w:rPr>
          <w:rFonts w:ascii="Times New Roman" w:eastAsia="Times New Roman" w:hAnsi="Times New Roman" w:cs="Times New Roman"/>
          <w:sz w:val="28"/>
          <w:szCs w:val="28"/>
          <w:lang w:eastAsia="ru-RU"/>
        </w:rPr>
        <w:t>696,67</w:t>
      </w:r>
      <w:r w:rsidRPr="000D6FB7">
        <w:rPr>
          <w:rFonts w:ascii="Times New Roman" w:eastAsia="Times New Roman" w:hAnsi="Times New Roman" w:cs="Times New Roman"/>
          <w:sz w:val="28"/>
          <w:szCs w:val="28"/>
          <w:lang w:eastAsia="ru-RU"/>
        </w:rPr>
        <w:t xml:space="preserve"> тыс. кв. м. </w:t>
      </w:r>
      <w:r w:rsidR="004A18A9" w:rsidRPr="000D6FB7">
        <w:rPr>
          <w:rFonts w:ascii="Times New Roman" w:eastAsia="Times New Roman" w:hAnsi="Times New Roman" w:cs="Times New Roman"/>
          <w:sz w:val="28"/>
          <w:szCs w:val="28"/>
          <w:lang w:eastAsia="ru-RU"/>
        </w:rPr>
        <w:t>В среднесрочном прогнозном периоде, при ежегодном объеме ввода жилья более 1</w:t>
      </w:r>
      <w:r w:rsidR="00B44E05" w:rsidRPr="000D6FB7">
        <w:rPr>
          <w:rFonts w:ascii="Times New Roman" w:eastAsia="Times New Roman" w:hAnsi="Times New Roman" w:cs="Times New Roman"/>
          <w:sz w:val="28"/>
          <w:szCs w:val="28"/>
          <w:lang w:eastAsia="ru-RU"/>
        </w:rPr>
        <w:t>0</w:t>
      </w:r>
      <w:r w:rsidR="004A18A9" w:rsidRPr="000D6FB7">
        <w:rPr>
          <w:rFonts w:ascii="Times New Roman" w:eastAsia="Times New Roman" w:hAnsi="Times New Roman" w:cs="Times New Roman"/>
          <w:sz w:val="28"/>
          <w:szCs w:val="28"/>
          <w:lang w:eastAsia="ru-RU"/>
        </w:rPr>
        <w:t>,0 тыс. кв.</w:t>
      </w:r>
      <w:r w:rsidR="00894394" w:rsidRPr="000D6FB7">
        <w:rPr>
          <w:rFonts w:ascii="Times New Roman" w:eastAsia="Times New Roman" w:hAnsi="Times New Roman" w:cs="Times New Roman"/>
          <w:sz w:val="28"/>
          <w:szCs w:val="28"/>
          <w:lang w:eastAsia="ru-RU"/>
        </w:rPr>
        <w:t xml:space="preserve"> </w:t>
      </w:r>
      <w:r w:rsidR="004A18A9" w:rsidRPr="000D6FB7">
        <w:rPr>
          <w:rFonts w:ascii="Times New Roman" w:eastAsia="Times New Roman" w:hAnsi="Times New Roman" w:cs="Times New Roman"/>
          <w:sz w:val="28"/>
          <w:szCs w:val="28"/>
          <w:lang w:eastAsia="ru-RU"/>
        </w:rPr>
        <w:t xml:space="preserve">м, </w:t>
      </w:r>
      <w:r w:rsidR="004A18A9" w:rsidRPr="000D6FB7">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700 тыс.</w:t>
      </w:r>
      <w:r w:rsidR="00894394" w:rsidRPr="000D6FB7">
        <w:rPr>
          <w:rFonts w:ascii="Times New Roman" w:eastAsia="Times New Roman" w:hAnsi="Times New Roman" w:cs="Times New Roman"/>
          <w:color w:val="000000"/>
          <w:sz w:val="28"/>
          <w:szCs w:val="28"/>
          <w:lang w:eastAsia="ru-RU"/>
        </w:rPr>
        <w:t xml:space="preserve"> </w:t>
      </w:r>
      <w:r w:rsidR="004A18A9" w:rsidRPr="000D6FB7">
        <w:rPr>
          <w:rFonts w:ascii="Times New Roman" w:eastAsia="Times New Roman" w:hAnsi="Times New Roman" w:cs="Times New Roman"/>
          <w:color w:val="000000"/>
          <w:sz w:val="28"/>
          <w:szCs w:val="28"/>
          <w:lang w:eastAsia="ru-RU"/>
        </w:rPr>
        <w:t>кв.</w:t>
      </w:r>
      <w:r w:rsidR="00894394" w:rsidRPr="000D6FB7">
        <w:rPr>
          <w:rFonts w:ascii="Times New Roman" w:eastAsia="Times New Roman" w:hAnsi="Times New Roman" w:cs="Times New Roman"/>
          <w:color w:val="000000"/>
          <w:sz w:val="28"/>
          <w:szCs w:val="28"/>
          <w:lang w:eastAsia="ru-RU"/>
        </w:rPr>
        <w:t xml:space="preserve"> </w:t>
      </w:r>
      <w:r w:rsidR="004A18A9" w:rsidRPr="000D6FB7">
        <w:rPr>
          <w:rFonts w:ascii="Times New Roman" w:eastAsia="Times New Roman" w:hAnsi="Times New Roman" w:cs="Times New Roman"/>
          <w:color w:val="000000"/>
          <w:sz w:val="28"/>
          <w:szCs w:val="28"/>
          <w:lang w:eastAsia="ru-RU"/>
        </w:rPr>
        <w:t xml:space="preserve">м. </w:t>
      </w:r>
      <w:proofErr w:type="gramEnd"/>
    </w:p>
    <w:p w:rsidR="004A18A9" w:rsidRPr="000D6FB7" w:rsidRDefault="004A18A9"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 и в 201</w:t>
      </w:r>
      <w:r w:rsidR="00B44E05" w:rsidRPr="000D6FB7">
        <w:rPr>
          <w:rFonts w:ascii="Times New Roman" w:eastAsia="Times New Roman" w:hAnsi="Times New Roman" w:cs="Times New Roman"/>
          <w:color w:val="000000"/>
          <w:sz w:val="28"/>
          <w:szCs w:val="28"/>
          <w:lang w:eastAsia="ru-RU"/>
        </w:rPr>
        <w:t>7</w:t>
      </w:r>
      <w:r w:rsidRPr="000D6FB7">
        <w:rPr>
          <w:rFonts w:ascii="Times New Roman" w:eastAsia="Times New Roman" w:hAnsi="Times New Roman" w:cs="Times New Roman"/>
          <w:color w:val="000000"/>
          <w:sz w:val="28"/>
          <w:szCs w:val="28"/>
          <w:lang w:eastAsia="ru-RU"/>
        </w:rPr>
        <w:t xml:space="preserve"> году составила </w:t>
      </w:r>
      <w:r w:rsidR="00B44E05" w:rsidRPr="000D6FB7">
        <w:rPr>
          <w:rFonts w:ascii="Times New Roman" w:eastAsia="Times New Roman" w:hAnsi="Times New Roman" w:cs="Times New Roman"/>
          <w:color w:val="000000"/>
          <w:sz w:val="28"/>
          <w:szCs w:val="28"/>
          <w:lang w:eastAsia="ru-RU"/>
        </w:rPr>
        <w:t>10,19</w:t>
      </w:r>
      <w:r w:rsidRPr="000D6FB7">
        <w:rPr>
          <w:rFonts w:ascii="Times New Roman" w:eastAsia="Times New Roman" w:hAnsi="Times New Roman" w:cs="Times New Roman"/>
          <w:color w:val="000000"/>
          <w:sz w:val="28"/>
          <w:szCs w:val="28"/>
          <w:lang w:eastAsia="ru-RU"/>
        </w:rPr>
        <w:t>%. В прогнозный период будет продолжено:</w:t>
      </w:r>
    </w:p>
    <w:p w:rsidR="004A18A9" w:rsidRPr="000D6FB7" w:rsidRDefault="004A18A9" w:rsidP="00891547">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 переселение граждан из аварийного жилья, а также реализован комплекс мер, направленный на решение задач по ликвид</w:t>
      </w:r>
      <w:r w:rsidR="00ED6BA5" w:rsidRPr="000D6FB7">
        <w:rPr>
          <w:rFonts w:ascii="Times New Roman" w:eastAsia="Times New Roman" w:hAnsi="Times New Roman" w:cs="Times New Roman"/>
          <w:color w:val="000000"/>
          <w:sz w:val="28"/>
          <w:szCs w:val="28"/>
          <w:lang w:eastAsia="ru-RU"/>
        </w:rPr>
        <w:t>ации аварийного жилищного фонда, ежегодно до 0,5</w:t>
      </w:r>
      <w:r w:rsidRPr="000D6FB7">
        <w:rPr>
          <w:rFonts w:ascii="Times New Roman" w:eastAsia="Times New Roman" w:hAnsi="Times New Roman" w:cs="Times New Roman"/>
          <w:color w:val="000000"/>
          <w:sz w:val="28"/>
          <w:szCs w:val="28"/>
          <w:lang w:eastAsia="ru-RU"/>
        </w:rPr>
        <w:t xml:space="preserve"> тыс.</w:t>
      </w:r>
      <w:r w:rsidR="00ED6BA5" w:rsidRPr="000D6FB7">
        <w:rPr>
          <w:rFonts w:ascii="Times New Roman" w:eastAsia="Times New Roman" w:hAnsi="Times New Roman" w:cs="Times New Roman"/>
          <w:color w:val="000000"/>
          <w:sz w:val="28"/>
          <w:szCs w:val="28"/>
          <w:lang w:eastAsia="ru-RU"/>
        </w:rPr>
        <w:t xml:space="preserve"> </w:t>
      </w:r>
      <w:r w:rsidRPr="000D6FB7">
        <w:rPr>
          <w:rFonts w:ascii="Times New Roman" w:eastAsia="Times New Roman" w:hAnsi="Times New Roman" w:cs="Times New Roman"/>
          <w:color w:val="000000"/>
          <w:sz w:val="28"/>
          <w:szCs w:val="28"/>
          <w:lang w:eastAsia="ru-RU"/>
        </w:rPr>
        <w:t>кв.</w:t>
      </w:r>
      <w:r w:rsidR="00ED6BA5" w:rsidRPr="000D6FB7">
        <w:rPr>
          <w:rFonts w:ascii="Times New Roman" w:eastAsia="Times New Roman" w:hAnsi="Times New Roman" w:cs="Times New Roman"/>
          <w:color w:val="000000"/>
          <w:sz w:val="28"/>
          <w:szCs w:val="28"/>
          <w:lang w:eastAsia="ru-RU"/>
        </w:rPr>
        <w:t xml:space="preserve"> </w:t>
      </w:r>
      <w:r w:rsidRPr="000D6FB7">
        <w:rPr>
          <w:rFonts w:ascii="Times New Roman" w:eastAsia="Times New Roman" w:hAnsi="Times New Roman" w:cs="Times New Roman"/>
          <w:color w:val="000000"/>
          <w:sz w:val="28"/>
          <w:szCs w:val="28"/>
          <w:lang w:eastAsia="ru-RU"/>
        </w:rPr>
        <w:t>м.;</w:t>
      </w:r>
    </w:p>
    <w:p w:rsidR="004A18A9" w:rsidRPr="000D6FB7" w:rsidRDefault="00BF72CE" w:rsidP="004A18A9">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 создание</w:t>
      </w:r>
      <w:r w:rsidR="004A18A9" w:rsidRPr="000D6FB7">
        <w:rPr>
          <w:rFonts w:ascii="Times New Roman" w:eastAsia="Times New Roman" w:hAnsi="Times New Roman" w:cs="Times New Roman"/>
          <w:color w:val="000000"/>
          <w:sz w:val="28"/>
          <w:szCs w:val="28"/>
          <w:lang w:eastAsia="ru-RU"/>
        </w:rPr>
        <w:t xml:space="preserve"> безопасных условий проживания граждан, проживающих в жилых домах, находящихся в зоне подтопления береговой линии, подверженной абразии в с.</w:t>
      </w:r>
      <w:r w:rsidRPr="000D6FB7">
        <w:rPr>
          <w:rFonts w:ascii="Times New Roman" w:eastAsia="Times New Roman" w:hAnsi="Times New Roman" w:cs="Times New Roman"/>
          <w:color w:val="000000"/>
          <w:sz w:val="28"/>
          <w:szCs w:val="28"/>
          <w:lang w:eastAsia="ru-RU"/>
        </w:rPr>
        <w:t xml:space="preserve"> </w:t>
      </w:r>
      <w:r w:rsidR="004A18A9" w:rsidRPr="000D6FB7">
        <w:rPr>
          <w:rFonts w:ascii="Times New Roman" w:eastAsia="Times New Roman" w:hAnsi="Times New Roman" w:cs="Times New Roman"/>
          <w:color w:val="000000"/>
          <w:sz w:val="28"/>
          <w:szCs w:val="28"/>
          <w:lang w:eastAsia="ru-RU"/>
        </w:rPr>
        <w:t>Теги Березовского района.</w:t>
      </w:r>
    </w:p>
    <w:p w:rsidR="00B671AB" w:rsidRPr="000D6FB7" w:rsidRDefault="00B671AB" w:rsidP="00B671A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400730" w:rsidRPr="000D6FB7" w:rsidRDefault="004A18A9" w:rsidP="00400730">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color w:val="000000"/>
          <w:sz w:val="28"/>
          <w:szCs w:val="28"/>
          <w:lang w:eastAsia="ru-RU"/>
        </w:rPr>
        <w:t>В 201</w:t>
      </w:r>
      <w:r w:rsidR="00B44E05" w:rsidRPr="000D6FB7">
        <w:rPr>
          <w:rFonts w:ascii="Times New Roman" w:eastAsia="Times New Roman" w:hAnsi="Times New Roman" w:cs="Times New Roman"/>
          <w:color w:val="000000"/>
          <w:sz w:val="28"/>
          <w:szCs w:val="28"/>
          <w:lang w:eastAsia="ru-RU"/>
        </w:rPr>
        <w:t>7</w:t>
      </w:r>
      <w:r w:rsidRPr="000D6FB7">
        <w:rPr>
          <w:rFonts w:ascii="Times New Roman" w:eastAsia="Times New Roman" w:hAnsi="Times New Roman" w:cs="Times New Roman"/>
          <w:color w:val="000000"/>
          <w:sz w:val="28"/>
          <w:szCs w:val="28"/>
          <w:lang w:eastAsia="ru-RU"/>
        </w:rPr>
        <w:t xml:space="preserve"> году общая площадь жилья, приходящаяся в среднем на 1 жителя района, увеличилась на </w:t>
      </w:r>
      <w:r w:rsidR="00E27AE3" w:rsidRPr="000D6FB7">
        <w:rPr>
          <w:rFonts w:ascii="Times New Roman" w:eastAsia="Times New Roman" w:hAnsi="Times New Roman" w:cs="Times New Roman"/>
          <w:color w:val="000000"/>
          <w:sz w:val="28"/>
          <w:szCs w:val="28"/>
          <w:lang w:eastAsia="ru-RU"/>
        </w:rPr>
        <w:t>5,61</w:t>
      </w:r>
      <w:r w:rsidRPr="000D6FB7">
        <w:rPr>
          <w:rFonts w:ascii="Times New Roman" w:eastAsia="Times New Roman" w:hAnsi="Times New Roman" w:cs="Times New Roman"/>
          <w:color w:val="000000"/>
          <w:sz w:val="28"/>
          <w:szCs w:val="28"/>
          <w:lang w:eastAsia="ru-RU"/>
        </w:rPr>
        <w:t>%</w:t>
      </w:r>
      <w:r w:rsidR="0015639B" w:rsidRPr="000D6FB7">
        <w:rPr>
          <w:rFonts w:ascii="Times New Roman" w:eastAsia="Times New Roman" w:hAnsi="Times New Roman" w:cs="Times New Roman"/>
          <w:color w:val="000000"/>
          <w:sz w:val="28"/>
          <w:szCs w:val="28"/>
          <w:lang w:eastAsia="ru-RU"/>
        </w:rPr>
        <w:t>,</w:t>
      </w:r>
      <w:r w:rsidRPr="000D6FB7">
        <w:rPr>
          <w:rFonts w:ascii="Times New Roman" w:eastAsia="Times New Roman" w:hAnsi="Times New Roman" w:cs="Times New Roman"/>
          <w:color w:val="000000"/>
          <w:sz w:val="28"/>
          <w:szCs w:val="28"/>
          <w:lang w:eastAsia="ru-RU"/>
        </w:rPr>
        <w:t xml:space="preserve"> и составила </w:t>
      </w:r>
      <w:r w:rsidR="00E27AE3" w:rsidRPr="000D6FB7">
        <w:rPr>
          <w:rFonts w:ascii="Times New Roman" w:eastAsia="Times New Roman" w:hAnsi="Times New Roman" w:cs="Times New Roman"/>
          <w:color w:val="000000"/>
          <w:sz w:val="28"/>
          <w:szCs w:val="28"/>
          <w:lang w:eastAsia="ru-RU"/>
        </w:rPr>
        <w:t xml:space="preserve">32,0 кв. м. (2016 год - </w:t>
      </w:r>
      <w:r w:rsidRPr="000D6FB7">
        <w:rPr>
          <w:rFonts w:ascii="Times New Roman" w:eastAsia="Times New Roman" w:hAnsi="Times New Roman" w:cs="Times New Roman"/>
          <w:color w:val="000000"/>
          <w:sz w:val="28"/>
          <w:szCs w:val="28"/>
          <w:lang w:eastAsia="ru-RU"/>
        </w:rPr>
        <w:t>30,3 кв. м.</w:t>
      </w:r>
      <w:r w:rsidR="00E27AE3" w:rsidRPr="000D6FB7">
        <w:rPr>
          <w:rFonts w:ascii="Times New Roman" w:eastAsia="Times New Roman" w:hAnsi="Times New Roman" w:cs="Times New Roman"/>
          <w:color w:val="000000"/>
          <w:sz w:val="28"/>
          <w:szCs w:val="28"/>
          <w:lang w:eastAsia="ru-RU"/>
        </w:rPr>
        <w:t>).</w:t>
      </w:r>
      <w:r w:rsidRPr="000D6FB7">
        <w:rPr>
          <w:rFonts w:ascii="Times New Roman" w:eastAsia="Times New Roman" w:hAnsi="Times New Roman" w:cs="Times New Roman"/>
          <w:color w:val="000000"/>
          <w:sz w:val="28"/>
          <w:szCs w:val="28"/>
          <w:lang w:eastAsia="ru-RU"/>
        </w:rPr>
        <w:t xml:space="preserve"> </w:t>
      </w:r>
      <w:r w:rsidR="00400730" w:rsidRPr="000D6FB7">
        <w:rPr>
          <w:rFonts w:ascii="Times New Roman" w:eastAsia="Times New Roman" w:hAnsi="Times New Roman" w:cs="Times New Roman"/>
          <w:color w:val="000000"/>
          <w:sz w:val="28"/>
          <w:szCs w:val="28"/>
          <w:lang w:eastAsia="ru-RU"/>
        </w:rPr>
        <w:t xml:space="preserve">Сохранив темпы жилищного строительства, обеспеченность населения жильем возрастет до </w:t>
      </w:r>
      <w:r w:rsidR="00FF548B" w:rsidRPr="000D6FB7">
        <w:rPr>
          <w:rFonts w:ascii="Times New Roman" w:eastAsia="Times New Roman" w:hAnsi="Times New Roman" w:cs="Times New Roman"/>
          <w:color w:val="000000"/>
          <w:sz w:val="28"/>
          <w:szCs w:val="28"/>
          <w:lang w:eastAsia="ru-RU"/>
        </w:rPr>
        <w:t>33,0</w:t>
      </w:r>
      <w:r w:rsidR="00400730" w:rsidRPr="000D6FB7">
        <w:rPr>
          <w:rFonts w:ascii="Times New Roman" w:eastAsia="Times New Roman" w:hAnsi="Times New Roman" w:cs="Times New Roman"/>
          <w:color w:val="000000"/>
          <w:sz w:val="28"/>
          <w:szCs w:val="28"/>
          <w:lang w:eastAsia="ru-RU"/>
        </w:rPr>
        <w:t xml:space="preserve"> кв. м </w:t>
      </w:r>
      <w:r w:rsidR="00400730" w:rsidRPr="000D6FB7">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B671AB" w:rsidRPr="000D6FB7"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общей площади, введенных в 201</w:t>
      </w:r>
      <w:r w:rsidR="00E27AE3" w:rsidRPr="000D6FB7">
        <w:rPr>
          <w:rFonts w:ascii="Times New Roman" w:eastAsia="Times New Roman" w:hAnsi="Times New Roman" w:cs="Times New Roman"/>
          <w:sz w:val="28"/>
          <w:szCs w:val="28"/>
          <w:lang w:eastAsia="ru-RU"/>
        </w:rPr>
        <w:t>7</w:t>
      </w:r>
      <w:r w:rsidRPr="000D6FB7">
        <w:rPr>
          <w:rFonts w:ascii="Times New Roman" w:eastAsia="Times New Roman" w:hAnsi="Times New Roman" w:cs="Times New Roman"/>
          <w:sz w:val="28"/>
          <w:szCs w:val="28"/>
          <w:lang w:eastAsia="ru-RU"/>
        </w:rPr>
        <w:t xml:space="preserve"> году в эксплуатацию жилых домов, зн</w:t>
      </w:r>
      <w:r w:rsidR="00E27AE3" w:rsidRPr="000D6FB7">
        <w:rPr>
          <w:rFonts w:ascii="Times New Roman" w:eastAsia="Times New Roman" w:hAnsi="Times New Roman" w:cs="Times New Roman"/>
          <w:sz w:val="28"/>
          <w:szCs w:val="28"/>
          <w:lang w:eastAsia="ru-RU"/>
        </w:rPr>
        <w:t>ачительную долю занимает индивидуальная</w:t>
      </w:r>
      <w:r w:rsidRPr="000D6FB7">
        <w:rPr>
          <w:rFonts w:ascii="Times New Roman" w:eastAsia="Times New Roman" w:hAnsi="Times New Roman" w:cs="Times New Roman"/>
          <w:sz w:val="28"/>
          <w:szCs w:val="28"/>
          <w:lang w:eastAsia="ru-RU"/>
        </w:rPr>
        <w:t xml:space="preserve"> собственность –</w:t>
      </w:r>
      <w:r w:rsidR="00E27AE3" w:rsidRPr="000D6FB7">
        <w:rPr>
          <w:rFonts w:ascii="Times New Roman" w:eastAsia="Times New Roman" w:hAnsi="Times New Roman" w:cs="Times New Roman"/>
          <w:sz w:val="28"/>
          <w:szCs w:val="28"/>
          <w:lang w:eastAsia="ru-RU"/>
        </w:rPr>
        <w:t xml:space="preserve"> </w:t>
      </w:r>
      <w:r w:rsidR="00E25BB0" w:rsidRPr="000D6FB7">
        <w:rPr>
          <w:rFonts w:ascii="Times New Roman" w:eastAsia="Times New Roman" w:hAnsi="Times New Roman" w:cs="Times New Roman"/>
          <w:sz w:val="28"/>
          <w:szCs w:val="28"/>
          <w:lang w:eastAsia="ru-RU"/>
        </w:rPr>
        <w:t>85,40</w:t>
      </w:r>
      <w:r w:rsidRPr="000D6FB7">
        <w:rPr>
          <w:rFonts w:ascii="Times New Roman" w:eastAsia="Times New Roman" w:hAnsi="Times New Roman" w:cs="Times New Roman"/>
          <w:sz w:val="28"/>
          <w:szCs w:val="28"/>
          <w:lang w:eastAsia="ru-RU"/>
        </w:rPr>
        <w:t xml:space="preserve">%, что обусловлено активизацией населения в строительстве жилья за счет собственных </w:t>
      </w:r>
      <w:r w:rsidRPr="000D6FB7">
        <w:rPr>
          <w:rFonts w:ascii="Times New Roman" w:eastAsia="Times New Roman" w:hAnsi="Times New Roman" w:cs="Times New Roman"/>
          <w:sz w:val="28"/>
          <w:szCs w:val="28"/>
          <w:lang w:eastAsia="ru-RU"/>
        </w:rPr>
        <w:lastRenderedPageBreak/>
        <w:t>средств</w:t>
      </w:r>
      <w:r w:rsidR="00CE5177"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sz w:val="28"/>
          <w:szCs w:val="28"/>
          <w:lang w:eastAsia="ru-RU"/>
        </w:rPr>
        <w:t xml:space="preserve">и привлечения кредитных ресурсов. </w:t>
      </w:r>
      <w:r w:rsidR="003E413D" w:rsidRPr="000D6FB7">
        <w:rPr>
          <w:rFonts w:ascii="Times New Roman" w:eastAsia="Times New Roman" w:hAnsi="Times New Roman" w:cs="Times New Roman"/>
          <w:sz w:val="28"/>
          <w:szCs w:val="28"/>
          <w:lang w:eastAsia="ru-RU"/>
        </w:rPr>
        <w:t>По оценке, в среднесрочный период, ежегодный объем средств населения, направляемых на индивидуальное жилищное строительство</w:t>
      </w:r>
      <w:r w:rsidR="004C2EF5" w:rsidRPr="000D6FB7">
        <w:rPr>
          <w:rFonts w:ascii="Times New Roman" w:eastAsia="Times New Roman" w:hAnsi="Times New Roman" w:cs="Times New Roman"/>
          <w:sz w:val="28"/>
          <w:szCs w:val="28"/>
          <w:lang w:eastAsia="ru-RU"/>
        </w:rPr>
        <w:t>,</w:t>
      </w:r>
      <w:r w:rsidR="003E413D" w:rsidRPr="000D6FB7">
        <w:rPr>
          <w:rFonts w:ascii="Times New Roman" w:eastAsia="Times New Roman" w:hAnsi="Times New Roman" w:cs="Times New Roman"/>
          <w:sz w:val="28"/>
          <w:szCs w:val="28"/>
          <w:lang w:eastAsia="ru-RU"/>
        </w:rPr>
        <w:t xml:space="preserve"> составит более 700,0 млн. руб.</w:t>
      </w:r>
    </w:p>
    <w:p w:rsidR="00B671AB" w:rsidRPr="000D6FB7" w:rsidRDefault="00B671AB" w:rsidP="00B671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 xml:space="preserve">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07.05.2012 № 600 </w:t>
      </w:r>
      <w:r w:rsidR="00313839" w:rsidRPr="000D6FB7">
        <w:rPr>
          <w:rFonts w:ascii="Times New Roman" w:eastAsia="Times New Roman" w:hAnsi="Times New Roman" w:cs="Times New Roman"/>
          <w:sz w:val="28"/>
          <w:szCs w:val="28"/>
          <w:lang w:eastAsia="ru-RU"/>
        </w:rPr>
        <w:t xml:space="preserve">была </w:t>
      </w:r>
      <w:r w:rsidRPr="000D6FB7">
        <w:rPr>
          <w:rFonts w:ascii="Times New Roman" w:eastAsia="Times New Roman" w:hAnsi="Times New Roman" w:cs="Times New Roman"/>
          <w:sz w:val="28"/>
          <w:szCs w:val="28"/>
          <w:lang w:eastAsia="ru-RU"/>
        </w:rPr>
        <w:t>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400730" w:rsidRPr="000D6FB7" w:rsidRDefault="00400730" w:rsidP="00400730">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400730" w:rsidRPr="000D6FB7" w:rsidRDefault="00400730" w:rsidP="00396F6C">
      <w:pPr>
        <w:spacing w:after="0" w:line="240" w:lineRule="auto"/>
        <w:ind w:firstLine="708"/>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государственная программа «Обеспечение доступным и комфортным жильем жителей Ханты-Мансийского автономного округа – Югры в 201</w:t>
      </w:r>
      <w:r w:rsidR="00383B56" w:rsidRPr="000D6FB7">
        <w:rPr>
          <w:rFonts w:ascii="Times New Roman" w:eastAsia="Times New Roman" w:hAnsi="Times New Roman" w:cs="Times New Roman"/>
          <w:sz w:val="28"/>
          <w:szCs w:val="28"/>
          <w:lang w:eastAsia="ru-RU"/>
        </w:rPr>
        <w:t>8</w:t>
      </w:r>
      <w:r w:rsidRPr="000D6FB7">
        <w:rPr>
          <w:rFonts w:ascii="Times New Roman" w:eastAsia="Times New Roman" w:hAnsi="Times New Roman" w:cs="Times New Roman"/>
          <w:sz w:val="28"/>
          <w:szCs w:val="28"/>
          <w:lang w:eastAsia="ru-RU"/>
        </w:rPr>
        <w:t xml:space="preserve"> – 202</w:t>
      </w:r>
      <w:r w:rsidR="00383B56" w:rsidRPr="000D6FB7">
        <w:rPr>
          <w:rFonts w:ascii="Times New Roman" w:eastAsia="Times New Roman" w:hAnsi="Times New Roman" w:cs="Times New Roman"/>
          <w:sz w:val="28"/>
          <w:szCs w:val="28"/>
          <w:lang w:eastAsia="ru-RU"/>
        </w:rPr>
        <w:t xml:space="preserve">5 </w:t>
      </w:r>
      <w:r w:rsidR="00656BC2" w:rsidRPr="000D6FB7">
        <w:rPr>
          <w:rFonts w:ascii="Times New Roman" w:eastAsia="Times New Roman" w:hAnsi="Times New Roman" w:cs="Times New Roman"/>
          <w:sz w:val="28"/>
          <w:szCs w:val="28"/>
          <w:lang w:eastAsia="ru-RU"/>
        </w:rPr>
        <w:t xml:space="preserve">годах </w:t>
      </w:r>
      <w:r w:rsidR="00383B56" w:rsidRPr="000D6FB7">
        <w:rPr>
          <w:rFonts w:ascii="Times New Roman" w:eastAsia="Times New Roman" w:hAnsi="Times New Roman" w:cs="Times New Roman"/>
          <w:sz w:val="28"/>
          <w:szCs w:val="28"/>
          <w:lang w:eastAsia="ru-RU"/>
        </w:rPr>
        <w:t>и на период до 2030 год</w:t>
      </w:r>
      <w:r w:rsidR="00656BC2" w:rsidRPr="000D6FB7">
        <w:rPr>
          <w:rFonts w:ascii="Times New Roman" w:eastAsia="Times New Roman" w:hAnsi="Times New Roman" w:cs="Times New Roman"/>
          <w:sz w:val="28"/>
          <w:szCs w:val="28"/>
          <w:lang w:eastAsia="ru-RU"/>
        </w:rPr>
        <w:t>а</w:t>
      </w:r>
      <w:r w:rsidRPr="000D6FB7">
        <w:rPr>
          <w:rFonts w:ascii="Times New Roman" w:eastAsia="Times New Roman" w:hAnsi="Times New Roman" w:cs="Times New Roman"/>
          <w:sz w:val="28"/>
          <w:szCs w:val="28"/>
          <w:lang w:eastAsia="ru-RU"/>
        </w:rPr>
        <w:t xml:space="preserve">», федеральная целевая программа </w:t>
      </w:r>
      <w:r w:rsidR="00396F6C" w:rsidRPr="000D6FB7">
        <w:rPr>
          <w:rFonts w:ascii="Times New Roman" w:eastAsia="Times New Roman" w:hAnsi="Times New Roman" w:cs="Times New Roman"/>
          <w:sz w:val="28"/>
          <w:szCs w:val="28"/>
          <w:lang w:eastAsia="ru-RU"/>
        </w:rPr>
        <w:t>«Жилище на 201</w:t>
      </w:r>
      <w:r w:rsidR="00383B56" w:rsidRPr="000D6FB7">
        <w:rPr>
          <w:rFonts w:ascii="Times New Roman" w:eastAsia="Times New Roman" w:hAnsi="Times New Roman" w:cs="Times New Roman"/>
          <w:sz w:val="28"/>
          <w:szCs w:val="28"/>
          <w:lang w:eastAsia="ru-RU"/>
        </w:rPr>
        <w:t>8</w:t>
      </w:r>
      <w:r w:rsidR="00396F6C" w:rsidRPr="000D6FB7">
        <w:rPr>
          <w:rFonts w:ascii="Times New Roman" w:eastAsia="Times New Roman" w:hAnsi="Times New Roman" w:cs="Times New Roman"/>
          <w:sz w:val="28"/>
          <w:szCs w:val="28"/>
          <w:lang w:eastAsia="ru-RU"/>
        </w:rPr>
        <w:t xml:space="preserve"> – 2020 годы», </w:t>
      </w:r>
      <w:r w:rsidRPr="000D6FB7">
        <w:rPr>
          <w:rFonts w:ascii="Times New Roman" w:eastAsia="Times New Roman" w:hAnsi="Times New Roman" w:cs="Times New Roman"/>
          <w:sz w:val="28"/>
          <w:szCs w:val="28"/>
          <w:lang w:eastAsia="ru-RU"/>
        </w:rPr>
        <w:t>муниципальные программы «Обеспечение доступным и комфортным жильем жителей Березовского района в 201</w:t>
      </w:r>
      <w:r w:rsidR="00383B56" w:rsidRPr="000D6FB7">
        <w:rPr>
          <w:rFonts w:ascii="Times New Roman" w:eastAsia="Times New Roman" w:hAnsi="Times New Roman" w:cs="Times New Roman"/>
          <w:sz w:val="28"/>
          <w:szCs w:val="28"/>
          <w:lang w:eastAsia="ru-RU"/>
        </w:rPr>
        <w:t>8</w:t>
      </w:r>
      <w:r w:rsidRPr="000D6FB7">
        <w:rPr>
          <w:rFonts w:ascii="Times New Roman" w:eastAsia="Times New Roman" w:hAnsi="Times New Roman" w:cs="Times New Roman"/>
          <w:sz w:val="28"/>
          <w:szCs w:val="28"/>
          <w:lang w:eastAsia="ru-RU"/>
        </w:rPr>
        <w:t xml:space="preserve"> – 202</w:t>
      </w:r>
      <w:r w:rsidR="00383B56" w:rsidRPr="000D6FB7">
        <w:rPr>
          <w:rFonts w:ascii="Times New Roman" w:eastAsia="Times New Roman" w:hAnsi="Times New Roman" w:cs="Times New Roman"/>
          <w:sz w:val="28"/>
          <w:szCs w:val="28"/>
          <w:lang w:eastAsia="ru-RU"/>
        </w:rPr>
        <w:t>5</w:t>
      </w:r>
      <w:r w:rsidRPr="000D6FB7">
        <w:rPr>
          <w:rFonts w:ascii="Times New Roman" w:eastAsia="Times New Roman" w:hAnsi="Times New Roman" w:cs="Times New Roman"/>
          <w:sz w:val="28"/>
          <w:szCs w:val="28"/>
          <w:lang w:eastAsia="ru-RU"/>
        </w:rPr>
        <w:t xml:space="preserve"> год</w:t>
      </w:r>
      <w:r w:rsidR="00656BC2" w:rsidRPr="000D6FB7">
        <w:rPr>
          <w:rFonts w:ascii="Times New Roman" w:eastAsia="Times New Roman" w:hAnsi="Times New Roman" w:cs="Times New Roman"/>
          <w:sz w:val="28"/>
          <w:szCs w:val="28"/>
          <w:lang w:eastAsia="ru-RU"/>
        </w:rPr>
        <w:t>ах</w:t>
      </w:r>
      <w:r w:rsidR="00383B56" w:rsidRPr="000D6FB7">
        <w:rPr>
          <w:rFonts w:ascii="Times New Roman" w:eastAsia="Times New Roman" w:hAnsi="Times New Roman" w:cs="Times New Roman"/>
          <w:sz w:val="28"/>
          <w:szCs w:val="28"/>
          <w:lang w:eastAsia="ru-RU"/>
        </w:rPr>
        <w:t xml:space="preserve"> и на период 2030 год</w:t>
      </w:r>
      <w:r w:rsidR="00656BC2" w:rsidRPr="000D6FB7">
        <w:rPr>
          <w:rFonts w:ascii="Times New Roman" w:eastAsia="Times New Roman" w:hAnsi="Times New Roman" w:cs="Times New Roman"/>
          <w:sz w:val="28"/>
          <w:szCs w:val="28"/>
          <w:lang w:eastAsia="ru-RU"/>
        </w:rPr>
        <w:t>а</w:t>
      </w:r>
      <w:r w:rsidRPr="000D6FB7">
        <w:rPr>
          <w:rFonts w:ascii="Times New Roman" w:eastAsia="Times New Roman" w:hAnsi="Times New Roman" w:cs="Times New Roman"/>
          <w:sz w:val="28"/>
          <w:szCs w:val="28"/>
          <w:lang w:eastAsia="ru-RU"/>
        </w:rPr>
        <w:t xml:space="preserve">», «Социальная поддержка жителей Березовского района </w:t>
      </w:r>
      <w:r w:rsidR="00656BC2" w:rsidRPr="000D6FB7">
        <w:rPr>
          <w:rFonts w:ascii="Times New Roman" w:eastAsia="Times New Roman" w:hAnsi="Times New Roman" w:cs="Times New Roman"/>
          <w:sz w:val="28"/>
          <w:szCs w:val="28"/>
          <w:lang w:eastAsia="ru-RU"/>
        </w:rPr>
        <w:t>в 2018 – 2025 годах и на</w:t>
      </w:r>
      <w:proofErr w:type="gramEnd"/>
      <w:r w:rsidR="00656BC2" w:rsidRPr="000D6FB7">
        <w:rPr>
          <w:rFonts w:ascii="Times New Roman" w:eastAsia="Times New Roman" w:hAnsi="Times New Roman" w:cs="Times New Roman"/>
          <w:sz w:val="28"/>
          <w:szCs w:val="28"/>
          <w:lang w:eastAsia="ru-RU"/>
        </w:rPr>
        <w:t xml:space="preserve"> период 2030 года</w:t>
      </w:r>
      <w:r w:rsidRPr="000D6FB7">
        <w:rPr>
          <w:rFonts w:ascii="Times New Roman" w:eastAsia="Times New Roman" w:hAnsi="Times New Roman" w:cs="Times New Roman"/>
          <w:sz w:val="28"/>
          <w:szCs w:val="28"/>
          <w:lang w:eastAsia="ru-RU"/>
        </w:rPr>
        <w:t>».</w:t>
      </w:r>
    </w:p>
    <w:p w:rsidR="001F5B2C" w:rsidRPr="000D6FB7"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0D6FB7">
        <w:rPr>
          <w:rFonts w:ascii="Times New Roman" w:eastAsia="Times New Roman" w:hAnsi="Times New Roman" w:cs="Times New Roman"/>
          <w:bCs/>
          <w:sz w:val="28"/>
          <w:szCs w:val="28"/>
          <w:lang w:eastAsia="ru-RU"/>
        </w:rPr>
        <w:t>В 201</w:t>
      </w:r>
      <w:r w:rsidR="00E27AE3" w:rsidRPr="000D6FB7">
        <w:rPr>
          <w:rFonts w:ascii="Times New Roman" w:eastAsia="Times New Roman" w:hAnsi="Times New Roman" w:cs="Times New Roman"/>
          <w:bCs/>
          <w:sz w:val="28"/>
          <w:szCs w:val="28"/>
          <w:lang w:eastAsia="ru-RU"/>
        </w:rPr>
        <w:t>8</w:t>
      </w:r>
      <w:r w:rsidRPr="000D6FB7">
        <w:rPr>
          <w:rFonts w:ascii="Times New Roman" w:eastAsia="Times New Roman" w:hAnsi="Times New Roman" w:cs="Times New Roman"/>
          <w:bCs/>
          <w:sz w:val="28"/>
          <w:szCs w:val="28"/>
          <w:lang w:eastAsia="ru-RU"/>
        </w:rPr>
        <w:t xml:space="preserve"> году </w:t>
      </w:r>
      <w:r w:rsidR="00396F6C" w:rsidRPr="000D6FB7">
        <w:rPr>
          <w:rFonts w:ascii="Times New Roman" w:eastAsia="Times New Roman" w:hAnsi="Times New Roman" w:cs="Times New Roman"/>
          <w:bCs/>
          <w:sz w:val="28"/>
          <w:szCs w:val="28"/>
          <w:lang w:eastAsia="ru-RU"/>
        </w:rPr>
        <w:t>продолжается</w:t>
      </w:r>
      <w:r w:rsidRPr="000D6FB7">
        <w:rPr>
          <w:rFonts w:ascii="Times New Roman" w:eastAsia="Times New Roman" w:hAnsi="Times New Roman" w:cs="Times New Roman"/>
          <w:bCs/>
          <w:sz w:val="28"/>
          <w:szCs w:val="28"/>
          <w:lang w:eastAsia="ru-RU"/>
        </w:rPr>
        <w:t xml:space="preserve"> строительство</w:t>
      </w:r>
      <w:r w:rsidR="00E27AE3" w:rsidRPr="000D6FB7">
        <w:rPr>
          <w:rFonts w:ascii="Times New Roman" w:eastAsia="Times New Roman" w:hAnsi="Times New Roman" w:cs="Times New Roman"/>
          <w:bCs/>
          <w:sz w:val="28"/>
          <w:szCs w:val="28"/>
          <w:lang w:eastAsia="ru-RU"/>
        </w:rPr>
        <w:t xml:space="preserve"> </w:t>
      </w:r>
      <w:r w:rsidR="001F5B2C" w:rsidRPr="000D6FB7">
        <w:rPr>
          <w:rFonts w:ascii="Times New Roman" w:eastAsia="Times New Roman" w:hAnsi="Times New Roman" w:cs="Times New Roman"/>
          <w:bCs/>
          <w:sz w:val="28"/>
          <w:szCs w:val="28"/>
          <w:lang w:eastAsia="ru-RU"/>
        </w:rPr>
        <w:t xml:space="preserve">многоквартирных жилых домов </w:t>
      </w:r>
      <w:proofErr w:type="gramStart"/>
      <w:r w:rsidR="001F5B2C" w:rsidRPr="000D6FB7">
        <w:rPr>
          <w:rFonts w:ascii="Times New Roman" w:eastAsia="Times New Roman" w:hAnsi="Times New Roman" w:cs="Times New Roman"/>
          <w:bCs/>
          <w:sz w:val="28"/>
          <w:szCs w:val="28"/>
          <w:lang w:eastAsia="ru-RU"/>
        </w:rPr>
        <w:t>в</w:t>
      </w:r>
      <w:proofErr w:type="gramEnd"/>
      <w:r w:rsidR="001F5B2C" w:rsidRPr="000D6FB7">
        <w:rPr>
          <w:rFonts w:ascii="Times New Roman" w:eastAsia="Times New Roman" w:hAnsi="Times New Roman" w:cs="Times New Roman"/>
          <w:bCs/>
          <w:sz w:val="28"/>
          <w:szCs w:val="28"/>
          <w:lang w:eastAsia="ru-RU"/>
        </w:rPr>
        <w:t>:</w:t>
      </w:r>
    </w:p>
    <w:p w:rsidR="001F5B2C" w:rsidRPr="000D6FB7" w:rsidRDefault="00D8440A" w:rsidP="001F5B2C">
      <w:pPr>
        <w:spacing w:after="0" w:line="240" w:lineRule="auto"/>
        <w:jc w:val="both"/>
        <w:rPr>
          <w:rFonts w:ascii="Times New Roman" w:eastAsia="Times New Roman" w:hAnsi="Times New Roman" w:cs="Times New Roman"/>
          <w:bCs/>
          <w:sz w:val="28"/>
          <w:szCs w:val="28"/>
          <w:lang w:eastAsia="ru-RU"/>
        </w:rPr>
      </w:pPr>
      <w:proofErr w:type="spellStart"/>
      <w:r w:rsidRPr="000D6FB7">
        <w:rPr>
          <w:rFonts w:ascii="Times New Roman" w:eastAsia="Times New Roman" w:hAnsi="Times New Roman" w:cs="Times New Roman"/>
          <w:bCs/>
          <w:sz w:val="28"/>
          <w:szCs w:val="28"/>
          <w:lang w:eastAsia="ru-RU"/>
        </w:rPr>
        <w:t>пгт</w:t>
      </w:r>
      <w:proofErr w:type="spellEnd"/>
      <w:r w:rsidRPr="000D6FB7">
        <w:rPr>
          <w:rFonts w:ascii="Times New Roman" w:eastAsia="Times New Roman" w:hAnsi="Times New Roman" w:cs="Times New Roman"/>
          <w:bCs/>
          <w:sz w:val="28"/>
          <w:szCs w:val="28"/>
          <w:lang w:eastAsia="ru-RU"/>
        </w:rPr>
        <w:t xml:space="preserve">. </w:t>
      </w:r>
      <w:proofErr w:type="spellStart"/>
      <w:r w:rsidRPr="000D6FB7">
        <w:rPr>
          <w:rFonts w:ascii="Times New Roman" w:eastAsia="Times New Roman" w:hAnsi="Times New Roman" w:cs="Times New Roman"/>
          <w:bCs/>
          <w:sz w:val="28"/>
          <w:szCs w:val="28"/>
          <w:lang w:eastAsia="ru-RU"/>
        </w:rPr>
        <w:t>Игрим</w:t>
      </w:r>
      <w:proofErr w:type="spellEnd"/>
      <w:r w:rsidRPr="000D6FB7">
        <w:rPr>
          <w:rFonts w:ascii="Times New Roman" w:eastAsia="Times New Roman" w:hAnsi="Times New Roman" w:cs="Times New Roman"/>
          <w:bCs/>
          <w:sz w:val="28"/>
          <w:szCs w:val="28"/>
          <w:lang w:eastAsia="ru-RU"/>
        </w:rPr>
        <w:t xml:space="preserve"> – 1,</w:t>
      </w:r>
      <w:r w:rsidR="001F5B2C" w:rsidRPr="000D6FB7">
        <w:rPr>
          <w:rFonts w:ascii="Times New Roman" w:eastAsia="Times New Roman" w:hAnsi="Times New Roman" w:cs="Times New Roman"/>
          <w:bCs/>
          <w:sz w:val="28"/>
          <w:szCs w:val="28"/>
          <w:lang w:eastAsia="ru-RU"/>
        </w:rPr>
        <w:t xml:space="preserve"> с. Теги – 3.</w:t>
      </w:r>
    </w:p>
    <w:p w:rsidR="00400730" w:rsidRPr="000D6FB7" w:rsidRDefault="00400730" w:rsidP="004007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 xml:space="preserve">В </w:t>
      </w:r>
      <w:r w:rsidR="00656BC2" w:rsidRPr="000D6FB7">
        <w:rPr>
          <w:rFonts w:ascii="Times New Roman" w:eastAsia="Times New Roman" w:hAnsi="Times New Roman" w:cs="Times New Roman"/>
          <w:color w:val="000000"/>
          <w:sz w:val="28"/>
          <w:szCs w:val="28"/>
          <w:lang w:eastAsia="ru-RU"/>
        </w:rPr>
        <w:t>2017-</w:t>
      </w:r>
      <w:r w:rsidR="001F5B2C" w:rsidRPr="000D6FB7">
        <w:rPr>
          <w:rFonts w:ascii="Times New Roman" w:eastAsia="Times New Roman" w:hAnsi="Times New Roman" w:cs="Times New Roman"/>
          <w:color w:val="000000"/>
          <w:sz w:val="28"/>
          <w:szCs w:val="28"/>
          <w:lang w:eastAsia="ru-RU"/>
        </w:rPr>
        <w:t>201</w:t>
      </w:r>
      <w:r w:rsidR="00656BC2" w:rsidRPr="000D6FB7">
        <w:rPr>
          <w:rFonts w:ascii="Times New Roman" w:eastAsia="Times New Roman" w:hAnsi="Times New Roman" w:cs="Times New Roman"/>
          <w:color w:val="000000"/>
          <w:sz w:val="28"/>
          <w:szCs w:val="28"/>
          <w:lang w:eastAsia="ru-RU"/>
        </w:rPr>
        <w:t>8</w:t>
      </w:r>
      <w:r w:rsidR="00D724DD" w:rsidRPr="000D6FB7">
        <w:rPr>
          <w:rFonts w:ascii="Times New Roman" w:eastAsia="Times New Roman" w:hAnsi="Times New Roman" w:cs="Times New Roman"/>
          <w:color w:val="000000"/>
          <w:sz w:val="28"/>
          <w:szCs w:val="28"/>
          <w:lang w:eastAsia="ru-RU"/>
        </w:rPr>
        <w:t xml:space="preserve"> </w:t>
      </w:r>
      <w:r w:rsidR="00313839" w:rsidRPr="000D6FB7">
        <w:rPr>
          <w:rFonts w:ascii="Times New Roman" w:eastAsia="Times New Roman" w:hAnsi="Times New Roman" w:cs="Times New Roman"/>
          <w:color w:val="000000"/>
          <w:sz w:val="28"/>
          <w:szCs w:val="28"/>
          <w:lang w:eastAsia="ru-RU"/>
        </w:rPr>
        <w:t xml:space="preserve"> </w:t>
      </w:r>
      <w:r w:rsidR="00D724DD" w:rsidRPr="000D6FB7">
        <w:rPr>
          <w:rFonts w:ascii="Times New Roman" w:eastAsia="Times New Roman" w:hAnsi="Times New Roman" w:cs="Times New Roman"/>
          <w:color w:val="000000"/>
          <w:sz w:val="28"/>
          <w:szCs w:val="28"/>
          <w:lang w:eastAsia="ru-RU"/>
        </w:rPr>
        <w:t>год</w:t>
      </w:r>
      <w:r w:rsidR="00656BC2" w:rsidRPr="000D6FB7">
        <w:rPr>
          <w:rFonts w:ascii="Times New Roman" w:eastAsia="Times New Roman" w:hAnsi="Times New Roman" w:cs="Times New Roman"/>
          <w:color w:val="000000"/>
          <w:sz w:val="28"/>
          <w:szCs w:val="28"/>
          <w:lang w:eastAsia="ru-RU"/>
        </w:rPr>
        <w:t>ах</w:t>
      </w:r>
      <w:r w:rsidRPr="000D6FB7">
        <w:rPr>
          <w:rFonts w:ascii="Times New Roman" w:eastAsia="Times New Roman" w:hAnsi="Times New Roman" w:cs="Times New Roman"/>
          <w:color w:val="000000"/>
          <w:sz w:val="28"/>
          <w:szCs w:val="28"/>
          <w:lang w:eastAsia="ru-RU"/>
        </w:rPr>
        <w:t xml:space="preserve"> по результатам проведенных аукционов предоставлено </w:t>
      </w:r>
      <w:r w:rsidR="00656BC2" w:rsidRPr="000D6FB7">
        <w:rPr>
          <w:rFonts w:ascii="Times New Roman" w:eastAsia="Times New Roman" w:hAnsi="Times New Roman" w:cs="Times New Roman"/>
          <w:color w:val="000000"/>
          <w:sz w:val="28"/>
          <w:szCs w:val="28"/>
          <w:lang w:eastAsia="ru-RU"/>
        </w:rPr>
        <w:t>15</w:t>
      </w:r>
      <w:r w:rsidRPr="000D6FB7">
        <w:rPr>
          <w:rFonts w:ascii="Times New Roman" w:eastAsia="Times New Roman" w:hAnsi="Times New Roman" w:cs="Times New Roman"/>
          <w:color w:val="000000"/>
          <w:sz w:val="28"/>
          <w:szCs w:val="28"/>
          <w:lang w:eastAsia="ru-RU"/>
        </w:rPr>
        <w:t xml:space="preserve"> земельных участков под строительс</w:t>
      </w:r>
      <w:r w:rsidR="00731C7A" w:rsidRPr="000D6FB7">
        <w:rPr>
          <w:rFonts w:ascii="Times New Roman" w:eastAsia="Times New Roman" w:hAnsi="Times New Roman" w:cs="Times New Roman"/>
          <w:color w:val="000000"/>
          <w:sz w:val="28"/>
          <w:szCs w:val="28"/>
          <w:lang w:eastAsia="ru-RU"/>
        </w:rPr>
        <w:t>тво многоквартирных жилых домов</w:t>
      </w:r>
      <w:r w:rsidRPr="000D6FB7">
        <w:rPr>
          <w:rFonts w:ascii="Times New Roman" w:eastAsia="Times New Roman" w:hAnsi="Times New Roman" w:cs="Times New Roman"/>
          <w:color w:val="000000"/>
          <w:sz w:val="28"/>
          <w:szCs w:val="28"/>
          <w:lang w:eastAsia="ru-RU"/>
        </w:rPr>
        <w:t xml:space="preserve"> за счет частных инвесторов.</w:t>
      </w:r>
    </w:p>
    <w:p w:rsidR="00B671AB" w:rsidRPr="000D6FB7"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0D6FB7">
        <w:rPr>
          <w:rFonts w:ascii="Times New Roman" w:eastAsia="Calibri" w:hAnsi="Times New Roman" w:cs="Times New Roman"/>
          <w:bCs/>
          <w:sz w:val="28"/>
          <w:szCs w:val="28"/>
          <w:lang w:eastAsia="ru-RU"/>
        </w:rPr>
        <w:t>В прогнозный период будет продолжено строительство:</w:t>
      </w:r>
    </w:p>
    <w:p w:rsidR="00B671AB" w:rsidRPr="000D6FB7"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0D6FB7">
        <w:rPr>
          <w:rFonts w:ascii="Times New Roman" w:eastAsia="Calibri" w:hAnsi="Times New Roman" w:cs="Times New Roman"/>
          <w:bCs/>
          <w:sz w:val="28"/>
          <w:szCs w:val="28"/>
          <w:lang w:eastAsia="ru-RU"/>
        </w:rPr>
        <w:t xml:space="preserve">- </w:t>
      </w:r>
      <w:r w:rsidR="009914BB" w:rsidRPr="000D6FB7">
        <w:rPr>
          <w:rFonts w:ascii="Times New Roman" w:eastAsia="Calibri" w:hAnsi="Times New Roman" w:cs="Times New Roman"/>
          <w:bCs/>
          <w:sz w:val="28"/>
          <w:szCs w:val="28"/>
          <w:lang w:eastAsia="ru-RU"/>
        </w:rPr>
        <w:t>2</w:t>
      </w:r>
      <w:r w:rsidR="009914BB" w:rsidRPr="000D6FB7">
        <w:rPr>
          <w:rFonts w:ascii="Times New Roman" w:eastAsia="Times New Roman" w:hAnsi="Times New Roman" w:cs="Times New Roman"/>
          <w:bCs/>
          <w:sz w:val="28"/>
          <w:szCs w:val="28"/>
          <w:lang w:eastAsia="ru-RU"/>
        </w:rPr>
        <w:t xml:space="preserve"> </w:t>
      </w:r>
      <w:proofErr w:type="gramStart"/>
      <w:r w:rsidR="009914BB" w:rsidRPr="000D6FB7">
        <w:rPr>
          <w:rFonts w:ascii="Times New Roman" w:eastAsia="Times New Roman" w:hAnsi="Times New Roman" w:cs="Times New Roman"/>
          <w:bCs/>
          <w:sz w:val="28"/>
          <w:szCs w:val="28"/>
          <w:lang w:eastAsia="ru-RU"/>
        </w:rPr>
        <w:t>многоквартирных</w:t>
      </w:r>
      <w:proofErr w:type="gramEnd"/>
      <w:r w:rsidR="00E27AE3" w:rsidRPr="000D6FB7">
        <w:rPr>
          <w:rFonts w:ascii="Times New Roman" w:eastAsia="Times New Roman" w:hAnsi="Times New Roman" w:cs="Times New Roman"/>
          <w:bCs/>
          <w:sz w:val="28"/>
          <w:szCs w:val="28"/>
          <w:lang w:eastAsia="ru-RU"/>
        </w:rPr>
        <w:t xml:space="preserve"> жил</w:t>
      </w:r>
      <w:r w:rsidR="009914BB" w:rsidRPr="000D6FB7">
        <w:rPr>
          <w:rFonts w:ascii="Times New Roman" w:eastAsia="Times New Roman" w:hAnsi="Times New Roman" w:cs="Times New Roman"/>
          <w:bCs/>
          <w:sz w:val="28"/>
          <w:szCs w:val="28"/>
          <w:lang w:eastAsia="ru-RU"/>
        </w:rPr>
        <w:t>ых</w:t>
      </w:r>
      <w:r w:rsidRPr="000D6FB7">
        <w:rPr>
          <w:rFonts w:ascii="Times New Roman" w:eastAsia="Times New Roman" w:hAnsi="Times New Roman" w:cs="Times New Roman"/>
          <w:bCs/>
          <w:sz w:val="28"/>
          <w:szCs w:val="28"/>
          <w:lang w:eastAsia="ru-RU"/>
        </w:rPr>
        <w:t xml:space="preserve"> дом</w:t>
      </w:r>
      <w:r w:rsidR="009914BB" w:rsidRPr="000D6FB7">
        <w:rPr>
          <w:rFonts w:ascii="Times New Roman" w:eastAsia="Times New Roman" w:hAnsi="Times New Roman" w:cs="Times New Roman"/>
          <w:bCs/>
          <w:sz w:val="28"/>
          <w:szCs w:val="28"/>
          <w:lang w:eastAsia="ru-RU"/>
        </w:rPr>
        <w:t>а</w:t>
      </w:r>
      <w:r w:rsidRPr="000D6FB7">
        <w:rPr>
          <w:rFonts w:ascii="Times New Roman" w:eastAsia="Times New Roman" w:hAnsi="Times New Roman" w:cs="Times New Roman"/>
          <w:bCs/>
          <w:sz w:val="28"/>
          <w:szCs w:val="28"/>
          <w:lang w:eastAsia="ru-RU"/>
        </w:rPr>
        <w:t xml:space="preserve"> в </w:t>
      </w:r>
      <w:proofErr w:type="spellStart"/>
      <w:r w:rsidRPr="000D6FB7">
        <w:rPr>
          <w:rFonts w:ascii="Times New Roman" w:eastAsia="Times New Roman" w:hAnsi="Times New Roman" w:cs="Times New Roman"/>
          <w:bCs/>
          <w:sz w:val="28"/>
          <w:szCs w:val="28"/>
          <w:lang w:eastAsia="ru-RU"/>
        </w:rPr>
        <w:t>пгт</w:t>
      </w:r>
      <w:proofErr w:type="spellEnd"/>
      <w:r w:rsidRPr="000D6FB7">
        <w:rPr>
          <w:rFonts w:ascii="Times New Roman" w:eastAsia="Times New Roman" w:hAnsi="Times New Roman" w:cs="Times New Roman"/>
          <w:bCs/>
          <w:sz w:val="28"/>
          <w:szCs w:val="28"/>
          <w:lang w:eastAsia="ru-RU"/>
        </w:rPr>
        <w:t>. Березово</w:t>
      </w:r>
      <w:r w:rsidR="00632DBF" w:rsidRPr="000D6FB7">
        <w:rPr>
          <w:rFonts w:ascii="Times New Roman" w:eastAsia="Times New Roman" w:hAnsi="Times New Roman" w:cs="Times New Roman"/>
          <w:bCs/>
          <w:sz w:val="28"/>
          <w:szCs w:val="28"/>
          <w:lang w:eastAsia="ru-RU"/>
        </w:rPr>
        <w:t>;</w:t>
      </w:r>
    </w:p>
    <w:p w:rsidR="00B671AB" w:rsidRPr="000D6FB7" w:rsidRDefault="00BF72CE" w:rsidP="00B671AB">
      <w:pPr>
        <w:spacing w:after="0" w:line="240" w:lineRule="auto"/>
        <w:ind w:firstLine="708"/>
        <w:jc w:val="both"/>
        <w:rPr>
          <w:rFonts w:ascii="Times New Roman" w:eastAsia="Times New Roman" w:hAnsi="Times New Roman" w:cs="Times New Roman"/>
          <w:iCs/>
          <w:sz w:val="28"/>
          <w:szCs w:val="28"/>
          <w:lang w:eastAsia="ru-RU"/>
        </w:rPr>
      </w:pPr>
      <w:r w:rsidRPr="000D6FB7">
        <w:rPr>
          <w:rFonts w:ascii="Times New Roman" w:eastAsia="Times New Roman" w:hAnsi="Times New Roman" w:cs="Times New Roman"/>
          <w:iCs/>
          <w:sz w:val="28"/>
          <w:szCs w:val="28"/>
          <w:lang w:eastAsia="ru-RU"/>
        </w:rPr>
        <w:t>- многоквартирного</w:t>
      </w:r>
      <w:r w:rsidR="00B671AB" w:rsidRPr="000D6FB7">
        <w:rPr>
          <w:rFonts w:ascii="Times New Roman" w:eastAsia="Times New Roman" w:hAnsi="Times New Roman" w:cs="Times New Roman"/>
          <w:iCs/>
          <w:sz w:val="28"/>
          <w:szCs w:val="28"/>
          <w:lang w:eastAsia="ru-RU"/>
        </w:rPr>
        <w:t xml:space="preserve"> жило</w:t>
      </w:r>
      <w:r w:rsidRPr="000D6FB7">
        <w:rPr>
          <w:rFonts w:ascii="Times New Roman" w:eastAsia="Times New Roman" w:hAnsi="Times New Roman" w:cs="Times New Roman"/>
          <w:iCs/>
          <w:sz w:val="28"/>
          <w:szCs w:val="28"/>
          <w:lang w:eastAsia="ru-RU"/>
        </w:rPr>
        <w:t>го</w:t>
      </w:r>
      <w:r w:rsidR="00B671AB" w:rsidRPr="000D6FB7">
        <w:rPr>
          <w:rFonts w:ascii="Times New Roman" w:eastAsia="Times New Roman" w:hAnsi="Times New Roman" w:cs="Times New Roman"/>
          <w:iCs/>
          <w:sz w:val="28"/>
          <w:szCs w:val="28"/>
          <w:lang w:eastAsia="ru-RU"/>
        </w:rPr>
        <w:t xml:space="preserve"> дом</w:t>
      </w:r>
      <w:r w:rsidRPr="000D6FB7">
        <w:rPr>
          <w:rFonts w:ascii="Times New Roman" w:eastAsia="Times New Roman" w:hAnsi="Times New Roman" w:cs="Times New Roman"/>
          <w:iCs/>
          <w:sz w:val="28"/>
          <w:szCs w:val="28"/>
          <w:lang w:eastAsia="ru-RU"/>
        </w:rPr>
        <w:t>а</w:t>
      </w:r>
      <w:r w:rsidR="00B671AB" w:rsidRPr="000D6FB7">
        <w:rPr>
          <w:rFonts w:ascii="Times New Roman" w:eastAsia="Times New Roman" w:hAnsi="Times New Roman" w:cs="Times New Roman"/>
          <w:iCs/>
          <w:sz w:val="28"/>
          <w:szCs w:val="28"/>
          <w:lang w:eastAsia="ru-RU"/>
        </w:rPr>
        <w:t xml:space="preserve"> с административными помещени</w:t>
      </w:r>
      <w:r w:rsidR="009914BB" w:rsidRPr="000D6FB7">
        <w:rPr>
          <w:rFonts w:ascii="Times New Roman" w:eastAsia="Times New Roman" w:hAnsi="Times New Roman" w:cs="Times New Roman"/>
          <w:iCs/>
          <w:sz w:val="28"/>
          <w:szCs w:val="28"/>
          <w:lang w:eastAsia="ru-RU"/>
        </w:rPr>
        <w:t xml:space="preserve">ями в </w:t>
      </w:r>
      <w:proofErr w:type="spellStart"/>
      <w:r w:rsidR="009914BB" w:rsidRPr="000D6FB7">
        <w:rPr>
          <w:rFonts w:ascii="Times New Roman" w:eastAsia="Times New Roman" w:hAnsi="Times New Roman" w:cs="Times New Roman"/>
          <w:iCs/>
          <w:sz w:val="28"/>
          <w:szCs w:val="28"/>
          <w:lang w:eastAsia="ru-RU"/>
        </w:rPr>
        <w:t>пгт</w:t>
      </w:r>
      <w:proofErr w:type="spellEnd"/>
      <w:r w:rsidR="009914BB" w:rsidRPr="000D6FB7">
        <w:rPr>
          <w:rFonts w:ascii="Times New Roman" w:eastAsia="Times New Roman" w:hAnsi="Times New Roman" w:cs="Times New Roman"/>
          <w:iCs/>
          <w:sz w:val="28"/>
          <w:szCs w:val="28"/>
          <w:lang w:eastAsia="ru-RU"/>
        </w:rPr>
        <w:t xml:space="preserve">. </w:t>
      </w:r>
      <w:proofErr w:type="spellStart"/>
      <w:r w:rsidR="009914BB" w:rsidRPr="000D6FB7">
        <w:rPr>
          <w:rFonts w:ascii="Times New Roman" w:eastAsia="Times New Roman" w:hAnsi="Times New Roman" w:cs="Times New Roman"/>
          <w:iCs/>
          <w:sz w:val="28"/>
          <w:szCs w:val="28"/>
          <w:lang w:eastAsia="ru-RU"/>
        </w:rPr>
        <w:t>Игрим</w:t>
      </w:r>
      <w:proofErr w:type="spellEnd"/>
      <w:r w:rsidR="009914BB" w:rsidRPr="000D6FB7">
        <w:rPr>
          <w:rFonts w:ascii="Times New Roman" w:eastAsia="Times New Roman" w:hAnsi="Times New Roman" w:cs="Times New Roman"/>
          <w:iCs/>
          <w:sz w:val="28"/>
          <w:szCs w:val="28"/>
          <w:lang w:eastAsia="ru-RU"/>
        </w:rPr>
        <w:t xml:space="preserve"> по</w:t>
      </w:r>
      <w:r w:rsidR="00B671AB" w:rsidRPr="000D6FB7">
        <w:rPr>
          <w:rFonts w:ascii="Times New Roman" w:eastAsia="Times New Roman" w:hAnsi="Times New Roman" w:cs="Times New Roman"/>
          <w:iCs/>
          <w:sz w:val="28"/>
          <w:szCs w:val="28"/>
          <w:lang w:eastAsia="ru-RU"/>
        </w:rPr>
        <w:t xml:space="preserve"> ул. Транспортная, д. 33;</w:t>
      </w:r>
    </w:p>
    <w:p w:rsidR="00B671AB" w:rsidRPr="000D6FB7"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0D6FB7">
        <w:rPr>
          <w:rFonts w:ascii="Times New Roman" w:eastAsia="Times New Roman" w:hAnsi="Times New Roman" w:cs="Times New Roman"/>
          <w:iCs/>
          <w:sz w:val="28"/>
          <w:szCs w:val="28"/>
          <w:lang w:eastAsia="ru-RU"/>
        </w:rPr>
        <w:t xml:space="preserve">- </w:t>
      </w:r>
      <w:r w:rsidR="001F5B2C" w:rsidRPr="000D6FB7">
        <w:rPr>
          <w:rFonts w:ascii="Times New Roman" w:eastAsia="Times New Roman" w:hAnsi="Times New Roman" w:cs="Times New Roman"/>
          <w:bCs/>
          <w:sz w:val="28"/>
          <w:szCs w:val="28"/>
          <w:lang w:eastAsia="ru-RU"/>
        </w:rPr>
        <w:t>7</w:t>
      </w:r>
      <w:r w:rsidRPr="000D6FB7">
        <w:rPr>
          <w:rFonts w:ascii="Times New Roman" w:eastAsia="Times New Roman" w:hAnsi="Times New Roman" w:cs="Times New Roman"/>
          <w:bCs/>
          <w:sz w:val="28"/>
          <w:szCs w:val="28"/>
          <w:lang w:eastAsia="ru-RU"/>
        </w:rPr>
        <w:t xml:space="preserve"> двухквартирных дом</w:t>
      </w:r>
      <w:r w:rsidR="001F5B2C" w:rsidRPr="000D6FB7">
        <w:rPr>
          <w:rFonts w:ascii="Times New Roman" w:eastAsia="Times New Roman" w:hAnsi="Times New Roman" w:cs="Times New Roman"/>
          <w:bCs/>
          <w:sz w:val="28"/>
          <w:szCs w:val="28"/>
          <w:lang w:eastAsia="ru-RU"/>
        </w:rPr>
        <w:t>ов</w:t>
      </w:r>
      <w:r w:rsidRPr="000D6FB7">
        <w:rPr>
          <w:rFonts w:ascii="Times New Roman" w:eastAsia="Times New Roman" w:hAnsi="Times New Roman" w:cs="Times New Roman"/>
          <w:bCs/>
          <w:sz w:val="28"/>
          <w:szCs w:val="28"/>
          <w:lang w:eastAsia="ru-RU"/>
        </w:rPr>
        <w:t xml:space="preserve"> в с. Теги;</w:t>
      </w:r>
    </w:p>
    <w:p w:rsidR="00B671AB" w:rsidRPr="000D6FB7" w:rsidRDefault="00B671AB" w:rsidP="00632DBF">
      <w:pPr>
        <w:spacing w:after="0" w:line="240" w:lineRule="auto"/>
        <w:ind w:firstLine="708"/>
        <w:jc w:val="both"/>
        <w:rPr>
          <w:rFonts w:ascii="Times New Roman" w:eastAsia="Times New Roman" w:hAnsi="Times New Roman" w:cs="Times New Roman"/>
          <w:iCs/>
          <w:sz w:val="28"/>
          <w:szCs w:val="28"/>
          <w:lang w:eastAsia="ru-RU"/>
        </w:rPr>
      </w:pPr>
      <w:r w:rsidRPr="000D6FB7">
        <w:rPr>
          <w:rFonts w:ascii="Times New Roman" w:eastAsia="Times New Roman" w:hAnsi="Times New Roman" w:cs="Times New Roman"/>
          <w:bCs/>
          <w:sz w:val="28"/>
          <w:szCs w:val="28"/>
          <w:lang w:eastAsia="ru-RU"/>
        </w:rPr>
        <w:t>- ж</w:t>
      </w:r>
      <w:r w:rsidRPr="000D6FB7">
        <w:rPr>
          <w:rFonts w:ascii="Times New Roman" w:eastAsia="Times New Roman" w:hAnsi="Times New Roman" w:cs="Times New Roman"/>
          <w:iCs/>
          <w:sz w:val="28"/>
          <w:szCs w:val="28"/>
          <w:lang w:eastAsia="ru-RU"/>
        </w:rPr>
        <w:t>илого комплекса «</w:t>
      </w:r>
      <w:proofErr w:type="gramStart"/>
      <w:r w:rsidRPr="000D6FB7">
        <w:rPr>
          <w:rFonts w:ascii="Times New Roman" w:eastAsia="Times New Roman" w:hAnsi="Times New Roman" w:cs="Times New Roman"/>
          <w:iCs/>
          <w:sz w:val="28"/>
          <w:szCs w:val="28"/>
          <w:lang w:eastAsia="ru-RU"/>
        </w:rPr>
        <w:t>Парковый</w:t>
      </w:r>
      <w:proofErr w:type="gramEnd"/>
      <w:r w:rsidRPr="000D6FB7">
        <w:rPr>
          <w:rFonts w:ascii="Times New Roman" w:eastAsia="Times New Roman" w:hAnsi="Times New Roman" w:cs="Times New Roman"/>
          <w:iCs/>
          <w:sz w:val="28"/>
          <w:szCs w:val="28"/>
          <w:lang w:eastAsia="ru-RU"/>
        </w:rPr>
        <w:t>» (блокированные 4 одноэтажных жилых дома)</w:t>
      </w:r>
      <w:r w:rsidR="007E5849" w:rsidRPr="000D6FB7">
        <w:rPr>
          <w:rFonts w:ascii="Times New Roman" w:eastAsia="Times New Roman" w:hAnsi="Times New Roman" w:cs="Times New Roman"/>
          <w:iCs/>
          <w:sz w:val="28"/>
          <w:szCs w:val="28"/>
          <w:lang w:eastAsia="ru-RU"/>
        </w:rPr>
        <w:t xml:space="preserve"> в п. </w:t>
      </w:r>
      <w:proofErr w:type="spellStart"/>
      <w:r w:rsidR="007E5849" w:rsidRPr="000D6FB7">
        <w:rPr>
          <w:rFonts w:ascii="Times New Roman" w:eastAsia="Times New Roman" w:hAnsi="Times New Roman" w:cs="Times New Roman"/>
          <w:iCs/>
          <w:sz w:val="28"/>
          <w:szCs w:val="28"/>
          <w:lang w:eastAsia="ru-RU"/>
        </w:rPr>
        <w:t>Ванзетур</w:t>
      </w:r>
      <w:proofErr w:type="spellEnd"/>
      <w:r w:rsidR="001F5B2C" w:rsidRPr="000D6FB7">
        <w:rPr>
          <w:rFonts w:ascii="Times New Roman" w:eastAsia="Times New Roman" w:hAnsi="Times New Roman" w:cs="Times New Roman"/>
          <w:iCs/>
          <w:sz w:val="28"/>
          <w:szCs w:val="28"/>
          <w:lang w:eastAsia="ru-RU"/>
        </w:rPr>
        <w:t>;</w:t>
      </w:r>
    </w:p>
    <w:p w:rsidR="001F5B2C" w:rsidRPr="000D6FB7" w:rsidRDefault="001F5B2C" w:rsidP="001F5B2C">
      <w:pPr>
        <w:spacing w:after="0" w:line="240" w:lineRule="auto"/>
        <w:ind w:firstLine="708"/>
        <w:jc w:val="both"/>
        <w:rPr>
          <w:rFonts w:ascii="Times New Roman" w:eastAsia="Times New Roman" w:hAnsi="Times New Roman" w:cs="Times New Roman"/>
          <w:iCs/>
          <w:sz w:val="28"/>
          <w:szCs w:val="28"/>
          <w:lang w:eastAsia="ru-RU"/>
        </w:rPr>
      </w:pPr>
      <w:r w:rsidRPr="000D6FB7">
        <w:rPr>
          <w:rFonts w:ascii="Times New Roman" w:eastAsia="Times New Roman" w:hAnsi="Times New Roman" w:cs="Times New Roman"/>
          <w:iCs/>
          <w:sz w:val="28"/>
          <w:szCs w:val="28"/>
          <w:lang w:eastAsia="ru-RU"/>
        </w:rPr>
        <w:t xml:space="preserve">- </w:t>
      </w:r>
      <w:r w:rsidR="00BF72CE" w:rsidRPr="000D6FB7">
        <w:rPr>
          <w:rFonts w:ascii="Times New Roman" w:eastAsia="Times New Roman" w:hAnsi="Times New Roman" w:cs="Times New Roman"/>
          <w:iCs/>
          <w:sz w:val="28"/>
          <w:szCs w:val="28"/>
          <w:lang w:eastAsia="ru-RU"/>
        </w:rPr>
        <w:t>многоквартирного</w:t>
      </w:r>
      <w:r w:rsidRPr="000D6FB7">
        <w:rPr>
          <w:rFonts w:ascii="Times New Roman" w:eastAsia="Times New Roman" w:hAnsi="Times New Roman" w:cs="Times New Roman"/>
          <w:iCs/>
          <w:sz w:val="28"/>
          <w:szCs w:val="28"/>
          <w:lang w:eastAsia="ru-RU"/>
        </w:rPr>
        <w:t xml:space="preserve"> жило</w:t>
      </w:r>
      <w:r w:rsidR="00BF72CE" w:rsidRPr="000D6FB7">
        <w:rPr>
          <w:rFonts w:ascii="Times New Roman" w:eastAsia="Times New Roman" w:hAnsi="Times New Roman" w:cs="Times New Roman"/>
          <w:iCs/>
          <w:sz w:val="28"/>
          <w:szCs w:val="28"/>
          <w:lang w:eastAsia="ru-RU"/>
        </w:rPr>
        <w:t>го</w:t>
      </w:r>
      <w:r w:rsidRPr="000D6FB7">
        <w:rPr>
          <w:rFonts w:ascii="Times New Roman" w:eastAsia="Times New Roman" w:hAnsi="Times New Roman" w:cs="Times New Roman"/>
          <w:iCs/>
          <w:sz w:val="28"/>
          <w:szCs w:val="28"/>
          <w:lang w:eastAsia="ru-RU"/>
        </w:rPr>
        <w:t xml:space="preserve"> дом</w:t>
      </w:r>
      <w:r w:rsidR="00BF72CE" w:rsidRPr="000D6FB7">
        <w:rPr>
          <w:rFonts w:ascii="Times New Roman" w:eastAsia="Times New Roman" w:hAnsi="Times New Roman" w:cs="Times New Roman"/>
          <w:iCs/>
          <w:sz w:val="28"/>
          <w:szCs w:val="28"/>
          <w:lang w:eastAsia="ru-RU"/>
        </w:rPr>
        <w:t>а</w:t>
      </w:r>
      <w:r w:rsidRPr="000D6FB7">
        <w:rPr>
          <w:rFonts w:ascii="Times New Roman" w:eastAsia="Times New Roman" w:hAnsi="Times New Roman" w:cs="Times New Roman"/>
          <w:iCs/>
          <w:sz w:val="28"/>
          <w:szCs w:val="28"/>
          <w:lang w:eastAsia="ru-RU"/>
        </w:rPr>
        <w:t xml:space="preserve"> в д. </w:t>
      </w:r>
      <w:proofErr w:type="spellStart"/>
      <w:r w:rsidRPr="000D6FB7">
        <w:rPr>
          <w:rFonts w:ascii="Times New Roman" w:eastAsia="Times New Roman" w:hAnsi="Times New Roman" w:cs="Times New Roman"/>
          <w:iCs/>
          <w:sz w:val="28"/>
          <w:szCs w:val="28"/>
          <w:lang w:eastAsia="ru-RU"/>
        </w:rPr>
        <w:t>Хулимсунте</w:t>
      </w:r>
      <w:proofErr w:type="spellEnd"/>
      <w:r w:rsidRPr="000D6FB7">
        <w:rPr>
          <w:rFonts w:ascii="Times New Roman" w:eastAsia="Times New Roman" w:hAnsi="Times New Roman" w:cs="Times New Roman"/>
          <w:iCs/>
          <w:sz w:val="28"/>
          <w:szCs w:val="28"/>
          <w:lang w:eastAsia="ru-RU"/>
        </w:rPr>
        <w:t xml:space="preserve"> и п. </w:t>
      </w:r>
      <w:proofErr w:type="gramStart"/>
      <w:r w:rsidRPr="000D6FB7">
        <w:rPr>
          <w:rFonts w:ascii="Times New Roman" w:eastAsia="Times New Roman" w:hAnsi="Times New Roman" w:cs="Times New Roman"/>
          <w:iCs/>
          <w:sz w:val="28"/>
          <w:szCs w:val="28"/>
          <w:lang w:eastAsia="ru-RU"/>
        </w:rPr>
        <w:t>Приполярный</w:t>
      </w:r>
      <w:proofErr w:type="gramEnd"/>
      <w:r w:rsidRPr="000D6FB7">
        <w:rPr>
          <w:rFonts w:ascii="Times New Roman" w:eastAsia="Times New Roman" w:hAnsi="Times New Roman" w:cs="Times New Roman"/>
          <w:iCs/>
          <w:sz w:val="28"/>
          <w:szCs w:val="28"/>
          <w:lang w:eastAsia="ru-RU"/>
        </w:rPr>
        <w:t>;</w:t>
      </w:r>
    </w:p>
    <w:p w:rsidR="001F5B2C" w:rsidRPr="000D6FB7" w:rsidRDefault="00BF72CE" w:rsidP="001F5B2C">
      <w:pPr>
        <w:spacing w:after="0" w:line="240" w:lineRule="auto"/>
        <w:ind w:firstLine="708"/>
        <w:jc w:val="both"/>
        <w:rPr>
          <w:rFonts w:ascii="Times New Roman" w:eastAsia="Times New Roman" w:hAnsi="Times New Roman" w:cs="Times New Roman"/>
          <w:iCs/>
          <w:sz w:val="28"/>
          <w:szCs w:val="28"/>
          <w:lang w:eastAsia="ru-RU"/>
        </w:rPr>
      </w:pPr>
      <w:r w:rsidRPr="000D6FB7">
        <w:rPr>
          <w:rFonts w:ascii="Times New Roman" w:eastAsia="Times New Roman" w:hAnsi="Times New Roman" w:cs="Times New Roman"/>
          <w:iCs/>
          <w:sz w:val="28"/>
          <w:szCs w:val="28"/>
          <w:lang w:eastAsia="ru-RU"/>
        </w:rPr>
        <w:t>- общежития</w:t>
      </w:r>
      <w:r w:rsidR="001F5B2C" w:rsidRPr="000D6FB7">
        <w:rPr>
          <w:rFonts w:ascii="Times New Roman" w:eastAsia="Times New Roman" w:hAnsi="Times New Roman" w:cs="Times New Roman"/>
          <w:iCs/>
          <w:sz w:val="28"/>
          <w:szCs w:val="28"/>
          <w:lang w:eastAsia="ru-RU"/>
        </w:rPr>
        <w:t xml:space="preserve"> в п. </w:t>
      </w:r>
      <w:proofErr w:type="gramStart"/>
      <w:r w:rsidR="001F5B2C" w:rsidRPr="000D6FB7">
        <w:rPr>
          <w:rFonts w:ascii="Times New Roman" w:eastAsia="Times New Roman" w:hAnsi="Times New Roman" w:cs="Times New Roman"/>
          <w:iCs/>
          <w:sz w:val="28"/>
          <w:szCs w:val="28"/>
          <w:lang w:eastAsia="ru-RU"/>
        </w:rPr>
        <w:t>Светлый</w:t>
      </w:r>
      <w:proofErr w:type="gramEnd"/>
      <w:r w:rsidR="001F5B2C" w:rsidRPr="000D6FB7">
        <w:rPr>
          <w:rFonts w:ascii="Times New Roman" w:eastAsia="Times New Roman" w:hAnsi="Times New Roman" w:cs="Times New Roman"/>
          <w:iCs/>
          <w:sz w:val="28"/>
          <w:szCs w:val="28"/>
          <w:lang w:eastAsia="ru-RU"/>
        </w:rPr>
        <w:t xml:space="preserve"> на 75 мест.</w:t>
      </w:r>
    </w:p>
    <w:p w:rsidR="00B671AB" w:rsidRPr="000D6FB7"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Во исполнение Указа Президента Российской Федерации от 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w:t>
      </w:r>
      <w:r w:rsidRPr="000D6FB7">
        <w:rPr>
          <w:rFonts w:ascii="Times New Roman" w:eastAsia="Times New Roman" w:hAnsi="Times New Roman" w:cs="Times New Roman"/>
          <w:color w:val="000000"/>
          <w:sz w:val="28"/>
          <w:szCs w:val="28"/>
          <w:lang w:eastAsia="ru-RU"/>
        </w:rPr>
        <w:br/>
        <w:t xml:space="preserve">безвозмездно предоставить </w:t>
      </w:r>
      <w:r w:rsidR="00656BC2" w:rsidRPr="000D6FB7">
        <w:rPr>
          <w:rFonts w:ascii="Times New Roman" w:eastAsia="Times New Roman" w:hAnsi="Times New Roman" w:cs="Times New Roman"/>
          <w:color w:val="000000"/>
          <w:sz w:val="28"/>
          <w:szCs w:val="28"/>
          <w:lang w:eastAsia="ru-RU"/>
        </w:rPr>
        <w:t>15</w:t>
      </w:r>
      <w:r w:rsidR="00BF72CE" w:rsidRPr="000D6FB7">
        <w:rPr>
          <w:rFonts w:ascii="Times New Roman" w:eastAsia="Times New Roman" w:hAnsi="Times New Roman" w:cs="Times New Roman"/>
          <w:color w:val="000000"/>
          <w:sz w:val="28"/>
          <w:szCs w:val="28"/>
          <w:lang w:eastAsia="ru-RU"/>
        </w:rPr>
        <w:t xml:space="preserve"> земельных</w:t>
      </w:r>
      <w:r w:rsidRPr="000D6FB7">
        <w:rPr>
          <w:rFonts w:ascii="Times New Roman" w:eastAsia="Times New Roman" w:hAnsi="Times New Roman" w:cs="Times New Roman"/>
          <w:color w:val="000000"/>
          <w:sz w:val="28"/>
          <w:szCs w:val="28"/>
          <w:lang w:eastAsia="ru-RU"/>
        </w:rPr>
        <w:t xml:space="preserve"> участк</w:t>
      </w:r>
      <w:r w:rsidR="00BF72CE" w:rsidRPr="000D6FB7">
        <w:rPr>
          <w:rFonts w:ascii="Times New Roman" w:eastAsia="Times New Roman" w:hAnsi="Times New Roman" w:cs="Times New Roman"/>
          <w:color w:val="000000"/>
          <w:sz w:val="28"/>
          <w:szCs w:val="28"/>
          <w:lang w:eastAsia="ru-RU"/>
        </w:rPr>
        <w:t>ов</w:t>
      </w:r>
      <w:r w:rsidRPr="000D6FB7">
        <w:rPr>
          <w:rFonts w:ascii="Times New Roman" w:eastAsia="Times New Roman" w:hAnsi="Times New Roman" w:cs="Times New Roman"/>
          <w:color w:val="000000"/>
          <w:sz w:val="28"/>
          <w:szCs w:val="28"/>
          <w:lang w:eastAsia="ru-RU"/>
        </w:rPr>
        <w:t xml:space="preserve"> многодетным семьям. </w:t>
      </w:r>
    </w:p>
    <w:p w:rsidR="00B671AB" w:rsidRPr="00E54873"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которого позволит улучшить жилищные условия </w:t>
      </w:r>
      <w:r w:rsidR="00383B56" w:rsidRPr="000D6FB7">
        <w:rPr>
          <w:rFonts w:ascii="Times New Roman" w:eastAsia="Times New Roman" w:hAnsi="Times New Roman" w:cs="Times New Roman"/>
          <w:color w:val="000000"/>
          <w:sz w:val="28"/>
          <w:szCs w:val="28"/>
          <w:lang w:eastAsia="ru-RU"/>
        </w:rPr>
        <w:t>семи</w:t>
      </w:r>
      <w:r w:rsidRPr="000D6FB7">
        <w:rPr>
          <w:rFonts w:ascii="Times New Roman" w:eastAsia="Times New Roman" w:hAnsi="Times New Roman" w:cs="Times New Roman"/>
          <w:color w:val="000000"/>
          <w:sz w:val="28"/>
          <w:szCs w:val="28"/>
          <w:lang w:eastAsia="ru-RU"/>
        </w:rPr>
        <w:t xml:space="preserve"> </w:t>
      </w:r>
      <w:r w:rsidR="00383B56" w:rsidRPr="000D6FB7">
        <w:rPr>
          <w:rFonts w:ascii="Times New Roman" w:eastAsia="Times New Roman" w:hAnsi="Times New Roman" w:cs="Times New Roman"/>
          <w:color w:val="000000"/>
          <w:sz w:val="28"/>
          <w:szCs w:val="28"/>
          <w:lang w:eastAsia="ru-RU"/>
        </w:rPr>
        <w:t>многодетных</w:t>
      </w:r>
      <w:r w:rsidRPr="000D6FB7">
        <w:rPr>
          <w:rFonts w:ascii="Times New Roman" w:eastAsia="Times New Roman" w:hAnsi="Times New Roman" w:cs="Times New Roman"/>
          <w:color w:val="000000"/>
          <w:sz w:val="28"/>
          <w:szCs w:val="28"/>
          <w:lang w:eastAsia="ru-RU"/>
        </w:rPr>
        <w:t xml:space="preserve"> сем</w:t>
      </w:r>
      <w:r w:rsidR="00383B56" w:rsidRPr="000D6FB7">
        <w:rPr>
          <w:rFonts w:ascii="Times New Roman" w:eastAsia="Times New Roman" w:hAnsi="Times New Roman" w:cs="Times New Roman"/>
          <w:color w:val="000000"/>
          <w:sz w:val="28"/>
          <w:szCs w:val="28"/>
          <w:lang w:eastAsia="ru-RU"/>
        </w:rPr>
        <w:t>ей в 2018</w:t>
      </w:r>
      <w:r w:rsidR="00731C7A" w:rsidRPr="000D6FB7">
        <w:rPr>
          <w:rFonts w:ascii="Times New Roman" w:eastAsia="Times New Roman" w:hAnsi="Times New Roman" w:cs="Times New Roman"/>
          <w:color w:val="000000"/>
          <w:sz w:val="28"/>
          <w:szCs w:val="28"/>
          <w:lang w:eastAsia="ru-RU"/>
        </w:rPr>
        <w:t xml:space="preserve"> году</w:t>
      </w:r>
      <w:r w:rsidR="00656BC2" w:rsidRPr="000D6FB7">
        <w:rPr>
          <w:rFonts w:ascii="Times New Roman" w:eastAsia="Times New Roman" w:hAnsi="Times New Roman" w:cs="Times New Roman"/>
          <w:color w:val="000000"/>
          <w:sz w:val="28"/>
          <w:szCs w:val="28"/>
          <w:lang w:eastAsia="ru-RU"/>
        </w:rPr>
        <w:t xml:space="preserve"> (2017 год – 1 семья)</w:t>
      </w:r>
      <w:r w:rsidRPr="000D6FB7">
        <w:rPr>
          <w:rFonts w:ascii="Times New Roman" w:eastAsia="Times New Roman" w:hAnsi="Times New Roman" w:cs="Times New Roman"/>
          <w:color w:val="000000"/>
          <w:sz w:val="28"/>
          <w:szCs w:val="28"/>
          <w:lang w:eastAsia="ru-RU"/>
        </w:rPr>
        <w:t>.</w:t>
      </w:r>
    </w:p>
    <w:p w:rsidR="00B671AB" w:rsidRPr="00E54873" w:rsidRDefault="00B671AB" w:rsidP="00B671AB">
      <w:pPr>
        <w:spacing w:after="0" w:line="240" w:lineRule="auto"/>
        <w:ind w:firstLine="708"/>
        <w:jc w:val="both"/>
        <w:rPr>
          <w:rFonts w:ascii="Times New Roman" w:eastAsia="Times New Roman" w:hAnsi="Times New Roman" w:cs="Times New Roman"/>
          <w:sz w:val="28"/>
          <w:szCs w:val="28"/>
          <w:lang w:eastAsia="ru-RU"/>
        </w:rPr>
      </w:pPr>
    </w:p>
    <w:p w:rsidR="00FA5D8D" w:rsidRPr="000D6FB7" w:rsidRDefault="00594E58"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lastRenderedPageBreak/>
        <w:t>4</w:t>
      </w:r>
      <w:r w:rsidR="00FA5D8D" w:rsidRPr="000D6FB7">
        <w:rPr>
          <w:rFonts w:ascii="Times New Roman" w:eastAsia="Calibri" w:hAnsi="Times New Roman" w:cs="Times New Roman"/>
          <w:b/>
          <w:sz w:val="28"/>
          <w:szCs w:val="28"/>
          <w:lang w:eastAsia="ru-RU"/>
        </w:rPr>
        <w:t>. Транспорт и связь</w:t>
      </w:r>
    </w:p>
    <w:p w:rsidR="00FA5D8D" w:rsidRPr="000D6FB7" w:rsidRDefault="00594E58" w:rsidP="00FA5D8D">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t>4</w:t>
      </w:r>
      <w:r w:rsidR="00FA5D8D" w:rsidRPr="000D6FB7">
        <w:rPr>
          <w:rFonts w:ascii="Times New Roman" w:eastAsia="Calibri" w:hAnsi="Times New Roman" w:cs="Times New Roman"/>
          <w:b/>
          <w:sz w:val="28"/>
          <w:szCs w:val="28"/>
          <w:lang w:eastAsia="ru-RU"/>
        </w:rPr>
        <w:t>.1. Транспорт</w:t>
      </w:r>
    </w:p>
    <w:p w:rsidR="00FA5D8D" w:rsidRPr="000D6FB7"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A5D8D" w:rsidRPr="000D6FB7"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FA5D8D" w:rsidRPr="000D6FB7"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0D6FB7">
        <w:rPr>
          <w:rFonts w:ascii="Times New Roman" w:eastAsia="Times New Roman" w:hAnsi="Times New Roman" w:cs="Times New Roman"/>
          <w:iCs/>
          <w:sz w:val="28"/>
          <w:szCs w:val="28"/>
          <w:lang w:eastAsia="ru-RU"/>
        </w:rPr>
        <w:t xml:space="preserve"> авиационный</w:t>
      </w:r>
      <w:r w:rsidRPr="000D6FB7">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A5D8D" w:rsidRPr="000D6FB7"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FA5D8D" w:rsidRPr="000D6FB7" w:rsidRDefault="00FA5D8D" w:rsidP="00FA5D8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201</w:t>
      </w:r>
      <w:r w:rsidR="00592D0D" w:rsidRPr="000D6FB7">
        <w:rPr>
          <w:rFonts w:ascii="Times New Roman" w:hAnsi="Times New Roman" w:cs="Times New Roman"/>
          <w:sz w:val="28"/>
          <w:szCs w:val="28"/>
        </w:rPr>
        <w:t>7</w:t>
      </w:r>
      <w:r w:rsidRPr="000D6FB7">
        <w:rPr>
          <w:rFonts w:ascii="Times New Roman" w:hAnsi="Times New Roman" w:cs="Times New Roman"/>
          <w:sz w:val="28"/>
          <w:szCs w:val="28"/>
        </w:rPr>
        <w:t xml:space="preserve"> году общий объем перевезенных пассажиров </w:t>
      </w:r>
      <w:r w:rsidR="00592D0D" w:rsidRPr="000D6FB7">
        <w:rPr>
          <w:rFonts w:ascii="Times New Roman" w:hAnsi="Times New Roman" w:cs="Times New Roman"/>
          <w:sz w:val="28"/>
          <w:szCs w:val="28"/>
        </w:rPr>
        <w:t xml:space="preserve">увеличился на </w:t>
      </w:r>
      <w:r w:rsidR="008F35CA" w:rsidRPr="000D6FB7">
        <w:rPr>
          <w:rFonts w:ascii="Times New Roman" w:hAnsi="Times New Roman" w:cs="Times New Roman"/>
          <w:sz w:val="28"/>
          <w:szCs w:val="28"/>
        </w:rPr>
        <w:t>1,50% или 26 962 до</w:t>
      </w:r>
      <w:r w:rsidR="009B1FCB" w:rsidRPr="000D6FB7">
        <w:rPr>
          <w:rFonts w:ascii="Times New Roman" w:hAnsi="Times New Roman" w:cs="Times New Roman"/>
          <w:sz w:val="28"/>
          <w:szCs w:val="28"/>
        </w:rPr>
        <w:t xml:space="preserve"> </w:t>
      </w:r>
      <w:r w:rsidR="008F35CA" w:rsidRPr="000D6FB7">
        <w:rPr>
          <w:rFonts w:ascii="Times New Roman" w:hAnsi="Times New Roman" w:cs="Times New Roman"/>
          <w:sz w:val="28"/>
          <w:szCs w:val="28"/>
        </w:rPr>
        <w:t>27 366</w:t>
      </w:r>
      <w:r w:rsidR="009B1FCB" w:rsidRPr="000D6FB7">
        <w:rPr>
          <w:rFonts w:ascii="Times New Roman" w:hAnsi="Times New Roman" w:cs="Times New Roman"/>
          <w:sz w:val="28"/>
          <w:szCs w:val="28"/>
        </w:rPr>
        <w:t xml:space="preserve"> человек</w:t>
      </w:r>
      <w:r w:rsidR="008F35CA" w:rsidRPr="000D6FB7">
        <w:rPr>
          <w:rFonts w:ascii="Times New Roman" w:hAnsi="Times New Roman" w:cs="Times New Roman"/>
          <w:sz w:val="28"/>
          <w:szCs w:val="28"/>
        </w:rPr>
        <w:t xml:space="preserve">. </w:t>
      </w:r>
      <w:r w:rsidRPr="000D6FB7">
        <w:rPr>
          <w:rFonts w:ascii="Times New Roman" w:hAnsi="Times New Roman" w:cs="Times New Roman"/>
          <w:sz w:val="28"/>
          <w:szCs w:val="28"/>
        </w:rPr>
        <w:t xml:space="preserve">Наибольшая доля перевозок приходится на водный транспорт </w:t>
      </w:r>
      <w:r w:rsidR="008F35CA" w:rsidRPr="000D6FB7">
        <w:rPr>
          <w:rFonts w:ascii="Times New Roman" w:hAnsi="Times New Roman" w:cs="Times New Roman"/>
          <w:sz w:val="28"/>
          <w:szCs w:val="28"/>
        </w:rPr>
        <w:t>–</w:t>
      </w:r>
      <w:r w:rsidRPr="000D6FB7">
        <w:rPr>
          <w:rFonts w:ascii="Times New Roman" w:hAnsi="Times New Roman" w:cs="Times New Roman"/>
          <w:sz w:val="28"/>
          <w:szCs w:val="28"/>
        </w:rPr>
        <w:t xml:space="preserve"> </w:t>
      </w:r>
      <w:r w:rsidR="008F35CA" w:rsidRPr="000D6FB7">
        <w:rPr>
          <w:rFonts w:ascii="Times New Roman" w:hAnsi="Times New Roman" w:cs="Times New Roman"/>
          <w:sz w:val="28"/>
          <w:szCs w:val="28"/>
        </w:rPr>
        <w:t>50,98</w:t>
      </w:r>
      <w:r w:rsidRPr="000D6FB7">
        <w:rPr>
          <w:rFonts w:ascii="Times New Roman" w:hAnsi="Times New Roman" w:cs="Times New Roman"/>
          <w:sz w:val="28"/>
          <w:szCs w:val="28"/>
        </w:rPr>
        <w:t>%. Соответственно</w:t>
      </w:r>
      <w:r w:rsidR="00A26018" w:rsidRPr="000D6FB7">
        <w:rPr>
          <w:rFonts w:ascii="Times New Roman" w:hAnsi="Times New Roman" w:cs="Times New Roman"/>
          <w:sz w:val="28"/>
          <w:szCs w:val="28"/>
        </w:rPr>
        <w:t>,</w:t>
      </w:r>
      <w:r w:rsidRPr="000D6FB7">
        <w:rPr>
          <w:rFonts w:ascii="Times New Roman" w:hAnsi="Times New Roman" w:cs="Times New Roman"/>
          <w:sz w:val="28"/>
          <w:szCs w:val="28"/>
        </w:rPr>
        <w:t xml:space="preserve"> объем дотаций на перевозки пассажиров </w:t>
      </w:r>
      <w:r w:rsidR="008F35CA" w:rsidRPr="000D6FB7">
        <w:rPr>
          <w:rFonts w:ascii="Times New Roman" w:hAnsi="Times New Roman" w:cs="Times New Roman"/>
          <w:sz w:val="28"/>
          <w:szCs w:val="28"/>
        </w:rPr>
        <w:t xml:space="preserve">возрос </w:t>
      </w:r>
      <w:r w:rsidRPr="000D6FB7">
        <w:rPr>
          <w:rFonts w:ascii="Times New Roman" w:hAnsi="Times New Roman" w:cs="Times New Roman"/>
          <w:sz w:val="28"/>
          <w:szCs w:val="28"/>
        </w:rPr>
        <w:t xml:space="preserve">на </w:t>
      </w:r>
      <w:r w:rsidR="008F35CA" w:rsidRPr="000D6FB7">
        <w:rPr>
          <w:rFonts w:ascii="Times New Roman" w:hAnsi="Times New Roman" w:cs="Times New Roman"/>
          <w:sz w:val="28"/>
          <w:szCs w:val="28"/>
        </w:rPr>
        <w:t>24,61</w:t>
      </w:r>
      <w:r w:rsidR="009B1FCB" w:rsidRPr="000D6FB7">
        <w:rPr>
          <w:rFonts w:ascii="Times New Roman" w:hAnsi="Times New Roman" w:cs="Times New Roman"/>
          <w:sz w:val="28"/>
          <w:szCs w:val="28"/>
        </w:rPr>
        <w:t>%</w:t>
      </w:r>
      <w:r w:rsidR="00A26018" w:rsidRPr="000D6FB7">
        <w:rPr>
          <w:rFonts w:ascii="Times New Roman" w:hAnsi="Times New Roman" w:cs="Times New Roman"/>
          <w:sz w:val="28"/>
          <w:szCs w:val="28"/>
        </w:rPr>
        <w:t xml:space="preserve"> </w:t>
      </w:r>
      <w:r w:rsidR="009B1FCB" w:rsidRPr="000D6FB7">
        <w:rPr>
          <w:rFonts w:ascii="Times New Roman" w:hAnsi="Times New Roman" w:cs="Times New Roman"/>
          <w:sz w:val="28"/>
          <w:szCs w:val="28"/>
        </w:rPr>
        <w:t>по сравнению с 201</w:t>
      </w:r>
      <w:r w:rsidR="008F35CA" w:rsidRPr="000D6FB7">
        <w:rPr>
          <w:rFonts w:ascii="Times New Roman" w:hAnsi="Times New Roman" w:cs="Times New Roman"/>
          <w:sz w:val="28"/>
          <w:szCs w:val="28"/>
        </w:rPr>
        <w:t>6</w:t>
      </w:r>
      <w:r w:rsidR="009B1FCB" w:rsidRPr="000D6FB7">
        <w:rPr>
          <w:rFonts w:ascii="Times New Roman" w:hAnsi="Times New Roman" w:cs="Times New Roman"/>
          <w:sz w:val="28"/>
          <w:szCs w:val="28"/>
        </w:rPr>
        <w:t xml:space="preserve"> годом</w:t>
      </w:r>
      <w:r w:rsidR="00A26018" w:rsidRPr="000D6FB7">
        <w:rPr>
          <w:rFonts w:ascii="Times New Roman" w:hAnsi="Times New Roman" w:cs="Times New Roman"/>
          <w:sz w:val="28"/>
          <w:szCs w:val="28"/>
        </w:rPr>
        <w:t>,</w:t>
      </w:r>
      <w:r w:rsidRPr="000D6FB7">
        <w:rPr>
          <w:rFonts w:ascii="Times New Roman" w:hAnsi="Times New Roman" w:cs="Times New Roman"/>
          <w:sz w:val="28"/>
          <w:szCs w:val="28"/>
        </w:rPr>
        <w:t xml:space="preserve"> и составил </w:t>
      </w:r>
      <w:r w:rsidR="008F35CA" w:rsidRPr="000D6FB7">
        <w:rPr>
          <w:rFonts w:ascii="Times New Roman" w:hAnsi="Times New Roman" w:cs="Times New Roman"/>
          <w:sz w:val="28"/>
          <w:szCs w:val="28"/>
        </w:rPr>
        <w:t xml:space="preserve">142,71 млн. рублей (2016 год - </w:t>
      </w:r>
      <w:r w:rsidRPr="000D6FB7">
        <w:rPr>
          <w:rFonts w:ascii="Times New Roman" w:hAnsi="Times New Roman" w:cs="Times New Roman"/>
          <w:sz w:val="28"/>
          <w:szCs w:val="28"/>
        </w:rPr>
        <w:t>114,53 млн. руб.</w:t>
      </w:r>
      <w:r w:rsidR="008F35CA" w:rsidRPr="000D6FB7">
        <w:rPr>
          <w:rFonts w:ascii="Times New Roman" w:hAnsi="Times New Roman" w:cs="Times New Roman"/>
          <w:sz w:val="28"/>
          <w:szCs w:val="28"/>
        </w:rPr>
        <w:t>).</w:t>
      </w:r>
    </w:p>
    <w:p w:rsidR="00FA5D8D" w:rsidRPr="000D6FB7"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0D6FB7">
        <w:rPr>
          <w:rFonts w:ascii="Times New Roman" w:eastAsia="Times New Roman" w:hAnsi="Times New Roman" w:cs="Times New Roman"/>
          <w:sz w:val="28"/>
          <w:szCs w:val="28"/>
          <w:lang w:eastAsia="ru-RU"/>
        </w:rPr>
        <w:t>некомпактность</w:t>
      </w:r>
      <w:proofErr w:type="spellEnd"/>
      <w:r w:rsidRPr="000D6FB7">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A5D8D" w:rsidRPr="000D6FB7" w:rsidRDefault="00FA5D8D" w:rsidP="00FA5D8D">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0D6FB7">
        <w:rPr>
          <w:rFonts w:ascii="Times New Roman" w:eastAsia="Calibri" w:hAnsi="Times New Roman" w:cs="Times New Roman"/>
          <w:color w:val="000000"/>
          <w:sz w:val="28"/>
          <w:szCs w:val="28"/>
          <w:lang w:eastAsia="ru-RU"/>
        </w:rPr>
        <w:t xml:space="preserve">Общая протяженность автомобильных дорог общего пользования на территории Березовского района составляет </w:t>
      </w:r>
      <w:r w:rsidR="007C2D3E" w:rsidRPr="000D6FB7">
        <w:rPr>
          <w:rFonts w:ascii="Times New Roman" w:eastAsia="Calibri" w:hAnsi="Times New Roman" w:cs="Times New Roman"/>
          <w:color w:val="000000"/>
          <w:sz w:val="28"/>
          <w:szCs w:val="28"/>
          <w:lang w:eastAsia="ru-RU"/>
        </w:rPr>
        <w:t>233,07</w:t>
      </w:r>
      <w:r w:rsidRPr="000D6FB7">
        <w:rPr>
          <w:rFonts w:ascii="Times New Roman" w:eastAsia="Calibri" w:hAnsi="Times New Roman" w:cs="Times New Roman"/>
          <w:color w:val="000000"/>
          <w:sz w:val="28"/>
          <w:szCs w:val="28"/>
          <w:lang w:eastAsia="ru-RU"/>
        </w:rPr>
        <w:t xml:space="preserve"> км, в том числе</w:t>
      </w:r>
      <w:r w:rsidR="001F41C0" w:rsidRPr="000D6FB7">
        <w:rPr>
          <w:rFonts w:ascii="Times New Roman" w:eastAsia="Calibri" w:hAnsi="Times New Roman" w:cs="Times New Roman"/>
          <w:color w:val="000000"/>
          <w:sz w:val="28"/>
          <w:szCs w:val="28"/>
          <w:lang w:eastAsia="ru-RU"/>
        </w:rPr>
        <w:t xml:space="preserve"> </w:t>
      </w:r>
      <w:r w:rsidRPr="000D6FB7">
        <w:rPr>
          <w:rFonts w:ascii="Times New Roman" w:eastAsia="Calibri" w:hAnsi="Times New Roman" w:cs="Times New Roman"/>
          <w:color w:val="000000"/>
          <w:sz w:val="28"/>
          <w:szCs w:val="28"/>
          <w:lang w:eastAsia="ru-RU"/>
        </w:rPr>
        <w:t xml:space="preserve">с твердым покрытием </w:t>
      </w:r>
      <w:r w:rsidR="007C2D3E" w:rsidRPr="000D6FB7">
        <w:rPr>
          <w:rFonts w:ascii="Times New Roman" w:eastAsia="Calibri" w:hAnsi="Times New Roman" w:cs="Times New Roman"/>
          <w:color w:val="000000"/>
          <w:sz w:val="28"/>
          <w:szCs w:val="28"/>
          <w:lang w:eastAsia="ru-RU"/>
        </w:rPr>
        <w:t>161,09</w:t>
      </w:r>
      <w:r w:rsidRPr="000D6FB7">
        <w:rPr>
          <w:rFonts w:ascii="Times New Roman" w:eastAsia="Calibri" w:hAnsi="Times New Roman" w:cs="Times New Roman"/>
          <w:color w:val="000000"/>
          <w:sz w:val="28"/>
          <w:szCs w:val="28"/>
          <w:lang w:eastAsia="ru-RU"/>
        </w:rPr>
        <w:t xml:space="preserve"> км, соответственно плотность дорог с т</w:t>
      </w:r>
      <w:r w:rsidR="00E8320C" w:rsidRPr="000D6FB7">
        <w:rPr>
          <w:rFonts w:ascii="Times New Roman" w:eastAsia="Calibri" w:hAnsi="Times New Roman" w:cs="Times New Roman"/>
          <w:color w:val="000000"/>
          <w:sz w:val="28"/>
          <w:szCs w:val="28"/>
          <w:lang w:eastAsia="ru-RU"/>
        </w:rPr>
        <w:t>вердым покрытием достигает 18,28</w:t>
      </w:r>
      <w:r w:rsidRPr="000D6FB7">
        <w:rPr>
          <w:rFonts w:ascii="Times New Roman" w:eastAsia="Calibri" w:hAnsi="Times New Roman" w:cs="Times New Roman"/>
          <w:color w:val="000000"/>
          <w:sz w:val="28"/>
          <w:szCs w:val="28"/>
          <w:lang w:eastAsia="ru-RU"/>
        </w:rPr>
        <w:t xml:space="preserve"> км путей на 10 000 кв.</w:t>
      </w:r>
      <w:r w:rsidR="007C2D3E" w:rsidRPr="000D6FB7">
        <w:rPr>
          <w:rFonts w:ascii="Times New Roman" w:eastAsia="Calibri" w:hAnsi="Times New Roman" w:cs="Times New Roman"/>
          <w:color w:val="000000"/>
          <w:sz w:val="28"/>
          <w:szCs w:val="28"/>
          <w:lang w:eastAsia="ru-RU"/>
        </w:rPr>
        <w:t xml:space="preserve"> </w:t>
      </w:r>
      <w:r w:rsidRPr="000D6FB7">
        <w:rPr>
          <w:rFonts w:ascii="Times New Roman" w:eastAsia="Calibri" w:hAnsi="Times New Roman" w:cs="Times New Roman"/>
          <w:color w:val="000000"/>
          <w:sz w:val="28"/>
          <w:szCs w:val="28"/>
          <w:lang w:eastAsia="ru-RU"/>
        </w:rPr>
        <w:t>м</w:t>
      </w:r>
      <w:r w:rsidR="00B56B7E" w:rsidRPr="000D6FB7">
        <w:rPr>
          <w:rFonts w:ascii="Times New Roman" w:eastAsia="Calibri" w:hAnsi="Times New Roman" w:cs="Times New Roman"/>
          <w:color w:val="000000"/>
          <w:sz w:val="28"/>
          <w:szCs w:val="28"/>
          <w:lang w:eastAsia="ru-RU"/>
        </w:rPr>
        <w:t xml:space="preserve"> </w:t>
      </w:r>
      <w:r w:rsidRPr="000D6FB7">
        <w:rPr>
          <w:rFonts w:ascii="Times New Roman" w:eastAsia="Calibri" w:hAnsi="Times New Roman" w:cs="Times New Roman"/>
          <w:color w:val="000000"/>
          <w:sz w:val="28"/>
          <w:szCs w:val="28"/>
          <w:lang w:eastAsia="ru-RU"/>
        </w:rPr>
        <w:t>территории.</w:t>
      </w:r>
    </w:p>
    <w:p w:rsidR="00FA5D8D" w:rsidRPr="000D6FB7" w:rsidRDefault="00FA5D8D" w:rsidP="00FA5D8D">
      <w:pPr>
        <w:autoSpaceDE w:val="0"/>
        <w:autoSpaceDN w:val="0"/>
        <w:adjustRightInd w:val="0"/>
        <w:spacing w:after="0" w:line="240" w:lineRule="atLeast"/>
        <w:ind w:firstLine="708"/>
        <w:jc w:val="both"/>
        <w:rPr>
          <w:rFonts w:ascii="Times New Roman" w:eastAsia="Times New Roman" w:hAnsi="Times New Roman" w:cs="Times New Roman"/>
          <w:color w:val="000000"/>
          <w:sz w:val="28"/>
          <w:szCs w:val="28"/>
          <w:lang w:eastAsia="ru-RU"/>
        </w:rPr>
      </w:pPr>
      <w:r w:rsidRPr="000D6FB7">
        <w:rPr>
          <w:rFonts w:ascii="Times New Roman" w:eastAsia="Times New Roman" w:hAnsi="Times New Roman" w:cs="Times New Roman"/>
          <w:color w:val="000000"/>
          <w:sz w:val="28"/>
          <w:szCs w:val="28"/>
          <w:lang w:eastAsia="ru-RU"/>
        </w:rPr>
        <w:t>Протяженность зимних автомобильных дорог и ледовых переправ в зимни</w:t>
      </w:r>
      <w:r w:rsidR="007C2D3E" w:rsidRPr="000D6FB7">
        <w:rPr>
          <w:rFonts w:ascii="Times New Roman" w:eastAsia="Times New Roman" w:hAnsi="Times New Roman" w:cs="Times New Roman"/>
          <w:color w:val="000000"/>
          <w:sz w:val="28"/>
          <w:szCs w:val="28"/>
          <w:lang w:eastAsia="ru-RU"/>
        </w:rPr>
        <w:t>й период 2017</w:t>
      </w:r>
      <w:r w:rsidRPr="000D6FB7">
        <w:rPr>
          <w:rFonts w:ascii="Times New Roman" w:eastAsia="Times New Roman" w:hAnsi="Times New Roman" w:cs="Times New Roman"/>
          <w:color w:val="000000"/>
          <w:sz w:val="28"/>
          <w:szCs w:val="28"/>
          <w:lang w:eastAsia="ru-RU"/>
        </w:rPr>
        <w:t xml:space="preserve"> года составила </w:t>
      </w:r>
      <w:r w:rsidR="007C2D3E" w:rsidRPr="000D6FB7">
        <w:rPr>
          <w:rFonts w:ascii="Times New Roman" w:eastAsia="Times New Roman" w:hAnsi="Times New Roman" w:cs="Times New Roman"/>
          <w:color w:val="000000"/>
          <w:sz w:val="28"/>
          <w:szCs w:val="28"/>
          <w:lang w:eastAsia="ru-RU"/>
        </w:rPr>
        <w:t>798,75</w:t>
      </w:r>
      <w:r w:rsidRPr="000D6FB7">
        <w:rPr>
          <w:rFonts w:ascii="Times New Roman" w:eastAsia="Times New Roman" w:hAnsi="Times New Roman" w:cs="Times New Roman"/>
          <w:color w:val="000000"/>
          <w:sz w:val="28"/>
          <w:szCs w:val="28"/>
          <w:lang w:eastAsia="ru-RU"/>
        </w:rPr>
        <w:t xml:space="preserve"> км.</w:t>
      </w:r>
    </w:p>
    <w:p w:rsidR="00FA5D8D" w:rsidRPr="000D6FB7" w:rsidRDefault="00FA5D8D" w:rsidP="00FA5D8D">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0D6FB7">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A5D8D" w:rsidRPr="000D6FB7"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t xml:space="preserve">В </w:t>
      </w:r>
      <w:r w:rsidR="007308BB" w:rsidRPr="000D6FB7">
        <w:rPr>
          <w:rFonts w:ascii="Times New Roman" w:eastAsia="Calibri" w:hAnsi="Times New Roman" w:cs="Times New Roman"/>
          <w:sz w:val="28"/>
          <w:szCs w:val="28"/>
          <w:lang w:eastAsia="ru-RU"/>
        </w:rPr>
        <w:t xml:space="preserve">2017 году в </w:t>
      </w:r>
      <w:r w:rsidRPr="000D6FB7">
        <w:rPr>
          <w:rFonts w:ascii="Times New Roman" w:eastAsia="Calibri" w:hAnsi="Times New Roman" w:cs="Times New Roman"/>
          <w:sz w:val="28"/>
          <w:szCs w:val="28"/>
          <w:lang w:eastAsia="ru-RU"/>
        </w:rPr>
        <w:t xml:space="preserve">рамках муниципальной программы «Развитие транспортной системы Березовского района </w:t>
      </w:r>
      <w:r w:rsidR="007C2D3E" w:rsidRPr="000D6FB7">
        <w:rPr>
          <w:rFonts w:ascii="Times New Roman" w:eastAsia="Calibri" w:hAnsi="Times New Roman" w:cs="Times New Roman"/>
          <w:sz w:val="28"/>
          <w:szCs w:val="28"/>
          <w:lang w:eastAsia="ru-RU"/>
        </w:rPr>
        <w:t>в</w:t>
      </w:r>
      <w:r w:rsidRPr="000D6FB7">
        <w:rPr>
          <w:rFonts w:ascii="Times New Roman" w:eastAsia="Calibri" w:hAnsi="Times New Roman" w:cs="Times New Roman"/>
          <w:sz w:val="28"/>
          <w:szCs w:val="28"/>
          <w:lang w:eastAsia="ru-RU"/>
        </w:rPr>
        <w:t xml:space="preserve"> 201</w:t>
      </w:r>
      <w:r w:rsidR="007C2D3E" w:rsidRPr="000D6FB7">
        <w:rPr>
          <w:rFonts w:ascii="Times New Roman" w:eastAsia="Calibri" w:hAnsi="Times New Roman" w:cs="Times New Roman"/>
          <w:sz w:val="28"/>
          <w:szCs w:val="28"/>
          <w:lang w:eastAsia="ru-RU"/>
        </w:rPr>
        <w:t>8</w:t>
      </w:r>
      <w:r w:rsidRPr="000D6FB7">
        <w:rPr>
          <w:rFonts w:ascii="Times New Roman" w:eastAsia="Calibri" w:hAnsi="Times New Roman" w:cs="Times New Roman"/>
          <w:sz w:val="28"/>
          <w:szCs w:val="28"/>
          <w:lang w:eastAsia="ru-RU"/>
        </w:rPr>
        <w:t xml:space="preserve"> – 202</w:t>
      </w:r>
      <w:r w:rsidR="007C2D3E" w:rsidRPr="000D6FB7">
        <w:rPr>
          <w:rFonts w:ascii="Times New Roman" w:eastAsia="Calibri" w:hAnsi="Times New Roman" w:cs="Times New Roman"/>
          <w:sz w:val="28"/>
          <w:szCs w:val="28"/>
          <w:lang w:eastAsia="ru-RU"/>
        </w:rPr>
        <w:t>5</w:t>
      </w:r>
      <w:r w:rsidRPr="000D6FB7">
        <w:rPr>
          <w:rFonts w:ascii="Times New Roman" w:eastAsia="Calibri" w:hAnsi="Times New Roman" w:cs="Times New Roman"/>
          <w:sz w:val="28"/>
          <w:szCs w:val="28"/>
          <w:lang w:eastAsia="ru-RU"/>
        </w:rPr>
        <w:t xml:space="preserve"> год</w:t>
      </w:r>
      <w:r w:rsidR="007C2D3E" w:rsidRPr="000D6FB7">
        <w:rPr>
          <w:rFonts w:ascii="Times New Roman" w:eastAsia="Calibri" w:hAnsi="Times New Roman" w:cs="Times New Roman"/>
          <w:sz w:val="28"/>
          <w:szCs w:val="28"/>
          <w:lang w:eastAsia="ru-RU"/>
        </w:rPr>
        <w:t>ах и на период до 2030 года</w:t>
      </w:r>
      <w:r w:rsidRPr="000D6FB7">
        <w:rPr>
          <w:rFonts w:ascii="Times New Roman" w:eastAsia="Calibri" w:hAnsi="Times New Roman" w:cs="Times New Roman"/>
          <w:sz w:val="28"/>
          <w:szCs w:val="28"/>
          <w:lang w:eastAsia="ru-RU"/>
        </w:rPr>
        <w:t>» в 201</w:t>
      </w:r>
      <w:r w:rsidR="001F41C0" w:rsidRPr="000D6FB7">
        <w:rPr>
          <w:rFonts w:ascii="Times New Roman" w:eastAsia="Calibri" w:hAnsi="Times New Roman" w:cs="Times New Roman"/>
          <w:sz w:val="28"/>
          <w:szCs w:val="28"/>
          <w:lang w:eastAsia="ru-RU"/>
        </w:rPr>
        <w:t>7</w:t>
      </w:r>
      <w:r w:rsidRPr="000D6FB7">
        <w:rPr>
          <w:rFonts w:ascii="Times New Roman" w:eastAsia="Calibri" w:hAnsi="Times New Roman" w:cs="Times New Roman"/>
          <w:sz w:val="28"/>
          <w:szCs w:val="28"/>
          <w:lang w:eastAsia="ru-RU"/>
        </w:rPr>
        <w:t xml:space="preserve"> году </w:t>
      </w:r>
      <w:r w:rsidR="001F41C0" w:rsidRPr="000D6FB7">
        <w:rPr>
          <w:rFonts w:ascii="Times New Roman" w:eastAsia="Calibri" w:hAnsi="Times New Roman" w:cs="Times New Roman"/>
          <w:sz w:val="28"/>
          <w:szCs w:val="28"/>
          <w:lang w:eastAsia="ru-RU"/>
        </w:rPr>
        <w:t>завершено</w:t>
      </w:r>
      <w:r w:rsidRPr="000D6FB7">
        <w:rPr>
          <w:rFonts w:ascii="Times New Roman" w:eastAsia="Calibri" w:hAnsi="Times New Roman" w:cs="Times New Roman"/>
          <w:sz w:val="28"/>
          <w:szCs w:val="28"/>
          <w:lang w:eastAsia="ru-RU"/>
        </w:rPr>
        <w:t xml:space="preserve"> строительство автодорог по </w:t>
      </w:r>
      <w:r w:rsidR="00E8320C" w:rsidRPr="000D6FB7">
        <w:rPr>
          <w:rFonts w:ascii="Times New Roman" w:eastAsia="Calibri" w:hAnsi="Times New Roman" w:cs="Times New Roman"/>
          <w:sz w:val="28"/>
          <w:szCs w:val="28"/>
          <w:lang w:eastAsia="ru-RU"/>
        </w:rPr>
        <w:t xml:space="preserve">ул. </w:t>
      </w:r>
      <w:proofErr w:type="gramStart"/>
      <w:r w:rsidR="00E8320C" w:rsidRPr="000D6FB7">
        <w:rPr>
          <w:rFonts w:ascii="Times New Roman" w:eastAsia="Calibri" w:hAnsi="Times New Roman" w:cs="Times New Roman"/>
          <w:sz w:val="28"/>
          <w:szCs w:val="28"/>
          <w:lang w:eastAsia="ru-RU"/>
        </w:rPr>
        <w:t>Механическая</w:t>
      </w:r>
      <w:proofErr w:type="gramEnd"/>
      <w:r w:rsidR="00E8320C" w:rsidRPr="000D6FB7">
        <w:rPr>
          <w:rFonts w:ascii="Times New Roman" w:eastAsia="Calibri" w:hAnsi="Times New Roman" w:cs="Times New Roman"/>
          <w:sz w:val="28"/>
          <w:szCs w:val="28"/>
          <w:lang w:eastAsia="ru-RU"/>
        </w:rPr>
        <w:t xml:space="preserve">, ул. </w:t>
      </w:r>
      <w:proofErr w:type="spellStart"/>
      <w:r w:rsidR="00E8320C" w:rsidRPr="000D6FB7">
        <w:rPr>
          <w:rFonts w:ascii="Times New Roman" w:eastAsia="Calibri" w:hAnsi="Times New Roman" w:cs="Times New Roman"/>
          <w:sz w:val="28"/>
          <w:szCs w:val="28"/>
          <w:lang w:eastAsia="ru-RU"/>
        </w:rPr>
        <w:t>Дуркина</w:t>
      </w:r>
      <w:proofErr w:type="spellEnd"/>
      <w:r w:rsidR="00E8320C" w:rsidRPr="000D6FB7">
        <w:rPr>
          <w:rFonts w:ascii="Times New Roman" w:eastAsia="Calibri" w:hAnsi="Times New Roman" w:cs="Times New Roman"/>
          <w:sz w:val="28"/>
          <w:szCs w:val="28"/>
          <w:lang w:eastAsia="ru-RU"/>
        </w:rPr>
        <w:t xml:space="preserve"> </w:t>
      </w:r>
      <w:r w:rsidR="007C2D3E" w:rsidRPr="000D6FB7">
        <w:rPr>
          <w:rFonts w:ascii="Times New Roman" w:hAnsi="Times New Roman" w:cs="Times New Roman"/>
          <w:sz w:val="28"/>
          <w:szCs w:val="28"/>
        </w:rPr>
        <w:t xml:space="preserve">и автостоянки (444 кв. м.) в </w:t>
      </w:r>
      <w:proofErr w:type="spellStart"/>
      <w:r w:rsidR="007C2D3E" w:rsidRPr="000D6FB7">
        <w:rPr>
          <w:rFonts w:ascii="Times New Roman" w:hAnsi="Times New Roman" w:cs="Times New Roman"/>
          <w:sz w:val="28"/>
          <w:szCs w:val="28"/>
        </w:rPr>
        <w:t>пгт</w:t>
      </w:r>
      <w:proofErr w:type="spellEnd"/>
      <w:r w:rsidR="007C2D3E" w:rsidRPr="000D6FB7">
        <w:rPr>
          <w:rFonts w:ascii="Times New Roman" w:hAnsi="Times New Roman" w:cs="Times New Roman"/>
          <w:sz w:val="28"/>
          <w:szCs w:val="28"/>
        </w:rPr>
        <w:t>. Березово</w:t>
      </w:r>
      <w:r w:rsidR="001F41C0" w:rsidRPr="000D6FB7">
        <w:rPr>
          <w:rFonts w:ascii="Times New Roman" w:eastAsia="Calibri" w:hAnsi="Times New Roman" w:cs="Times New Roman"/>
          <w:sz w:val="28"/>
          <w:szCs w:val="28"/>
          <w:lang w:eastAsia="ru-RU"/>
        </w:rPr>
        <w:t xml:space="preserve">. </w:t>
      </w:r>
    </w:p>
    <w:p w:rsidR="007C2D3E" w:rsidRPr="000D6FB7" w:rsidRDefault="007C2D3E" w:rsidP="007C2D3E">
      <w:pPr>
        <w:pStyle w:val="ConsPlusDocList"/>
        <w:widowControl/>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Выполнен ремонт автодорог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 976 метров, в том числе по ул. Братьев Гурьяновых (350 м.), Фокина (306 м.) и переулок Коммунальный (320 м.).</w:t>
      </w:r>
    </w:p>
    <w:p w:rsidR="001732C6" w:rsidRPr="000D6FB7" w:rsidRDefault="00FA5D8D" w:rsidP="001732C6">
      <w:pPr>
        <w:tabs>
          <w:tab w:val="left" w:pos="0"/>
        </w:tabs>
        <w:spacing w:after="0" w:line="240" w:lineRule="auto"/>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ab/>
        <w:t>В целях повышения качества автомобильных дорог в прогнозный период предусмотрено</w:t>
      </w:r>
      <w:r w:rsidR="007C2D3E" w:rsidRPr="000D6FB7">
        <w:rPr>
          <w:rFonts w:ascii="Times New Roman" w:eastAsia="Times New Roman" w:hAnsi="Times New Roman" w:cs="Times New Roman"/>
          <w:sz w:val="28"/>
          <w:szCs w:val="28"/>
          <w:lang w:eastAsia="ru-RU"/>
        </w:rPr>
        <w:t>:</w:t>
      </w:r>
    </w:p>
    <w:p w:rsidR="00FA5D8D" w:rsidRPr="000D6FB7" w:rsidRDefault="00484C83" w:rsidP="001732C6">
      <w:pPr>
        <w:tabs>
          <w:tab w:val="left" w:pos="0"/>
        </w:tabs>
        <w:spacing w:after="0" w:line="240" w:lineRule="auto"/>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ab/>
      </w:r>
      <w:r w:rsidR="007C2D3E" w:rsidRPr="000D6FB7">
        <w:rPr>
          <w:rFonts w:ascii="Times New Roman" w:eastAsia="Times New Roman" w:hAnsi="Times New Roman" w:cs="Times New Roman"/>
          <w:sz w:val="28"/>
          <w:szCs w:val="28"/>
          <w:lang w:eastAsia="ru-RU"/>
        </w:rPr>
        <w:t xml:space="preserve">- </w:t>
      </w:r>
      <w:r w:rsidR="00FA5D8D" w:rsidRPr="000D6FB7">
        <w:rPr>
          <w:rFonts w:ascii="Times New Roman" w:eastAsia="Times New Roman" w:hAnsi="Times New Roman" w:cs="Times New Roman"/>
          <w:sz w:val="28"/>
          <w:szCs w:val="28"/>
          <w:lang w:eastAsia="ru-RU"/>
        </w:rPr>
        <w:t>строительство автодороги по ул. Королева</w:t>
      </w:r>
      <w:r w:rsidRPr="000D6FB7">
        <w:rPr>
          <w:rFonts w:ascii="Times New Roman" w:eastAsia="Times New Roman" w:hAnsi="Times New Roman" w:cs="Times New Roman"/>
          <w:sz w:val="28"/>
          <w:szCs w:val="28"/>
          <w:lang w:eastAsia="ru-RU"/>
        </w:rPr>
        <w:t xml:space="preserve"> </w:t>
      </w:r>
      <w:proofErr w:type="gramStart"/>
      <w:r w:rsidRPr="000D6FB7">
        <w:rPr>
          <w:rFonts w:ascii="Times New Roman" w:eastAsia="Times New Roman" w:hAnsi="Times New Roman" w:cs="Times New Roman"/>
          <w:sz w:val="28"/>
          <w:szCs w:val="28"/>
          <w:lang w:eastAsia="ru-RU"/>
        </w:rPr>
        <w:t>–</w:t>
      </w:r>
      <w:proofErr w:type="spellStart"/>
      <w:r w:rsidR="00FA5D8D" w:rsidRPr="000D6FB7">
        <w:rPr>
          <w:rFonts w:ascii="Times New Roman" w:eastAsia="Times New Roman" w:hAnsi="Times New Roman" w:cs="Times New Roman"/>
          <w:sz w:val="28"/>
          <w:szCs w:val="28"/>
          <w:lang w:eastAsia="ru-RU"/>
        </w:rPr>
        <w:t>Т</w:t>
      </w:r>
      <w:proofErr w:type="gramEnd"/>
      <w:r w:rsidR="00FA5D8D" w:rsidRPr="000D6FB7">
        <w:rPr>
          <w:rFonts w:ascii="Times New Roman" w:eastAsia="Times New Roman" w:hAnsi="Times New Roman" w:cs="Times New Roman"/>
          <w:sz w:val="28"/>
          <w:szCs w:val="28"/>
          <w:lang w:eastAsia="ru-RU"/>
        </w:rPr>
        <w:t>опчева</w:t>
      </w:r>
      <w:proofErr w:type="spellEnd"/>
      <w:r w:rsidRPr="000D6FB7">
        <w:rPr>
          <w:rFonts w:ascii="Times New Roman" w:eastAsia="Times New Roman" w:hAnsi="Times New Roman" w:cs="Times New Roman"/>
          <w:sz w:val="28"/>
          <w:szCs w:val="28"/>
          <w:lang w:eastAsia="ru-RU"/>
        </w:rPr>
        <w:t xml:space="preserve"> </w:t>
      </w:r>
      <w:r w:rsidR="00FA5D8D"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w:t>
      </w:r>
      <w:r w:rsidR="00FA5D8D" w:rsidRPr="000D6FB7">
        <w:rPr>
          <w:rFonts w:ascii="Times New Roman" w:eastAsia="Times New Roman" w:hAnsi="Times New Roman" w:cs="Times New Roman"/>
          <w:sz w:val="28"/>
          <w:szCs w:val="28"/>
          <w:lang w:eastAsia="ru-RU"/>
        </w:rPr>
        <w:t xml:space="preserve">Молодежная в </w:t>
      </w:r>
      <w:proofErr w:type="spellStart"/>
      <w:r w:rsidR="00FA5D8D" w:rsidRPr="000D6FB7">
        <w:rPr>
          <w:rFonts w:ascii="Times New Roman" w:eastAsia="Times New Roman" w:hAnsi="Times New Roman" w:cs="Times New Roman"/>
          <w:sz w:val="28"/>
          <w:szCs w:val="28"/>
          <w:lang w:eastAsia="ru-RU"/>
        </w:rPr>
        <w:t>пгт</w:t>
      </w:r>
      <w:proofErr w:type="spellEnd"/>
      <w:r w:rsidR="00FA5D8D" w:rsidRPr="000D6FB7">
        <w:rPr>
          <w:rFonts w:ascii="Times New Roman" w:eastAsia="Times New Roman" w:hAnsi="Times New Roman" w:cs="Times New Roman"/>
          <w:sz w:val="28"/>
          <w:szCs w:val="28"/>
          <w:lang w:eastAsia="ru-RU"/>
        </w:rPr>
        <w:t xml:space="preserve">. </w:t>
      </w:r>
      <w:proofErr w:type="spellStart"/>
      <w:r w:rsidR="00FA5D8D" w:rsidRPr="000D6FB7">
        <w:rPr>
          <w:rFonts w:ascii="Times New Roman" w:eastAsia="Times New Roman" w:hAnsi="Times New Roman" w:cs="Times New Roman"/>
          <w:sz w:val="28"/>
          <w:szCs w:val="28"/>
          <w:lang w:eastAsia="ru-RU"/>
        </w:rPr>
        <w:t>Игрим</w:t>
      </w:r>
      <w:proofErr w:type="spellEnd"/>
      <w:r w:rsidR="001732C6" w:rsidRPr="000D6FB7">
        <w:rPr>
          <w:rFonts w:ascii="Times New Roman" w:eastAsia="Times New Roman" w:hAnsi="Times New Roman" w:cs="Times New Roman"/>
          <w:sz w:val="28"/>
          <w:szCs w:val="28"/>
          <w:lang w:eastAsia="ru-RU"/>
        </w:rPr>
        <w:t xml:space="preserve"> (замена старого </w:t>
      </w:r>
      <w:r w:rsidR="009C1D5A" w:rsidRPr="000D6FB7">
        <w:rPr>
          <w:rFonts w:ascii="Times New Roman" w:eastAsia="Times New Roman" w:hAnsi="Times New Roman" w:cs="Times New Roman"/>
          <w:sz w:val="28"/>
          <w:szCs w:val="28"/>
          <w:lang w:eastAsia="ru-RU"/>
        </w:rPr>
        <w:t xml:space="preserve">дорожного </w:t>
      </w:r>
      <w:r w:rsidR="001732C6" w:rsidRPr="000D6FB7">
        <w:rPr>
          <w:rFonts w:ascii="Times New Roman" w:eastAsia="Times New Roman" w:hAnsi="Times New Roman" w:cs="Times New Roman"/>
          <w:sz w:val="28"/>
          <w:szCs w:val="28"/>
          <w:lang w:eastAsia="ru-RU"/>
        </w:rPr>
        <w:t>полотна)</w:t>
      </w:r>
      <w:r w:rsidR="00FA5D8D" w:rsidRPr="000D6FB7">
        <w:rPr>
          <w:rFonts w:ascii="Times New Roman" w:eastAsia="Times New Roman" w:hAnsi="Times New Roman" w:cs="Times New Roman"/>
          <w:sz w:val="28"/>
          <w:szCs w:val="28"/>
          <w:lang w:eastAsia="ru-RU"/>
        </w:rPr>
        <w:t>;</w:t>
      </w:r>
    </w:p>
    <w:p w:rsidR="00484C83" w:rsidRPr="000D6FB7" w:rsidRDefault="00484C83" w:rsidP="00484C83">
      <w:pPr>
        <w:spacing w:after="0"/>
        <w:ind w:firstLine="708"/>
        <w:jc w:val="both"/>
        <w:rPr>
          <w:rFonts w:ascii="Times New Roman" w:hAnsi="Times New Roman" w:cs="Times New Roman"/>
          <w:sz w:val="28"/>
          <w:szCs w:val="28"/>
        </w:rPr>
      </w:pPr>
      <w:r w:rsidRPr="000D6FB7">
        <w:rPr>
          <w:rFonts w:ascii="Times New Roman" w:eastAsia="Times New Roman" w:hAnsi="Times New Roman" w:cs="Times New Roman"/>
          <w:sz w:val="28"/>
          <w:szCs w:val="28"/>
          <w:lang w:eastAsia="ru-RU"/>
        </w:rPr>
        <w:t xml:space="preserve">- </w:t>
      </w:r>
      <w:r w:rsidRPr="000D6FB7">
        <w:rPr>
          <w:rFonts w:ascii="Times New Roman" w:hAnsi="Times New Roman" w:cs="Times New Roman"/>
          <w:sz w:val="28"/>
          <w:szCs w:val="28"/>
        </w:rPr>
        <w:t xml:space="preserve">выполнение работ по устройству парковки </w:t>
      </w:r>
      <w:r w:rsidR="00C36A7F" w:rsidRPr="000D6FB7">
        <w:rPr>
          <w:rFonts w:ascii="Times New Roman" w:hAnsi="Times New Roman" w:cs="Times New Roman"/>
          <w:sz w:val="28"/>
          <w:szCs w:val="28"/>
        </w:rPr>
        <w:t xml:space="preserve">пер. </w:t>
      </w:r>
      <w:proofErr w:type="gramStart"/>
      <w:r w:rsidR="00C36A7F" w:rsidRPr="000D6FB7">
        <w:rPr>
          <w:rFonts w:ascii="Times New Roman" w:hAnsi="Times New Roman" w:cs="Times New Roman"/>
          <w:sz w:val="28"/>
          <w:szCs w:val="28"/>
        </w:rPr>
        <w:t>Совхозный</w:t>
      </w:r>
      <w:proofErr w:type="gramEnd"/>
      <w:r w:rsidR="00C36A7F" w:rsidRPr="000D6FB7">
        <w:rPr>
          <w:rFonts w:ascii="Times New Roman" w:hAnsi="Times New Roman" w:cs="Times New Roman"/>
          <w:sz w:val="28"/>
          <w:szCs w:val="28"/>
        </w:rPr>
        <w:t xml:space="preserve">, в </w:t>
      </w:r>
      <w:proofErr w:type="spellStart"/>
      <w:r w:rsidR="00C36A7F" w:rsidRPr="000D6FB7">
        <w:rPr>
          <w:rFonts w:ascii="Times New Roman" w:hAnsi="Times New Roman" w:cs="Times New Roman"/>
          <w:sz w:val="28"/>
          <w:szCs w:val="28"/>
        </w:rPr>
        <w:t>пгт</w:t>
      </w:r>
      <w:proofErr w:type="spellEnd"/>
      <w:r w:rsidR="00C36A7F" w:rsidRPr="000D6FB7">
        <w:rPr>
          <w:rFonts w:ascii="Times New Roman" w:hAnsi="Times New Roman" w:cs="Times New Roman"/>
          <w:sz w:val="28"/>
          <w:szCs w:val="28"/>
        </w:rPr>
        <w:t>. Березово;</w:t>
      </w:r>
    </w:p>
    <w:p w:rsidR="00C36A7F" w:rsidRPr="000D6FB7"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ab/>
      </w:r>
      <w:r w:rsidR="00C36A7F" w:rsidRPr="000D6FB7">
        <w:rPr>
          <w:rFonts w:ascii="Times New Roman" w:eastAsia="Times New Roman" w:hAnsi="Times New Roman" w:cs="Times New Roman"/>
          <w:sz w:val="28"/>
          <w:szCs w:val="28"/>
          <w:lang w:eastAsia="ru-RU"/>
        </w:rPr>
        <w:t>- ремонт по улицам</w:t>
      </w:r>
      <w:r w:rsidRPr="000D6FB7">
        <w:rPr>
          <w:rFonts w:ascii="Times New Roman" w:eastAsia="Times New Roman" w:hAnsi="Times New Roman" w:cs="Times New Roman"/>
          <w:sz w:val="28"/>
          <w:szCs w:val="28"/>
          <w:lang w:eastAsia="ru-RU"/>
        </w:rPr>
        <w:t xml:space="preserve"> </w:t>
      </w:r>
      <w:r w:rsidR="00E61AB8" w:rsidRPr="000D6FB7">
        <w:rPr>
          <w:rFonts w:ascii="Times New Roman" w:eastAsia="Times New Roman" w:hAnsi="Times New Roman" w:cs="Times New Roman"/>
          <w:sz w:val="28"/>
          <w:szCs w:val="28"/>
          <w:lang w:eastAsia="ru-RU"/>
        </w:rPr>
        <w:t xml:space="preserve">Шмидта, </w:t>
      </w:r>
      <w:r w:rsidR="00C36A7F" w:rsidRPr="000D6FB7">
        <w:rPr>
          <w:rFonts w:ascii="Times New Roman" w:eastAsia="Times New Roman" w:hAnsi="Times New Roman" w:cs="Times New Roman"/>
          <w:sz w:val="28"/>
          <w:szCs w:val="28"/>
          <w:lang w:eastAsia="ru-RU"/>
        </w:rPr>
        <w:t>Воеводская, Астраханцева, Лютова, переулка Весел</w:t>
      </w:r>
      <w:r w:rsidR="00715DAE" w:rsidRPr="000D6FB7">
        <w:rPr>
          <w:rFonts w:ascii="Times New Roman" w:eastAsia="Times New Roman" w:hAnsi="Times New Roman" w:cs="Times New Roman"/>
          <w:sz w:val="28"/>
          <w:szCs w:val="28"/>
          <w:lang w:eastAsia="ru-RU"/>
        </w:rPr>
        <w:t>ый</w:t>
      </w:r>
      <w:r w:rsidR="008E7F5A" w:rsidRPr="000D6FB7">
        <w:rPr>
          <w:rFonts w:ascii="Times New Roman" w:eastAsia="Times New Roman" w:hAnsi="Times New Roman" w:cs="Times New Roman"/>
          <w:sz w:val="28"/>
          <w:szCs w:val="28"/>
          <w:lang w:eastAsia="ru-RU"/>
        </w:rPr>
        <w:t xml:space="preserve"> и объездной дороги Аэропорт – Причал в </w:t>
      </w:r>
      <w:proofErr w:type="spellStart"/>
      <w:r w:rsidR="008E7F5A" w:rsidRPr="000D6FB7">
        <w:rPr>
          <w:rFonts w:ascii="Times New Roman" w:eastAsia="Times New Roman" w:hAnsi="Times New Roman" w:cs="Times New Roman"/>
          <w:sz w:val="28"/>
          <w:szCs w:val="28"/>
          <w:lang w:eastAsia="ru-RU"/>
        </w:rPr>
        <w:t>пгт</w:t>
      </w:r>
      <w:proofErr w:type="spellEnd"/>
      <w:r w:rsidR="008E7F5A" w:rsidRPr="000D6FB7">
        <w:rPr>
          <w:rFonts w:ascii="Times New Roman" w:eastAsia="Times New Roman" w:hAnsi="Times New Roman" w:cs="Times New Roman"/>
          <w:sz w:val="28"/>
          <w:szCs w:val="28"/>
          <w:lang w:eastAsia="ru-RU"/>
        </w:rPr>
        <w:t>. Березово.</w:t>
      </w:r>
      <w:r w:rsidR="00C36A7F" w:rsidRPr="000D6FB7">
        <w:rPr>
          <w:rFonts w:ascii="Times New Roman" w:eastAsia="Times New Roman" w:hAnsi="Times New Roman" w:cs="Times New Roman"/>
          <w:sz w:val="28"/>
          <w:szCs w:val="28"/>
          <w:lang w:eastAsia="ru-RU"/>
        </w:rPr>
        <w:t xml:space="preserve"> </w:t>
      </w:r>
    </w:p>
    <w:p w:rsidR="00FA5D8D" w:rsidRPr="000D6FB7"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0D6FB7">
        <w:rPr>
          <w:rFonts w:ascii="Times New Roman" w:hAnsi="Times New Roman" w:cs="Times New Roman"/>
          <w:color w:val="000000"/>
          <w:sz w:val="28"/>
          <w:szCs w:val="28"/>
        </w:rPr>
        <w:tab/>
        <w:t xml:space="preserve">В результате прогнозируется увеличить плотность автомобильных дорог общего пользования с твердым покрытием до </w:t>
      </w:r>
      <w:r w:rsidR="004142A9" w:rsidRPr="000D6FB7">
        <w:rPr>
          <w:rFonts w:ascii="Times New Roman" w:hAnsi="Times New Roman" w:cs="Times New Roman"/>
          <w:color w:val="000000"/>
          <w:sz w:val="28"/>
          <w:szCs w:val="28"/>
        </w:rPr>
        <w:t>18,</w:t>
      </w:r>
      <w:r w:rsidR="00181382" w:rsidRPr="000D6FB7">
        <w:rPr>
          <w:rFonts w:ascii="Times New Roman" w:hAnsi="Times New Roman" w:cs="Times New Roman"/>
          <w:color w:val="000000"/>
          <w:sz w:val="28"/>
          <w:szCs w:val="28"/>
        </w:rPr>
        <w:t>5</w:t>
      </w:r>
      <w:r w:rsidRPr="000D6FB7">
        <w:rPr>
          <w:rFonts w:ascii="Times New Roman" w:hAnsi="Times New Roman" w:cs="Times New Roman"/>
          <w:color w:val="000000"/>
          <w:sz w:val="28"/>
          <w:szCs w:val="28"/>
        </w:rPr>
        <w:t xml:space="preserve"> км на 10 тыс. кв. км территории (201</w:t>
      </w:r>
      <w:r w:rsidR="00484C83" w:rsidRPr="000D6FB7">
        <w:rPr>
          <w:rFonts w:ascii="Times New Roman" w:hAnsi="Times New Roman" w:cs="Times New Roman"/>
          <w:color w:val="000000"/>
          <w:sz w:val="28"/>
          <w:szCs w:val="28"/>
        </w:rPr>
        <w:t>7</w:t>
      </w:r>
      <w:r w:rsidRPr="000D6FB7">
        <w:rPr>
          <w:rFonts w:ascii="Times New Roman" w:hAnsi="Times New Roman" w:cs="Times New Roman"/>
          <w:color w:val="000000"/>
          <w:sz w:val="28"/>
          <w:szCs w:val="28"/>
        </w:rPr>
        <w:t xml:space="preserve"> год – 18,2</w:t>
      </w:r>
      <w:r w:rsidR="004142A9" w:rsidRPr="000D6FB7">
        <w:rPr>
          <w:rFonts w:ascii="Times New Roman" w:hAnsi="Times New Roman" w:cs="Times New Roman"/>
          <w:color w:val="000000"/>
          <w:sz w:val="28"/>
          <w:szCs w:val="28"/>
        </w:rPr>
        <w:t>8</w:t>
      </w:r>
      <w:r w:rsidRPr="000D6FB7">
        <w:rPr>
          <w:rFonts w:ascii="Times New Roman" w:hAnsi="Times New Roman" w:cs="Times New Roman"/>
          <w:color w:val="000000"/>
          <w:sz w:val="28"/>
          <w:szCs w:val="28"/>
        </w:rPr>
        <w:t xml:space="preserve"> </w:t>
      </w:r>
      <w:r w:rsidR="004C78F7" w:rsidRPr="000D6FB7">
        <w:rPr>
          <w:rFonts w:ascii="Times New Roman" w:hAnsi="Times New Roman" w:cs="Times New Roman"/>
          <w:color w:val="000000"/>
          <w:sz w:val="28"/>
          <w:szCs w:val="28"/>
        </w:rPr>
        <w:t>км</w:t>
      </w:r>
      <w:proofErr w:type="gramStart"/>
      <w:r w:rsidR="004C78F7" w:rsidRPr="000D6FB7">
        <w:rPr>
          <w:rFonts w:ascii="Times New Roman" w:hAnsi="Times New Roman" w:cs="Times New Roman"/>
          <w:color w:val="000000"/>
          <w:sz w:val="28"/>
          <w:szCs w:val="28"/>
        </w:rPr>
        <w:t>.</w:t>
      </w:r>
      <w:proofErr w:type="gramEnd"/>
      <w:r w:rsidR="007472AB" w:rsidRPr="000D6FB7">
        <w:rPr>
          <w:rFonts w:ascii="Times New Roman" w:hAnsi="Times New Roman" w:cs="Times New Roman"/>
          <w:color w:val="000000"/>
          <w:sz w:val="28"/>
          <w:szCs w:val="28"/>
        </w:rPr>
        <w:t xml:space="preserve"> </w:t>
      </w:r>
      <w:proofErr w:type="gramStart"/>
      <w:r w:rsidRPr="000D6FB7">
        <w:rPr>
          <w:rFonts w:ascii="Times New Roman" w:hAnsi="Times New Roman" w:cs="Times New Roman"/>
          <w:color w:val="000000"/>
          <w:sz w:val="28"/>
          <w:szCs w:val="28"/>
        </w:rPr>
        <w:t>н</w:t>
      </w:r>
      <w:proofErr w:type="gramEnd"/>
      <w:r w:rsidRPr="000D6FB7">
        <w:rPr>
          <w:rFonts w:ascii="Times New Roman" w:hAnsi="Times New Roman" w:cs="Times New Roman"/>
          <w:color w:val="000000"/>
          <w:sz w:val="28"/>
          <w:szCs w:val="28"/>
        </w:rPr>
        <w:t xml:space="preserve">а 10 тыс. кв. км территории) и удельного веса автомобильных дорог с твердым покрытием в общей протяженности автомобильных дорог общего пользования </w:t>
      </w:r>
      <w:r w:rsidR="00181382" w:rsidRPr="000D6FB7">
        <w:rPr>
          <w:rFonts w:ascii="Times New Roman" w:hAnsi="Times New Roman" w:cs="Times New Roman"/>
          <w:color w:val="000000"/>
          <w:sz w:val="28"/>
          <w:szCs w:val="28"/>
        </w:rPr>
        <w:t>более</w:t>
      </w:r>
      <w:r w:rsidRPr="000D6FB7">
        <w:rPr>
          <w:rFonts w:ascii="Times New Roman" w:hAnsi="Times New Roman" w:cs="Times New Roman"/>
          <w:color w:val="000000"/>
          <w:sz w:val="28"/>
          <w:szCs w:val="28"/>
        </w:rPr>
        <w:t xml:space="preserve"> </w:t>
      </w:r>
      <w:r w:rsidR="00181382" w:rsidRPr="000D6FB7">
        <w:rPr>
          <w:rFonts w:ascii="Times New Roman" w:hAnsi="Times New Roman" w:cs="Times New Roman"/>
          <w:color w:val="000000"/>
          <w:sz w:val="28"/>
          <w:szCs w:val="28"/>
        </w:rPr>
        <w:t>70</w:t>
      </w:r>
      <w:r w:rsidRPr="000D6FB7">
        <w:rPr>
          <w:rFonts w:ascii="Times New Roman" w:hAnsi="Times New Roman" w:cs="Times New Roman"/>
          <w:color w:val="000000"/>
          <w:sz w:val="28"/>
          <w:szCs w:val="28"/>
        </w:rPr>
        <w:t>% (201</w:t>
      </w:r>
      <w:r w:rsidR="00484C83" w:rsidRPr="000D6FB7">
        <w:rPr>
          <w:rFonts w:ascii="Times New Roman" w:hAnsi="Times New Roman" w:cs="Times New Roman"/>
          <w:color w:val="000000"/>
          <w:sz w:val="28"/>
          <w:szCs w:val="28"/>
        </w:rPr>
        <w:t>7</w:t>
      </w:r>
      <w:r w:rsidRPr="000D6FB7">
        <w:rPr>
          <w:rFonts w:ascii="Times New Roman" w:hAnsi="Times New Roman" w:cs="Times New Roman"/>
          <w:color w:val="000000"/>
          <w:sz w:val="28"/>
          <w:szCs w:val="28"/>
        </w:rPr>
        <w:t xml:space="preserve"> год – </w:t>
      </w:r>
      <w:r w:rsidR="00484C83" w:rsidRPr="000D6FB7">
        <w:rPr>
          <w:rFonts w:ascii="Times New Roman" w:hAnsi="Times New Roman" w:cs="Times New Roman"/>
          <w:color w:val="000000"/>
          <w:sz w:val="28"/>
          <w:szCs w:val="28"/>
        </w:rPr>
        <w:t>69,12</w:t>
      </w:r>
      <w:r w:rsidRPr="000D6FB7">
        <w:rPr>
          <w:rFonts w:ascii="Times New Roman" w:hAnsi="Times New Roman" w:cs="Times New Roman"/>
          <w:color w:val="000000"/>
          <w:sz w:val="28"/>
          <w:szCs w:val="28"/>
        </w:rPr>
        <w:t>%).</w:t>
      </w:r>
    </w:p>
    <w:p w:rsidR="00FA5D8D" w:rsidRPr="000D6FB7"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сегодняшних условиях одним из основных элементов развития деловой активности является реализация таких крупных </w:t>
      </w:r>
      <w:r w:rsidR="0065473A" w:rsidRPr="000D6FB7">
        <w:rPr>
          <w:rFonts w:ascii="Times New Roman" w:eastAsia="Times New Roman" w:hAnsi="Times New Roman" w:cs="Times New Roman"/>
          <w:sz w:val="28"/>
          <w:szCs w:val="28"/>
          <w:lang w:eastAsia="ru-RU"/>
        </w:rPr>
        <w:t xml:space="preserve">долгосрочных </w:t>
      </w:r>
      <w:r w:rsidRPr="000D6FB7">
        <w:rPr>
          <w:rFonts w:ascii="Times New Roman" w:eastAsia="Times New Roman" w:hAnsi="Times New Roman" w:cs="Times New Roman"/>
          <w:sz w:val="28"/>
          <w:szCs w:val="28"/>
          <w:lang w:eastAsia="ru-RU"/>
        </w:rPr>
        <w:t>проектов</w:t>
      </w:r>
      <w:r w:rsidR="0065473A" w:rsidRPr="000D6FB7">
        <w:rPr>
          <w:rFonts w:ascii="Times New Roman" w:eastAsia="Times New Roman" w:hAnsi="Times New Roman" w:cs="Times New Roman"/>
          <w:sz w:val="28"/>
          <w:szCs w:val="28"/>
          <w:lang w:eastAsia="ru-RU"/>
        </w:rPr>
        <w:t>,</w:t>
      </w:r>
      <w:r w:rsidRPr="000D6FB7">
        <w:rPr>
          <w:rFonts w:ascii="Times New Roman" w:eastAsia="Times New Roman" w:hAnsi="Times New Roman" w:cs="Times New Roman"/>
          <w:sz w:val="28"/>
          <w:szCs w:val="28"/>
          <w:lang w:eastAsia="ru-RU"/>
        </w:rPr>
        <w:t xml:space="preserve"> как строительство автомобильных круглогодичных дорог.</w:t>
      </w:r>
    </w:p>
    <w:p w:rsidR="00484C83" w:rsidRPr="000D6FB7"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рамках областной программы «Сотрудничество» </w:t>
      </w:r>
      <w:r w:rsidR="00484C83" w:rsidRPr="000D6FB7">
        <w:rPr>
          <w:rFonts w:ascii="Times New Roman" w:eastAsia="Times New Roman" w:hAnsi="Times New Roman" w:cs="Times New Roman"/>
          <w:sz w:val="28"/>
          <w:szCs w:val="28"/>
          <w:lang w:eastAsia="ru-RU"/>
        </w:rPr>
        <w:t xml:space="preserve">в 2018 году запланировано: </w:t>
      </w:r>
    </w:p>
    <w:p w:rsidR="00484C83" w:rsidRPr="000D6FB7" w:rsidRDefault="00484C83" w:rsidP="00484C83">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1. начало строительства</w:t>
      </w:r>
      <w:r w:rsidR="00FA5D8D" w:rsidRPr="000D6FB7">
        <w:rPr>
          <w:rFonts w:ascii="Times New Roman" w:eastAsia="Times New Roman" w:hAnsi="Times New Roman" w:cs="Times New Roman"/>
          <w:sz w:val="28"/>
          <w:szCs w:val="28"/>
          <w:lang w:eastAsia="ru-RU"/>
        </w:rPr>
        <w:t xml:space="preserve"> автомобильной дороги </w:t>
      </w:r>
      <w:proofErr w:type="spellStart"/>
      <w:r w:rsidR="00FA5D8D" w:rsidRPr="000D6FB7">
        <w:rPr>
          <w:rFonts w:ascii="Times New Roman" w:eastAsia="Times New Roman" w:hAnsi="Times New Roman" w:cs="Times New Roman"/>
          <w:sz w:val="28"/>
          <w:szCs w:val="28"/>
          <w:lang w:eastAsia="ru-RU"/>
        </w:rPr>
        <w:t>пгт</w:t>
      </w:r>
      <w:proofErr w:type="spellEnd"/>
      <w:r w:rsidR="00FA5D8D"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Приобье</w:t>
      </w:r>
      <w:proofErr w:type="spellEnd"/>
      <w:r w:rsidRPr="000D6FB7">
        <w:rPr>
          <w:rFonts w:ascii="Times New Roman" w:eastAsia="Times New Roman" w:hAnsi="Times New Roman" w:cs="Times New Roman"/>
          <w:sz w:val="28"/>
          <w:szCs w:val="28"/>
          <w:lang w:eastAsia="ru-RU"/>
        </w:rPr>
        <w:t xml:space="preserve"> –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w:t>
      </w:r>
    </w:p>
    <w:p w:rsidR="00FA5D8D" w:rsidRPr="000D6FB7" w:rsidRDefault="00484C83"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2. завершение строительства</w:t>
      </w:r>
      <w:r w:rsidR="0079328F" w:rsidRPr="000D6FB7">
        <w:rPr>
          <w:rFonts w:ascii="Times New Roman" w:eastAsia="Times New Roman" w:hAnsi="Times New Roman" w:cs="Times New Roman"/>
          <w:sz w:val="28"/>
          <w:szCs w:val="28"/>
          <w:lang w:eastAsia="ru-RU"/>
        </w:rPr>
        <w:t xml:space="preserve"> </w:t>
      </w:r>
      <w:proofErr w:type="spellStart"/>
      <w:r w:rsidR="0079328F" w:rsidRPr="000D6FB7">
        <w:rPr>
          <w:rFonts w:ascii="Times New Roman" w:eastAsia="Times New Roman" w:hAnsi="Times New Roman" w:cs="Times New Roman"/>
          <w:sz w:val="28"/>
          <w:szCs w:val="28"/>
          <w:lang w:eastAsia="ru-RU"/>
        </w:rPr>
        <w:t>авторечвокзала</w:t>
      </w:r>
      <w:proofErr w:type="spellEnd"/>
      <w:r w:rsidR="0079328F" w:rsidRPr="000D6FB7">
        <w:rPr>
          <w:rFonts w:ascii="Times New Roman" w:eastAsia="Times New Roman" w:hAnsi="Times New Roman" w:cs="Times New Roman"/>
          <w:sz w:val="28"/>
          <w:szCs w:val="28"/>
          <w:lang w:eastAsia="ru-RU"/>
        </w:rPr>
        <w:t xml:space="preserve"> в </w:t>
      </w:r>
      <w:proofErr w:type="spellStart"/>
      <w:r w:rsidR="0079328F" w:rsidRPr="000D6FB7">
        <w:rPr>
          <w:rFonts w:ascii="Times New Roman" w:eastAsia="Times New Roman" w:hAnsi="Times New Roman" w:cs="Times New Roman"/>
          <w:sz w:val="28"/>
          <w:szCs w:val="28"/>
          <w:lang w:eastAsia="ru-RU"/>
        </w:rPr>
        <w:t>пгт</w:t>
      </w:r>
      <w:proofErr w:type="spellEnd"/>
      <w:r w:rsidR="0079328F" w:rsidRPr="000D6FB7">
        <w:rPr>
          <w:rFonts w:ascii="Times New Roman" w:eastAsia="Times New Roman" w:hAnsi="Times New Roman" w:cs="Times New Roman"/>
          <w:sz w:val="28"/>
          <w:szCs w:val="28"/>
          <w:lang w:eastAsia="ru-RU"/>
        </w:rPr>
        <w:t>. Березово.</w:t>
      </w:r>
      <w:r w:rsidR="00FA5D8D" w:rsidRPr="000D6FB7">
        <w:rPr>
          <w:rFonts w:ascii="Times New Roman" w:eastAsia="Times New Roman" w:hAnsi="Times New Roman" w:cs="Times New Roman"/>
          <w:sz w:val="28"/>
          <w:szCs w:val="28"/>
          <w:lang w:eastAsia="ru-RU"/>
        </w:rPr>
        <w:t xml:space="preserve"> </w:t>
      </w:r>
      <w:r w:rsidR="0079328F" w:rsidRPr="000D6FB7">
        <w:rPr>
          <w:rFonts w:ascii="Times New Roman" w:eastAsia="Times New Roman" w:hAnsi="Times New Roman" w:cs="Times New Roman"/>
          <w:sz w:val="28"/>
          <w:szCs w:val="28"/>
          <w:lang w:eastAsia="ru-RU"/>
        </w:rPr>
        <w:t>Д</w:t>
      </w:r>
      <w:r w:rsidR="00FA5D8D" w:rsidRPr="000D6FB7">
        <w:rPr>
          <w:rFonts w:ascii="Times New Roman" w:eastAsia="Times New Roman" w:hAnsi="Times New Roman" w:cs="Times New Roman"/>
          <w:sz w:val="28"/>
          <w:szCs w:val="28"/>
          <w:lang w:eastAsia="ru-RU"/>
        </w:rPr>
        <w:t>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2018 год.</w:t>
      </w:r>
    </w:p>
    <w:p w:rsidR="00FA5D8D" w:rsidRPr="000D6FB7"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Планируется реализация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Березово –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 xml:space="preserve"> – с. </w:t>
      </w:r>
      <w:proofErr w:type="spellStart"/>
      <w:r w:rsidRPr="000D6FB7">
        <w:rPr>
          <w:rFonts w:ascii="Times New Roman" w:eastAsia="Times New Roman" w:hAnsi="Times New Roman" w:cs="Times New Roman"/>
          <w:sz w:val="28"/>
          <w:szCs w:val="28"/>
          <w:lang w:eastAsia="ru-RU"/>
        </w:rPr>
        <w:t>Саранпауль</w:t>
      </w:r>
      <w:proofErr w:type="spellEnd"/>
      <w:r w:rsidRPr="000D6FB7">
        <w:rPr>
          <w:rFonts w:ascii="Times New Roman" w:eastAsia="Times New Roman" w:hAnsi="Times New Roman" w:cs="Times New Roman"/>
          <w:sz w:val="28"/>
          <w:szCs w:val="28"/>
          <w:lang w:eastAsia="ru-RU"/>
        </w:rPr>
        <w:t xml:space="preserve">», «с. </w:t>
      </w:r>
      <w:proofErr w:type="spellStart"/>
      <w:r w:rsidRPr="000D6FB7">
        <w:rPr>
          <w:rFonts w:ascii="Times New Roman" w:eastAsia="Times New Roman" w:hAnsi="Times New Roman" w:cs="Times New Roman"/>
          <w:sz w:val="28"/>
          <w:szCs w:val="28"/>
          <w:lang w:eastAsia="ru-RU"/>
        </w:rPr>
        <w:t>Саранпауль-п</w:t>
      </w:r>
      <w:proofErr w:type="gramStart"/>
      <w:r w:rsidRPr="000D6FB7">
        <w:rPr>
          <w:rFonts w:ascii="Times New Roman" w:eastAsia="Times New Roman" w:hAnsi="Times New Roman" w:cs="Times New Roman"/>
          <w:sz w:val="28"/>
          <w:szCs w:val="28"/>
          <w:lang w:eastAsia="ru-RU"/>
        </w:rPr>
        <w:t>.П</w:t>
      </w:r>
      <w:proofErr w:type="gramEnd"/>
      <w:r w:rsidRPr="000D6FB7">
        <w:rPr>
          <w:rFonts w:ascii="Times New Roman" w:eastAsia="Times New Roman" w:hAnsi="Times New Roman" w:cs="Times New Roman"/>
          <w:sz w:val="28"/>
          <w:szCs w:val="28"/>
          <w:lang w:eastAsia="ru-RU"/>
        </w:rPr>
        <w:t>риполярный</w:t>
      </w:r>
      <w:proofErr w:type="spellEnd"/>
      <w:r w:rsidRPr="000D6FB7">
        <w:rPr>
          <w:rFonts w:ascii="Times New Roman" w:eastAsia="Times New Roman" w:hAnsi="Times New Roman" w:cs="Times New Roman"/>
          <w:sz w:val="28"/>
          <w:szCs w:val="28"/>
          <w:lang w:eastAsia="ru-RU"/>
        </w:rPr>
        <w:t>»</w:t>
      </w:r>
      <w:r w:rsidR="0065473A" w:rsidRPr="000D6FB7">
        <w:rPr>
          <w:rFonts w:ascii="Times New Roman" w:eastAsia="Times New Roman" w:hAnsi="Times New Roman" w:cs="Times New Roman"/>
          <w:sz w:val="28"/>
          <w:szCs w:val="28"/>
          <w:lang w:eastAsia="ru-RU"/>
        </w:rPr>
        <w:t>.</w:t>
      </w:r>
    </w:p>
    <w:p w:rsidR="00FA5D8D" w:rsidRPr="000D6FB7"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FA5D8D" w:rsidRPr="000D6FB7" w:rsidRDefault="00FA5D8D" w:rsidP="008A6D0D">
      <w:pPr>
        <w:spacing w:after="0" w:line="240" w:lineRule="auto"/>
        <w:ind w:firstLine="709"/>
        <w:jc w:val="both"/>
        <w:rPr>
          <w:rFonts w:ascii="Times New Roman" w:eastAsia="Times New Roman" w:hAnsi="Times New Roman" w:cs="Times New Roman"/>
          <w:color w:val="000000"/>
          <w:sz w:val="28"/>
          <w:szCs w:val="28"/>
          <w:lang w:eastAsia="ru-RU"/>
        </w:rPr>
      </w:pPr>
      <w:r w:rsidRPr="000D6FB7">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A5D8D" w:rsidRPr="000D6FB7"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0D6FB7" w:rsidRDefault="00594E58" w:rsidP="00FA5D8D">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t>4</w:t>
      </w:r>
      <w:r w:rsidR="00FA5D8D" w:rsidRPr="000D6FB7">
        <w:rPr>
          <w:rFonts w:ascii="Times New Roman" w:eastAsia="Calibri" w:hAnsi="Times New Roman" w:cs="Times New Roman"/>
          <w:b/>
          <w:sz w:val="28"/>
          <w:szCs w:val="28"/>
          <w:lang w:eastAsia="ru-RU"/>
        </w:rPr>
        <w:t>.2. Связь</w:t>
      </w:r>
    </w:p>
    <w:p w:rsidR="00FA5D8D" w:rsidRPr="000D6FB7"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0D6FB7">
        <w:rPr>
          <w:rFonts w:ascii="Times New Roman" w:eastAsia="Calibri" w:hAnsi="Times New Roman" w:cs="Times New Roman"/>
          <w:sz w:val="28"/>
          <w:szCs w:val="28"/>
        </w:rPr>
        <w:t xml:space="preserve">Развитию конкуренции, повышению качества </w:t>
      </w:r>
      <w:r w:rsidRPr="000D6FB7">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0D6FB7">
        <w:rPr>
          <w:rFonts w:ascii="Times New Roman" w:hAnsi="Times New Roman" w:cs="Times New Roman"/>
          <w:color w:val="000000"/>
          <w:sz w:val="28"/>
          <w:szCs w:val="28"/>
        </w:rPr>
        <w:t>информационно-коммуникационные виды связи.</w:t>
      </w:r>
    </w:p>
    <w:p w:rsidR="00D17157" w:rsidRPr="000D6FB7" w:rsidRDefault="00D17157" w:rsidP="00D17157">
      <w:pPr>
        <w:pStyle w:val="NoSpacing1"/>
        <w:ind w:firstLine="709"/>
        <w:jc w:val="both"/>
        <w:rPr>
          <w:rFonts w:ascii="Times New Roman" w:hAnsi="Times New Roman"/>
          <w:sz w:val="28"/>
          <w:szCs w:val="28"/>
        </w:rPr>
      </w:pPr>
      <w:r w:rsidRPr="000D6FB7">
        <w:rPr>
          <w:rFonts w:ascii="Times New Roman" w:hAnsi="Times New Roman"/>
          <w:sz w:val="28"/>
          <w:szCs w:val="28"/>
        </w:rPr>
        <w:t>В районе осуществляют деятельность операторы телефонной связи:</w:t>
      </w:r>
    </w:p>
    <w:p w:rsidR="00D17157" w:rsidRPr="000D6FB7" w:rsidRDefault="00D17157" w:rsidP="00D17157">
      <w:pPr>
        <w:pStyle w:val="NoSpacing1"/>
        <w:ind w:firstLine="709"/>
        <w:jc w:val="both"/>
        <w:rPr>
          <w:rFonts w:ascii="Times New Roman" w:hAnsi="Times New Roman"/>
          <w:sz w:val="28"/>
          <w:szCs w:val="28"/>
        </w:rPr>
      </w:pPr>
      <w:r w:rsidRPr="000D6FB7">
        <w:rPr>
          <w:rFonts w:ascii="Times New Roman" w:hAnsi="Times New Roman"/>
          <w:sz w:val="28"/>
          <w:szCs w:val="28"/>
        </w:rPr>
        <w:t xml:space="preserve">- </w:t>
      </w:r>
      <w:proofErr w:type="gramStart"/>
      <w:r w:rsidRPr="000D6FB7">
        <w:rPr>
          <w:rFonts w:ascii="Times New Roman" w:hAnsi="Times New Roman"/>
          <w:sz w:val="28"/>
          <w:szCs w:val="28"/>
        </w:rPr>
        <w:t>стационарной</w:t>
      </w:r>
      <w:proofErr w:type="gramEnd"/>
      <w:r w:rsidRPr="000D6FB7">
        <w:rPr>
          <w:rFonts w:ascii="Times New Roman" w:hAnsi="Times New Roman"/>
          <w:sz w:val="28"/>
          <w:szCs w:val="28"/>
        </w:rPr>
        <w:t xml:space="preserve"> - ПАО «Ростелеком», ООО «Газпром </w:t>
      </w:r>
      <w:proofErr w:type="spellStart"/>
      <w:r w:rsidRPr="000D6FB7">
        <w:rPr>
          <w:rFonts w:ascii="Times New Roman" w:hAnsi="Times New Roman"/>
          <w:sz w:val="28"/>
          <w:szCs w:val="28"/>
        </w:rPr>
        <w:t>трансгаз</w:t>
      </w:r>
      <w:proofErr w:type="spellEnd"/>
      <w:r w:rsidRPr="000D6FB7">
        <w:rPr>
          <w:rFonts w:ascii="Times New Roman" w:hAnsi="Times New Roman"/>
          <w:sz w:val="28"/>
          <w:szCs w:val="28"/>
        </w:rPr>
        <w:t xml:space="preserve"> </w:t>
      </w:r>
      <w:proofErr w:type="spellStart"/>
      <w:r w:rsidRPr="000D6FB7">
        <w:rPr>
          <w:rFonts w:ascii="Times New Roman" w:hAnsi="Times New Roman"/>
          <w:sz w:val="28"/>
          <w:szCs w:val="28"/>
        </w:rPr>
        <w:t>Югорск</w:t>
      </w:r>
      <w:proofErr w:type="spellEnd"/>
      <w:r w:rsidRPr="000D6FB7">
        <w:rPr>
          <w:rFonts w:ascii="Times New Roman" w:hAnsi="Times New Roman"/>
          <w:sz w:val="28"/>
          <w:szCs w:val="28"/>
        </w:rPr>
        <w:t>»;</w:t>
      </w:r>
    </w:p>
    <w:p w:rsidR="00D17157" w:rsidRPr="000D6FB7" w:rsidRDefault="00D17157" w:rsidP="00D17157">
      <w:pPr>
        <w:pStyle w:val="NoSpacing1"/>
        <w:ind w:firstLine="709"/>
        <w:jc w:val="both"/>
        <w:rPr>
          <w:rFonts w:ascii="Times New Roman" w:hAnsi="Times New Roman"/>
          <w:sz w:val="28"/>
          <w:szCs w:val="28"/>
        </w:rPr>
      </w:pPr>
      <w:r w:rsidRPr="000D6FB7">
        <w:rPr>
          <w:rFonts w:ascii="Times New Roman" w:hAnsi="Times New Roman"/>
          <w:sz w:val="28"/>
          <w:szCs w:val="28"/>
        </w:rPr>
        <w:t>- сотовой связи - «Т2Мобайл», «</w:t>
      </w:r>
      <w:proofErr w:type="spellStart"/>
      <w:r w:rsidRPr="000D6FB7">
        <w:rPr>
          <w:rFonts w:ascii="Times New Roman" w:hAnsi="Times New Roman"/>
          <w:sz w:val="28"/>
          <w:szCs w:val="28"/>
        </w:rPr>
        <w:t>БиЛайн</w:t>
      </w:r>
      <w:proofErr w:type="spellEnd"/>
      <w:r w:rsidRPr="000D6FB7">
        <w:rPr>
          <w:rFonts w:ascii="Times New Roman" w:hAnsi="Times New Roman"/>
          <w:sz w:val="28"/>
          <w:szCs w:val="28"/>
        </w:rPr>
        <w:t>», ПАО «Мегафон», ПАО «МТС», ТГ «Мотив».</w:t>
      </w:r>
    </w:p>
    <w:p w:rsidR="00D17157" w:rsidRPr="000D6FB7" w:rsidRDefault="00D17157" w:rsidP="00D17157">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lastRenderedPageBreak/>
        <w:t>Телекоммуникационная группа «Мотив» предоставляет:</w:t>
      </w:r>
    </w:p>
    <w:p w:rsidR="00D17157" w:rsidRPr="000D6FB7" w:rsidRDefault="00D17157" w:rsidP="00D17157">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 услуги сотовой связи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proofErr w:type="gram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Ломбовож</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п. Приполярный, п. Светлый,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с. Теги, п. Сосьва,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 xml:space="preserve">, д. </w:t>
      </w:r>
      <w:proofErr w:type="spellStart"/>
      <w:r w:rsidRPr="000D6FB7">
        <w:rPr>
          <w:rFonts w:ascii="Times New Roman" w:hAnsi="Times New Roman" w:cs="Times New Roman"/>
          <w:sz w:val="28"/>
          <w:szCs w:val="28"/>
        </w:rPr>
        <w:t>Шайтанка</w:t>
      </w:r>
      <w:proofErr w:type="spellEnd"/>
      <w:r w:rsidRPr="000D6FB7">
        <w:rPr>
          <w:rFonts w:ascii="Times New Roman" w:hAnsi="Times New Roman" w:cs="Times New Roman"/>
          <w:sz w:val="28"/>
          <w:szCs w:val="28"/>
        </w:rPr>
        <w:t>;</w:t>
      </w:r>
      <w:proofErr w:type="gramEnd"/>
    </w:p>
    <w:p w:rsidR="00D17157" w:rsidRPr="000D6FB7" w:rsidRDefault="00D17157" w:rsidP="00D17157">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высокоскоростной мобильный Интернет через сеть четвертого поколения связи 4</w:t>
      </w:r>
      <w:r w:rsidRPr="000D6FB7">
        <w:rPr>
          <w:rFonts w:ascii="Times New Roman" w:hAnsi="Times New Roman" w:cs="Times New Roman"/>
          <w:sz w:val="28"/>
          <w:szCs w:val="28"/>
          <w:lang w:val="en-US"/>
        </w:rPr>
        <w:t>G</w:t>
      </w:r>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п. </w:t>
      </w:r>
      <w:proofErr w:type="gramStart"/>
      <w:r w:rsidRPr="000D6FB7">
        <w:rPr>
          <w:rFonts w:ascii="Times New Roman" w:hAnsi="Times New Roman" w:cs="Times New Roman"/>
          <w:sz w:val="28"/>
          <w:szCs w:val="28"/>
        </w:rPr>
        <w:t>Светлый</w:t>
      </w:r>
      <w:proofErr w:type="gramEnd"/>
      <w:r w:rsidRPr="000D6FB7">
        <w:rPr>
          <w:rFonts w:ascii="Times New Roman" w:hAnsi="Times New Roman" w:cs="Times New Roman"/>
          <w:sz w:val="28"/>
          <w:szCs w:val="28"/>
        </w:rPr>
        <w:t xml:space="preserve">,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с. Теги, д. </w:t>
      </w:r>
      <w:proofErr w:type="spellStart"/>
      <w:r w:rsidRPr="000D6FB7">
        <w:rPr>
          <w:rFonts w:ascii="Times New Roman" w:hAnsi="Times New Roman" w:cs="Times New Roman"/>
          <w:sz w:val="28"/>
          <w:szCs w:val="28"/>
        </w:rPr>
        <w:t>Шайтанка</w:t>
      </w:r>
      <w:proofErr w:type="spellEnd"/>
      <w:r w:rsidRPr="000D6FB7">
        <w:rPr>
          <w:rFonts w:ascii="Times New Roman" w:hAnsi="Times New Roman" w:cs="Times New Roman"/>
          <w:sz w:val="28"/>
          <w:szCs w:val="28"/>
        </w:rPr>
        <w:t>.</w:t>
      </w:r>
    </w:p>
    <w:p w:rsidR="00CA7200" w:rsidRPr="000D6FB7" w:rsidRDefault="00CA7200" w:rsidP="00CA7200">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 xml:space="preserve">В 2017 году осуществлялись работы по увеличению зоны покрытия сетей </w:t>
      </w:r>
      <w:r w:rsidRPr="000D6FB7">
        <w:rPr>
          <w:rFonts w:ascii="Times New Roman" w:hAnsi="Times New Roman" w:cs="Times New Roman"/>
          <w:sz w:val="28"/>
          <w:szCs w:val="28"/>
          <w:lang w:val="en-US"/>
        </w:rPr>
        <w:t>GSM</w:t>
      </w:r>
      <w:r w:rsidRPr="000D6FB7">
        <w:rPr>
          <w:rFonts w:ascii="Times New Roman" w:hAnsi="Times New Roman" w:cs="Times New Roman"/>
          <w:sz w:val="28"/>
          <w:szCs w:val="28"/>
        </w:rPr>
        <w:t>/</w:t>
      </w:r>
      <w:r w:rsidRPr="000D6FB7">
        <w:rPr>
          <w:rFonts w:ascii="Times New Roman" w:hAnsi="Times New Roman" w:cs="Times New Roman"/>
          <w:sz w:val="28"/>
          <w:szCs w:val="28"/>
          <w:lang w:val="en-US"/>
        </w:rPr>
        <w:t>LTE</w:t>
      </w:r>
      <w:r w:rsidRPr="000D6FB7">
        <w:rPr>
          <w:rFonts w:ascii="Times New Roman" w:hAnsi="Times New Roman" w:cs="Times New Roman"/>
          <w:sz w:val="28"/>
          <w:szCs w:val="28"/>
        </w:rPr>
        <w:t xml:space="preserve"> на территории Березовского района, и установке дополнительных базовых станций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и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с целью увеличения средней скорости доступа к сети Интернет.</w:t>
      </w:r>
    </w:p>
    <w:p w:rsidR="00CA7200" w:rsidRPr="000D6FB7" w:rsidRDefault="00CA7200" w:rsidP="00CA7200">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ПАО «Мегафон» предоставляются услуги связи стандартов 2</w:t>
      </w:r>
      <w:r w:rsidRPr="000D6FB7">
        <w:rPr>
          <w:rFonts w:ascii="Times New Roman" w:hAnsi="Times New Roman" w:cs="Times New Roman"/>
          <w:sz w:val="28"/>
          <w:szCs w:val="28"/>
          <w:lang w:val="en-US"/>
        </w:rPr>
        <w:t>G</w:t>
      </w:r>
      <w:r w:rsidRPr="000D6FB7">
        <w:rPr>
          <w:rFonts w:ascii="Times New Roman" w:hAnsi="Times New Roman" w:cs="Times New Roman"/>
          <w:sz w:val="28"/>
          <w:szCs w:val="28"/>
        </w:rPr>
        <w:t xml:space="preserve"> и 3</w:t>
      </w:r>
      <w:r w:rsidRPr="000D6FB7">
        <w:rPr>
          <w:rFonts w:ascii="Times New Roman" w:hAnsi="Times New Roman" w:cs="Times New Roman"/>
          <w:sz w:val="28"/>
          <w:szCs w:val="28"/>
          <w:lang w:val="en-US"/>
        </w:rPr>
        <w:t>G</w:t>
      </w:r>
      <w:r w:rsidRPr="000D6FB7">
        <w:rPr>
          <w:rFonts w:ascii="Times New Roman" w:hAnsi="Times New Roman" w:cs="Times New Roman"/>
          <w:sz w:val="28"/>
          <w:szCs w:val="28"/>
        </w:rPr>
        <w:t xml:space="preserve">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proofErr w:type="gram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п. Приполярный,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п. Светлый, п. Сосьва, с. Теги,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w:t>
      </w:r>
      <w:proofErr w:type="gramEnd"/>
    </w:p>
    <w:p w:rsidR="00CA7200" w:rsidRPr="000D6FB7" w:rsidRDefault="00CA7200" w:rsidP="00CA7200">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ООО «Т2Мобайл» предоставляет услуги сотовой связи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proofErr w:type="gram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п. Приполярный,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п. Светлый, п. Сосьва, с. Теги,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w:t>
      </w:r>
      <w:proofErr w:type="gramEnd"/>
    </w:p>
    <w:p w:rsidR="00CA7200" w:rsidRPr="000D6FB7" w:rsidRDefault="00CA7200" w:rsidP="00CA7200">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2018 году планируется расширение сет</w:t>
      </w:r>
      <w:proofErr w:type="gramStart"/>
      <w:r w:rsidRPr="000D6FB7">
        <w:rPr>
          <w:rFonts w:ascii="Times New Roman" w:hAnsi="Times New Roman" w:cs="Times New Roman"/>
          <w:sz w:val="28"/>
          <w:szCs w:val="28"/>
        </w:rPr>
        <w:t>и ООО</w:t>
      </w:r>
      <w:proofErr w:type="gramEnd"/>
      <w:r w:rsidRPr="000D6FB7">
        <w:rPr>
          <w:rFonts w:ascii="Times New Roman" w:hAnsi="Times New Roman" w:cs="Times New Roman"/>
          <w:sz w:val="28"/>
          <w:szCs w:val="28"/>
        </w:rPr>
        <w:t xml:space="preserve"> «Т2Мобайл».</w:t>
      </w:r>
    </w:p>
    <w:p w:rsidR="00CA7200" w:rsidRPr="000D6FB7" w:rsidRDefault="00CA7200" w:rsidP="00CA7200">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Абоненты 7 населенных пунктов района подключены к сети широкополосного </w:t>
      </w:r>
      <w:proofErr w:type="spellStart"/>
      <w:r w:rsidRPr="000D6FB7">
        <w:rPr>
          <w:rFonts w:ascii="Times New Roman" w:hAnsi="Times New Roman" w:cs="Times New Roman"/>
          <w:sz w:val="28"/>
          <w:szCs w:val="28"/>
          <w:lang w:val="en-US"/>
        </w:rPr>
        <w:t>xDSL</w:t>
      </w:r>
      <w:proofErr w:type="spellEnd"/>
      <w:r w:rsidRPr="000D6FB7">
        <w:rPr>
          <w:rFonts w:ascii="Times New Roman" w:hAnsi="Times New Roman" w:cs="Times New Roman"/>
          <w:sz w:val="28"/>
          <w:szCs w:val="28"/>
        </w:rPr>
        <w:t xml:space="preserve"> доступа Интернет оператора ПАО «Ростелеком», в п. </w:t>
      </w:r>
      <w:proofErr w:type="gramStart"/>
      <w:r w:rsidRPr="000D6FB7">
        <w:rPr>
          <w:rFonts w:ascii="Times New Roman" w:hAnsi="Times New Roman" w:cs="Times New Roman"/>
          <w:sz w:val="28"/>
          <w:szCs w:val="28"/>
        </w:rPr>
        <w:t>Светлом</w:t>
      </w:r>
      <w:proofErr w:type="gramEnd"/>
      <w:r w:rsidRPr="000D6FB7">
        <w:rPr>
          <w:rFonts w:ascii="Times New Roman" w:hAnsi="Times New Roman" w:cs="Times New Roman"/>
          <w:sz w:val="28"/>
          <w:szCs w:val="28"/>
        </w:rPr>
        <w:t xml:space="preserve"> предоставляется услуга широкополосного доступа к сети Интернет по технологии </w:t>
      </w:r>
      <w:r w:rsidRPr="000D6FB7">
        <w:rPr>
          <w:rFonts w:ascii="Times New Roman" w:hAnsi="Times New Roman" w:cs="Times New Roman"/>
          <w:sz w:val="28"/>
          <w:szCs w:val="28"/>
          <w:lang w:val="en-US"/>
        </w:rPr>
        <w:t>GPON</w:t>
      </w:r>
      <w:r w:rsidRPr="000D6FB7">
        <w:rPr>
          <w:rFonts w:ascii="Times New Roman" w:hAnsi="Times New Roman" w:cs="Times New Roman"/>
          <w:sz w:val="28"/>
          <w:szCs w:val="28"/>
        </w:rPr>
        <w:t>. По состоянию на 01.01.2018 монтированная емкость портов доступа - 4 448, задействовано - 2 858 портов или 64,25% от объема максимально возможной емкости.</w:t>
      </w:r>
    </w:p>
    <w:p w:rsidR="00883B37" w:rsidRPr="000D6FB7" w:rsidRDefault="00883B37" w:rsidP="002504C4">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К</w:t>
      </w:r>
      <w:r w:rsidR="002504C4" w:rsidRPr="000D6FB7">
        <w:rPr>
          <w:rFonts w:ascii="Times New Roman" w:hAnsi="Times New Roman" w:cs="Times New Roman"/>
          <w:sz w:val="28"/>
          <w:szCs w:val="28"/>
        </w:rPr>
        <w:t>омпанией ООО «Сеть»</w:t>
      </w:r>
      <w:r w:rsidRPr="000D6FB7">
        <w:rPr>
          <w:rFonts w:ascii="Times New Roman" w:hAnsi="Times New Roman" w:cs="Times New Roman"/>
          <w:sz w:val="28"/>
          <w:szCs w:val="28"/>
        </w:rPr>
        <w:t>:</w:t>
      </w:r>
    </w:p>
    <w:p w:rsidR="00883B37" w:rsidRPr="000D6FB7" w:rsidRDefault="00883B37" w:rsidP="00883B37">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в 2017 – 2018 годах - завершено</w:t>
      </w:r>
      <w:r w:rsidR="002504C4" w:rsidRPr="000D6FB7">
        <w:rPr>
          <w:rFonts w:ascii="Times New Roman" w:hAnsi="Times New Roman" w:cs="Times New Roman"/>
          <w:sz w:val="28"/>
          <w:szCs w:val="28"/>
        </w:rPr>
        <w:t xml:space="preserve"> строительство волоконно-оптической линии связи (далее - ВОЛС)</w:t>
      </w:r>
      <w:r w:rsidRPr="000D6FB7">
        <w:rPr>
          <w:rFonts w:ascii="Times New Roman" w:hAnsi="Times New Roman" w:cs="Times New Roman"/>
          <w:sz w:val="28"/>
          <w:szCs w:val="28"/>
        </w:rPr>
        <w:t xml:space="preserve"> в п. </w:t>
      </w:r>
      <w:proofErr w:type="gramStart"/>
      <w:r w:rsidRPr="000D6FB7">
        <w:rPr>
          <w:rFonts w:ascii="Times New Roman" w:hAnsi="Times New Roman" w:cs="Times New Roman"/>
          <w:sz w:val="28"/>
          <w:szCs w:val="28"/>
        </w:rPr>
        <w:t>Светлый</w:t>
      </w:r>
      <w:proofErr w:type="gramEnd"/>
      <w:r w:rsidRPr="000D6FB7">
        <w:rPr>
          <w:rFonts w:ascii="Times New Roman" w:hAnsi="Times New Roman" w:cs="Times New Roman"/>
          <w:sz w:val="28"/>
          <w:szCs w:val="28"/>
        </w:rPr>
        <w:t xml:space="preserve">, </w:t>
      </w:r>
      <w:r w:rsidR="002504C4" w:rsidRPr="000D6FB7">
        <w:rPr>
          <w:rFonts w:ascii="Times New Roman" w:hAnsi="Times New Roman" w:cs="Times New Roman"/>
          <w:sz w:val="28"/>
          <w:szCs w:val="28"/>
        </w:rPr>
        <w:t xml:space="preserve">д. </w:t>
      </w:r>
      <w:proofErr w:type="spellStart"/>
      <w:r w:rsidR="002504C4"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 xml:space="preserve">, </w:t>
      </w:r>
      <w:r w:rsidR="002504C4" w:rsidRPr="000D6FB7">
        <w:rPr>
          <w:rFonts w:ascii="Times New Roman" w:hAnsi="Times New Roman" w:cs="Times New Roman"/>
          <w:sz w:val="28"/>
          <w:szCs w:val="28"/>
        </w:rPr>
        <w:t xml:space="preserve">п. Приполярный. </w:t>
      </w:r>
      <w:r w:rsidRPr="000D6FB7">
        <w:rPr>
          <w:rFonts w:ascii="Times New Roman" w:hAnsi="Times New Roman" w:cs="Times New Roman"/>
          <w:sz w:val="28"/>
          <w:szCs w:val="28"/>
        </w:rPr>
        <w:t xml:space="preserve">Продолжается выполнение работ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w:t>
      </w:r>
    </w:p>
    <w:p w:rsidR="002504C4" w:rsidRPr="000D6FB7" w:rsidRDefault="007A5B6D" w:rsidP="002504C4">
      <w:pPr>
        <w:tabs>
          <w:tab w:val="left" w:pos="72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в</w:t>
      </w:r>
      <w:r w:rsidR="00883B37" w:rsidRPr="000D6FB7">
        <w:rPr>
          <w:rFonts w:ascii="Times New Roman" w:hAnsi="Times New Roman" w:cs="Times New Roman"/>
          <w:sz w:val="28"/>
          <w:szCs w:val="28"/>
        </w:rPr>
        <w:t xml:space="preserve"> 2018 году продолжае</w:t>
      </w:r>
      <w:r w:rsidR="002504C4" w:rsidRPr="000D6FB7">
        <w:rPr>
          <w:rFonts w:ascii="Times New Roman" w:hAnsi="Times New Roman" w:cs="Times New Roman"/>
          <w:sz w:val="28"/>
          <w:szCs w:val="28"/>
        </w:rPr>
        <w:t xml:space="preserve">тся работа по строительству волоконно-оптической сети по технологии </w:t>
      </w:r>
      <w:r w:rsidR="002504C4" w:rsidRPr="000D6FB7">
        <w:rPr>
          <w:rFonts w:ascii="Times New Roman" w:hAnsi="Times New Roman" w:cs="Times New Roman"/>
          <w:sz w:val="28"/>
          <w:szCs w:val="28"/>
          <w:lang w:val="en-US"/>
        </w:rPr>
        <w:t>GPON</w:t>
      </w:r>
      <w:r w:rsidR="002504C4" w:rsidRPr="000D6FB7">
        <w:rPr>
          <w:rFonts w:ascii="Times New Roman" w:hAnsi="Times New Roman" w:cs="Times New Roman"/>
          <w:sz w:val="28"/>
          <w:szCs w:val="28"/>
        </w:rPr>
        <w:t xml:space="preserve"> для предоставления комплекса телекоммуникационных услуг населению в населенных пунктах Березовского района: с. </w:t>
      </w:r>
      <w:proofErr w:type="spellStart"/>
      <w:r w:rsidR="002504C4" w:rsidRPr="000D6FB7">
        <w:rPr>
          <w:rFonts w:ascii="Times New Roman" w:hAnsi="Times New Roman" w:cs="Times New Roman"/>
          <w:sz w:val="28"/>
          <w:szCs w:val="28"/>
        </w:rPr>
        <w:t>Няксимволь</w:t>
      </w:r>
      <w:proofErr w:type="spellEnd"/>
      <w:r w:rsidR="002504C4" w:rsidRPr="000D6FB7">
        <w:rPr>
          <w:rFonts w:ascii="Times New Roman" w:hAnsi="Times New Roman" w:cs="Times New Roman"/>
          <w:sz w:val="28"/>
          <w:szCs w:val="28"/>
        </w:rPr>
        <w:t xml:space="preserve">, с. </w:t>
      </w:r>
      <w:proofErr w:type="spellStart"/>
      <w:r w:rsidR="002504C4" w:rsidRPr="000D6FB7">
        <w:rPr>
          <w:rFonts w:ascii="Times New Roman" w:hAnsi="Times New Roman" w:cs="Times New Roman"/>
          <w:sz w:val="28"/>
          <w:szCs w:val="28"/>
        </w:rPr>
        <w:t>Саранпауль</w:t>
      </w:r>
      <w:proofErr w:type="spellEnd"/>
      <w:r w:rsidR="002504C4" w:rsidRPr="000D6FB7">
        <w:rPr>
          <w:rFonts w:ascii="Times New Roman" w:hAnsi="Times New Roman" w:cs="Times New Roman"/>
          <w:sz w:val="28"/>
          <w:szCs w:val="28"/>
        </w:rPr>
        <w:t xml:space="preserve">, с. </w:t>
      </w:r>
      <w:proofErr w:type="spellStart"/>
      <w:r w:rsidR="002504C4" w:rsidRPr="000D6FB7">
        <w:rPr>
          <w:rFonts w:ascii="Times New Roman" w:hAnsi="Times New Roman" w:cs="Times New Roman"/>
          <w:sz w:val="28"/>
          <w:szCs w:val="28"/>
        </w:rPr>
        <w:t>Ломбовож</w:t>
      </w:r>
      <w:proofErr w:type="spellEnd"/>
      <w:r w:rsidR="002504C4" w:rsidRPr="000D6FB7">
        <w:rPr>
          <w:rFonts w:ascii="Times New Roman" w:hAnsi="Times New Roman" w:cs="Times New Roman"/>
          <w:sz w:val="28"/>
          <w:szCs w:val="28"/>
        </w:rPr>
        <w:t>, п. Сосьва</w:t>
      </w:r>
      <w:r w:rsidR="00883B37" w:rsidRPr="000D6FB7">
        <w:rPr>
          <w:rFonts w:ascii="Times New Roman" w:hAnsi="Times New Roman" w:cs="Times New Roman"/>
          <w:sz w:val="28"/>
          <w:szCs w:val="28"/>
        </w:rPr>
        <w:t>.</w:t>
      </w:r>
    </w:p>
    <w:p w:rsidR="00FA5D8D" w:rsidRPr="000D6FB7" w:rsidRDefault="00FA5D8D" w:rsidP="008A6D0D">
      <w:pPr>
        <w:spacing w:after="0" w:line="240" w:lineRule="auto"/>
        <w:ind w:firstLine="709"/>
        <w:jc w:val="both"/>
        <w:rPr>
          <w:rFonts w:ascii="Times New Roman" w:hAnsi="Times New Roman" w:cs="Times New Roman"/>
          <w:color w:val="000000"/>
          <w:sz w:val="28"/>
          <w:szCs w:val="28"/>
        </w:rPr>
      </w:pPr>
      <w:r w:rsidRPr="000D6FB7">
        <w:rPr>
          <w:rFonts w:ascii="Times New Roman" w:hAnsi="Times New Roman" w:cs="Times New Roman"/>
          <w:sz w:val="28"/>
          <w:szCs w:val="28"/>
        </w:rPr>
        <w:t xml:space="preserve">В 2017 году 14 населенных пунктов Березовского района обеспечены сетью Интернет, через различные способы </w:t>
      </w:r>
      <w:r w:rsidR="00616184" w:rsidRPr="000D6FB7">
        <w:rPr>
          <w:rFonts w:ascii="Times New Roman" w:hAnsi="Times New Roman" w:cs="Times New Roman"/>
          <w:sz w:val="28"/>
          <w:szCs w:val="28"/>
        </w:rPr>
        <w:t>и</w:t>
      </w:r>
      <w:r w:rsidRPr="000D6FB7">
        <w:rPr>
          <w:rFonts w:ascii="Times New Roman" w:hAnsi="Times New Roman" w:cs="Times New Roman"/>
          <w:sz w:val="28"/>
          <w:szCs w:val="28"/>
        </w:rPr>
        <w:t xml:space="preserve">нтернет − соединения. В населенных пунктах района установлено 33 таксофона </w:t>
      </w:r>
      <w:r w:rsidRPr="000D6FB7">
        <w:rPr>
          <w:rFonts w:ascii="Times New Roman" w:hAnsi="Times New Roman" w:cs="Times New Roman"/>
          <w:color w:val="000000"/>
          <w:sz w:val="28"/>
          <w:szCs w:val="28"/>
        </w:rPr>
        <w:t xml:space="preserve">ПАО «Ростелеком» (универсальная услуга связи), </w:t>
      </w:r>
      <w:r w:rsidRPr="000D6FB7">
        <w:rPr>
          <w:rFonts w:ascii="Times New Roman" w:hAnsi="Times New Roman" w:cs="Times New Roman"/>
          <w:sz w:val="28"/>
          <w:szCs w:val="28"/>
        </w:rPr>
        <w:t>в том числе для вызова служб экстренной помощи.</w:t>
      </w:r>
    </w:p>
    <w:p w:rsidR="00FA5D8D" w:rsidRPr="000D6FB7" w:rsidRDefault="00FA5D8D" w:rsidP="008A6D0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color w:val="000000"/>
          <w:sz w:val="28"/>
          <w:szCs w:val="28"/>
        </w:rPr>
        <w:t xml:space="preserve">В таких населенных пунктах, как д. </w:t>
      </w:r>
      <w:proofErr w:type="spellStart"/>
      <w:r w:rsidRPr="000D6FB7">
        <w:rPr>
          <w:rFonts w:ascii="Times New Roman" w:hAnsi="Times New Roman" w:cs="Times New Roman"/>
          <w:color w:val="000000"/>
          <w:sz w:val="28"/>
          <w:szCs w:val="28"/>
        </w:rPr>
        <w:t>Ясунт</w:t>
      </w:r>
      <w:proofErr w:type="spellEnd"/>
      <w:r w:rsidRPr="000D6FB7">
        <w:rPr>
          <w:rFonts w:ascii="Times New Roman" w:hAnsi="Times New Roman" w:cs="Times New Roman"/>
          <w:color w:val="000000"/>
          <w:sz w:val="28"/>
          <w:szCs w:val="28"/>
        </w:rPr>
        <w:t xml:space="preserve">, д. </w:t>
      </w:r>
      <w:proofErr w:type="spellStart"/>
      <w:r w:rsidRPr="000D6FB7">
        <w:rPr>
          <w:rFonts w:ascii="Times New Roman" w:hAnsi="Times New Roman" w:cs="Times New Roman"/>
          <w:color w:val="000000"/>
          <w:sz w:val="28"/>
          <w:szCs w:val="28"/>
        </w:rPr>
        <w:t>Хурумпауль</w:t>
      </w:r>
      <w:proofErr w:type="spellEnd"/>
      <w:r w:rsidRPr="000D6FB7">
        <w:rPr>
          <w:rFonts w:ascii="Times New Roman" w:hAnsi="Times New Roman" w:cs="Times New Roman"/>
          <w:color w:val="000000"/>
          <w:sz w:val="28"/>
          <w:szCs w:val="28"/>
        </w:rPr>
        <w:t xml:space="preserve">, д. </w:t>
      </w:r>
      <w:proofErr w:type="spellStart"/>
      <w:r w:rsidRPr="000D6FB7">
        <w:rPr>
          <w:rFonts w:ascii="Times New Roman" w:hAnsi="Times New Roman" w:cs="Times New Roman"/>
          <w:color w:val="000000"/>
          <w:sz w:val="28"/>
          <w:szCs w:val="28"/>
        </w:rPr>
        <w:t>Сартынья</w:t>
      </w:r>
      <w:proofErr w:type="spellEnd"/>
      <w:r w:rsidRPr="000D6FB7">
        <w:rPr>
          <w:rFonts w:ascii="Times New Roman" w:hAnsi="Times New Roman" w:cs="Times New Roman"/>
          <w:color w:val="000000"/>
          <w:sz w:val="28"/>
          <w:szCs w:val="28"/>
        </w:rPr>
        <w:t xml:space="preserve">, д. </w:t>
      </w:r>
      <w:proofErr w:type="spellStart"/>
      <w:r w:rsidRPr="000D6FB7">
        <w:rPr>
          <w:rFonts w:ascii="Times New Roman" w:hAnsi="Times New Roman" w:cs="Times New Roman"/>
          <w:color w:val="000000"/>
          <w:sz w:val="28"/>
          <w:szCs w:val="28"/>
        </w:rPr>
        <w:t>Кимкъясуй</w:t>
      </w:r>
      <w:proofErr w:type="spellEnd"/>
      <w:r w:rsidRPr="000D6FB7">
        <w:rPr>
          <w:rFonts w:ascii="Times New Roman" w:hAnsi="Times New Roman" w:cs="Times New Roman"/>
          <w:color w:val="000000"/>
          <w:sz w:val="28"/>
          <w:szCs w:val="28"/>
        </w:rPr>
        <w:t xml:space="preserve">, д. </w:t>
      </w:r>
      <w:proofErr w:type="spellStart"/>
      <w:r w:rsidRPr="000D6FB7">
        <w:rPr>
          <w:rFonts w:ascii="Times New Roman" w:hAnsi="Times New Roman" w:cs="Times New Roman"/>
          <w:color w:val="000000"/>
          <w:sz w:val="28"/>
          <w:szCs w:val="28"/>
        </w:rPr>
        <w:t>Нерохи</w:t>
      </w:r>
      <w:proofErr w:type="spellEnd"/>
      <w:r w:rsidRPr="000D6FB7">
        <w:rPr>
          <w:rFonts w:ascii="Times New Roman" w:hAnsi="Times New Roman" w:cs="Times New Roman"/>
          <w:color w:val="000000"/>
          <w:sz w:val="28"/>
          <w:szCs w:val="28"/>
        </w:rPr>
        <w:t xml:space="preserve">, д. </w:t>
      </w:r>
      <w:proofErr w:type="spellStart"/>
      <w:r w:rsidRPr="000D6FB7">
        <w:rPr>
          <w:rFonts w:ascii="Times New Roman" w:hAnsi="Times New Roman" w:cs="Times New Roman"/>
          <w:color w:val="000000"/>
          <w:sz w:val="28"/>
          <w:szCs w:val="28"/>
        </w:rPr>
        <w:t>Усть</w:t>
      </w:r>
      <w:proofErr w:type="spellEnd"/>
      <w:r w:rsidRPr="000D6FB7">
        <w:rPr>
          <w:rFonts w:ascii="Times New Roman" w:hAnsi="Times New Roman" w:cs="Times New Roman"/>
          <w:color w:val="000000"/>
          <w:sz w:val="28"/>
          <w:szCs w:val="28"/>
        </w:rPr>
        <w:t xml:space="preserve"> − </w:t>
      </w:r>
      <w:proofErr w:type="spellStart"/>
      <w:r w:rsidRPr="000D6FB7">
        <w:rPr>
          <w:rFonts w:ascii="Times New Roman" w:hAnsi="Times New Roman" w:cs="Times New Roman"/>
          <w:color w:val="000000"/>
          <w:sz w:val="28"/>
          <w:szCs w:val="28"/>
        </w:rPr>
        <w:t>Манья</w:t>
      </w:r>
      <w:proofErr w:type="spellEnd"/>
      <w:r w:rsidRPr="000D6FB7">
        <w:rPr>
          <w:rFonts w:ascii="Times New Roman" w:hAnsi="Times New Roman" w:cs="Times New Roman"/>
          <w:color w:val="000000"/>
          <w:sz w:val="28"/>
          <w:szCs w:val="28"/>
        </w:rPr>
        <w:t xml:space="preserve"> связь осуществляется </w:t>
      </w:r>
      <w:r w:rsidRPr="000D6FB7">
        <w:rPr>
          <w:rFonts w:ascii="Times New Roman" w:hAnsi="Times New Roman" w:cs="Times New Roman"/>
          <w:sz w:val="28"/>
          <w:szCs w:val="28"/>
        </w:rPr>
        <w:t>посредством таксофонов.</w:t>
      </w:r>
    </w:p>
    <w:p w:rsidR="00FA5D8D" w:rsidRPr="000D6FB7" w:rsidRDefault="00FA5D8D" w:rsidP="008A6D0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Обеспечены спутниковыми телефонами населенные пункты: </w:t>
      </w:r>
      <w:proofErr w:type="spellStart"/>
      <w:r w:rsidRPr="000D6FB7">
        <w:rPr>
          <w:rFonts w:ascii="Times New Roman" w:hAnsi="Times New Roman" w:cs="Times New Roman"/>
          <w:sz w:val="28"/>
          <w:szCs w:val="28"/>
        </w:rPr>
        <w:t>Сартынья</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Кимкъясуй</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Ломбовож</w:t>
      </w:r>
      <w:proofErr w:type="spellEnd"/>
      <w:r w:rsidRPr="000D6FB7">
        <w:rPr>
          <w:rFonts w:ascii="Times New Roman" w:hAnsi="Times New Roman" w:cs="Times New Roman"/>
          <w:sz w:val="28"/>
          <w:szCs w:val="28"/>
        </w:rPr>
        <w:t xml:space="preserve">, Юрты </w:t>
      </w:r>
      <w:proofErr w:type="spellStart"/>
      <w:r w:rsidRPr="000D6FB7">
        <w:rPr>
          <w:rFonts w:ascii="Times New Roman" w:hAnsi="Times New Roman" w:cs="Times New Roman"/>
          <w:sz w:val="28"/>
          <w:szCs w:val="28"/>
        </w:rPr>
        <w:t>Турват</w:t>
      </w:r>
      <w:proofErr w:type="spellEnd"/>
      <w:r w:rsidRPr="000D6FB7">
        <w:rPr>
          <w:rFonts w:ascii="Times New Roman" w:hAnsi="Times New Roman" w:cs="Times New Roman"/>
          <w:sz w:val="28"/>
          <w:szCs w:val="28"/>
        </w:rPr>
        <w:t>.</w:t>
      </w:r>
    </w:p>
    <w:p w:rsidR="00FA5D8D" w:rsidRPr="000D6FB7" w:rsidRDefault="00FA5D8D" w:rsidP="008A6D0D">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color w:val="000000"/>
          <w:sz w:val="28"/>
          <w:szCs w:val="28"/>
        </w:rPr>
        <w:t>В</w:t>
      </w:r>
      <w:proofErr w:type="gramEnd"/>
      <w:r w:rsidR="00514ED3" w:rsidRPr="000D6FB7">
        <w:rPr>
          <w:rFonts w:ascii="Times New Roman" w:hAnsi="Times New Roman" w:cs="Times New Roman"/>
          <w:color w:val="000000"/>
          <w:sz w:val="28"/>
          <w:szCs w:val="28"/>
        </w:rPr>
        <w:t xml:space="preserve"> </w:t>
      </w:r>
      <w:proofErr w:type="gramStart"/>
      <w:r w:rsidRPr="000D6FB7">
        <w:rPr>
          <w:rFonts w:ascii="Times New Roman" w:hAnsi="Times New Roman" w:cs="Times New Roman"/>
          <w:color w:val="000000"/>
          <w:sz w:val="28"/>
          <w:szCs w:val="28"/>
        </w:rPr>
        <w:t>Ханты-Мансийском</w:t>
      </w:r>
      <w:proofErr w:type="gramEnd"/>
      <w:r w:rsidRPr="000D6FB7">
        <w:rPr>
          <w:rFonts w:ascii="Times New Roman" w:hAnsi="Times New Roman" w:cs="Times New Roman"/>
          <w:color w:val="000000"/>
          <w:sz w:val="28"/>
          <w:szCs w:val="28"/>
        </w:rPr>
        <w:t xml:space="preserve"> автономном округе </w:t>
      </w:r>
      <w:r w:rsidR="00616184" w:rsidRPr="000D6FB7">
        <w:rPr>
          <w:rFonts w:ascii="Times New Roman" w:hAnsi="Times New Roman" w:cs="Times New Roman"/>
          <w:color w:val="000000"/>
          <w:sz w:val="28"/>
          <w:szCs w:val="28"/>
        </w:rPr>
        <w:t>–</w:t>
      </w:r>
      <w:r w:rsidRPr="000D6FB7">
        <w:rPr>
          <w:rFonts w:ascii="Times New Roman" w:hAnsi="Times New Roman" w:cs="Times New Roman"/>
          <w:color w:val="000000"/>
          <w:sz w:val="28"/>
          <w:szCs w:val="28"/>
        </w:rPr>
        <w:t xml:space="preserve"> Югре будет продолжена планомерная работа по развитию инфраструктуры широкополосного доступа на </w:t>
      </w:r>
      <w:r w:rsidRPr="000D6FB7">
        <w:rPr>
          <w:rFonts w:ascii="Times New Roman" w:hAnsi="Times New Roman" w:cs="Times New Roman"/>
          <w:color w:val="000000"/>
          <w:sz w:val="28"/>
          <w:szCs w:val="28"/>
        </w:rPr>
        <w:lastRenderedPageBreak/>
        <w:t>всей территории, в том числе в труднодоступных и отдаленных населенных пунктах.</w:t>
      </w:r>
    </w:p>
    <w:p w:rsidR="00FA5D8D" w:rsidRPr="000D6FB7" w:rsidRDefault="00FA5D8D" w:rsidP="008A6D0D">
      <w:pPr>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t xml:space="preserve">В прогнозный период, с целью развития сетей связи на территории Березовского района, Департаментом информационных технологий Югры в рамках государственной программы </w:t>
      </w:r>
      <w:r w:rsidRPr="000D6FB7">
        <w:rPr>
          <w:rFonts w:ascii="Times New Roman" w:hAnsi="Times New Roman" w:cs="Times New Roman"/>
          <w:color w:val="000000"/>
          <w:sz w:val="28"/>
          <w:szCs w:val="28"/>
        </w:rPr>
        <w:t>«Информационное общество Ханты-Мансийского автономного округа – Югры на 201</w:t>
      </w:r>
      <w:r w:rsidR="00883B37" w:rsidRPr="000D6FB7">
        <w:rPr>
          <w:rFonts w:ascii="Times New Roman" w:hAnsi="Times New Roman" w:cs="Times New Roman"/>
          <w:color w:val="000000"/>
          <w:sz w:val="28"/>
          <w:szCs w:val="28"/>
        </w:rPr>
        <w:t>8</w:t>
      </w:r>
      <w:r w:rsidRPr="000D6FB7">
        <w:rPr>
          <w:rFonts w:ascii="Times New Roman" w:hAnsi="Times New Roman" w:cs="Times New Roman"/>
          <w:color w:val="000000"/>
          <w:sz w:val="28"/>
          <w:szCs w:val="28"/>
        </w:rPr>
        <w:t xml:space="preserve"> – 202</w:t>
      </w:r>
      <w:r w:rsidR="00883B37" w:rsidRPr="000D6FB7">
        <w:rPr>
          <w:rFonts w:ascii="Times New Roman" w:hAnsi="Times New Roman" w:cs="Times New Roman"/>
          <w:color w:val="000000"/>
          <w:sz w:val="28"/>
          <w:szCs w:val="28"/>
        </w:rPr>
        <w:t>5</w:t>
      </w:r>
      <w:r w:rsidRPr="000D6FB7">
        <w:rPr>
          <w:rFonts w:ascii="Times New Roman" w:hAnsi="Times New Roman" w:cs="Times New Roman"/>
          <w:color w:val="000000"/>
          <w:sz w:val="28"/>
          <w:szCs w:val="28"/>
        </w:rPr>
        <w:t xml:space="preserve"> годы</w:t>
      </w:r>
      <w:r w:rsidR="00883B37" w:rsidRPr="000D6FB7">
        <w:rPr>
          <w:rFonts w:ascii="Times New Roman" w:hAnsi="Times New Roman" w:cs="Times New Roman"/>
          <w:color w:val="000000"/>
          <w:sz w:val="28"/>
          <w:szCs w:val="28"/>
        </w:rPr>
        <w:t xml:space="preserve"> и на период до 2030 года</w:t>
      </w:r>
      <w:r w:rsidRPr="000D6FB7">
        <w:rPr>
          <w:rFonts w:ascii="Times New Roman" w:hAnsi="Times New Roman" w:cs="Times New Roman"/>
          <w:color w:val="000000"/>
          <w:sz w:val="28"/>
          <w:szCs w:val="28"/>
        </w:rPr>
        <w:t>»</w:t>
      </w:r>
      <w:r w:rsidRPr="000D6FB7">
        <w:rPr>
          <w:rFonts w:ascii="Times New Roman" w:eastAsia="Calibri" w:hAnsi="Times New Roman" w:cs="Times New Roman"/>
          <w:sz w:val="28"/>
          <w:szCs w:val="28"/>
        </w:rPr>
        <w:t xml:space="preserve"> запланирована организация конкурса инвестиционных проектов по строительству объектов связи. Объектами связи будут являться отводы </w:t>
      </w:r>
      <w:proofErr w:type="gramStart"/>
      <w:r w:rsidRPr="000D6FB7">
        <w:rPr>
          <w:rFonts w:ascii="Times New Roman" w:eastAsia="Calibri" w:hAnsi="Times New Roman" w:cs="Times New Roman"/>
          <w:sz w:val="28"/>
          <w:szCs w:val="28"/>
        </w:rPr>
        <w:t>от</w:t>
      </w:r>
      <w:proofErr w:type="gramEnd"/>
      <w:r w:rsidRPr="000D6FB7">
        <w:rPr>
          <w:rFonts w:ascii="Times New Roman" w:eastAsia="Calibri" w:hAnsi="Times New Roman" w:cs="Times New Roman"/>
          <w:sz w:val="28"/>
          <w:szCs w:val="28"/>
        </w:rPr>
        <w:t xml:space="preserve"> магистральной ВОЛС до населенных пунктов: </w:t>
      </w:r>
      <w:r w:rsidR="00883B37" w:rsidRPr="000D6FB7">
        <w:rPr>
          <w:rFonts w:ascii="Times New Roman" w:eastAsia="Calibri" w:hAnsi="Times New Roman" w:cs="Times New Roman"/>
          <w:sz w:val="28"/>
          <w:szCs w:val="28"/>
        </w:rPr>
        <w:t xml:space="preserve">п. </w:t>
      </w:r>
      <w:proofErr w:type="spellStart"/>
      <w:r w:rsidR="00883B37" w:rsidRPr="000D6FB7">
        <w:rPr>
          <w:rFonts w:ascii="Times New Roman" w:eastAsia="Calibri" w:hAnsi="Times New Roman" w:cs="Times New Roman"/>
          <w:sz w:val="28"/>
          <w:szCs w:val="28"/>
        </w:rPr>
        <w:t>Ванзетур</w:t>
      </w:r>
      <w:proofErr w:type="spellEnd"/>
      <w:r w:rsidR="00883B37" w:rsidRPr="000D6FB7">
        <w:rPr>
          <w:rFonts w:ascii="Times New Roman" w:eastAsia="Calibri" w:hAnsi="Times New Roman" w:cs="Times New Roman"/>
          <w:sz w:val="28"/>
          <w:szCs w:val="28"/>
        </w:rPr>
        <w:t xml:space="preserve">, д. </w:t>
      </w:r>
      <w:proofErr w:type="spellStart"/>
      <w:r w:rsidR="00883B37" w:rsidRPr="000D6FB7">
        <w:rPr>
          <w:rFonts w:ascii="Times New Roman" w:eastAsia="Calibri" w:hAnsi="Times New Roman" w:cs="Times New Roman"/>
          <w:sz w:val="28"/>
          <w:szCs w:val="28"/>
        </w:rPr>
        <w:t>Шайтанка</w:t>
      </w:r>
      <w:proofErr w:type="spellEnd"/>
      <w:r w:rsidR="00883B37" w:rsidRPr="000D6FB7">
        <w:rPr>
          <w:rFonts w:ascii="Times New Roman" w:eastAsia="Calibri" w:hAnsi="Times New Roman" w:cs="Times New Roman"/>
          <w:sz w:val="28"/>
          <w:szCs w:val="28"/>
        </w:rPr>
        <w:t xml:space="preserve">, </w:t>
      </w:r>
      <w:proofErr w:type="spellStart"/>
      <w:r w:rsidR="00883B37" w:rsidRPr="000D6FB7">
        <w:rPr>
          <w:rFonts w:ascii="Times New Roman" w:eastAsia="Calibri" w:hAnsi="Times New Roman" w:cs="Times New Roman"/>
          <w:sz w:val="28"/>
          <w:szCs w:val="28"/>
        </w:rPr>
        <w:t>пгт</w:t>
      </w:r>
      <w:proofErr w:type="spellEnd"/>
      <w:r w:rsidR="00883B37" w:rsidRPr="000D6FB7">
        <w:rPr>
          <w:rFonts w:ascii="Times New Roman" w:eastAsia="Calibri" w:hAnsi="Times New Roman" w:cs="Times New Roman"/>
          <w:sz w:val="28"/>
          <w:szCs w:val="28"/>
        </w:rPr>
        <w:t xml:space="preserve">. Березово, д. </w:t>
      </w:r>
      <w:proofErr w:type="spellStart"/>
      <w:r w:rsidR="00883B37" w:rsidRPr="000D6FB7">
        <w:rPr>
          <w:rFonts w:ascii="Times New Roman" w:eastAsia="Calibri" w:hAnsi="Times New Roman" w:cs="Times New Roman"/>
          <w:sz w:val="28"/>
          <w:szCs w:val="28"/>
        </w:rPr>
        <w:t>Деминская</w:t>
      </w:r>
      <w:proofErr w:type="spellEnd"/>
      <w:r w:rsidR="00883B37" w:rsidRPr="000D6FB7">
        <w:rPr>
          <w:rFonts w:ascii="Times New Roman" w:eastAsia="Calibri" w:hAnsi="Times New Roman" w:cs="Times New Roman"/>
          <w:sz w:val="28"/>
          <w:szCs w:val="28"/>
        </w:rPr>
        <w:t xml:space="preserve">, д. </w:t>
      </w:r>
      <w:proofErr w:type="spellStart"/>
      <w:r w:rsidR="00883B37" w:rsidRPr="000D6FB7">
        <w:rPr>
          <w:rFonts w:ascii="Times New Roman" w:eastAsia="Calibri" w:hAnsi="Times New Roman" w:cs="Times New Roman"/>
          <w:sz w:val="28"/>
          <w:szCs w:val="28"/>
        </w:rPr>
        <w:t>Устрем</w:t>
      </w:r>
      <w:proofErr w:type="spellEnd"/>
      <w:r w:rsidR="00883B37" w:rsidRPr="000D6FB7">
        <w:rPr>
          <w:rFonts w:ascii="Times New Roman" w:eastAsia="Calibri" w:hAnsi="Times New Roman" w:cs="Times New Roman"/>
          <w:sz w:val="28"/>
          <w:szCs w:val="28"/>
        </w:rPr>
        <w:t xml:space="preserve">, д. </w:t>
      </w:r>
      <w:proofErr w:type="spellStart"/>
      <w:r w:rsidR="00883B37" w:rsidRPr="000D6FB7">
        <w:rPr>
          <w:rFonts w:ascii="Times New Roman" w:eastAsia="Calibri" w:hAnsi="Times New Roman" w:cs="Times New Roman"/>
          <w:sz w:val="28"/>
          <w:szCs w:val="28"/>
        </w:rPr>
        <w:t>Пугоры</w:t>
      </w:r>
      <w:proofErr w:type="spellEnd"/>
      <w:r w:rsidR="00883B37" w:rsidRPr="000D6FB7">
        <w:rPr>
          <w:rFonts w:ascii="Times New Roman" w:eastAsia="Calibri" w:hAnsi="Times New Roman" w:cs="Times New Roman"/>
          <w:sz w:val="28"/>
          <w:szCs w:val="28"/>
        </w:rPr>
        <w:t xml:space="preserve"> и с. Теги. Ориентировочный срок реализации – 2019 год. </w:t>
      </w:r>
    </w:p>
    <w:p w:rsidR="00FA5D8D" w:rsidRPr="000D6FB7" w:rsidRDefault="00FA5D8D"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прогнозном периоде ожидается устойчивое развитие данного сектора экономики.</w:t>
      </w:r>
    </w:p>
    <w:p w:rsidR="00883B37" w:rsidRPr="000D6FB7" w:rsidRDefault="00883B37"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5D8D" w:rsidRPr="000D6FB7" w:rsidRDefault="00FA5D8D" w:rsidP="00D17157">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0D6FB7">
        <w:rPr>
          <w:rFonts w:ascii="Times New Roman" w:eastAsia="Calibri" w:hAnsi="Times New Roman" w:cs="Times New Roman"/>
          <w:b/>
          <w:i/>
          <w:sz w:val="28"/>
          <w:szCs w:val="28"/>
        </w:rPr>
        <w:t>Цифровое телевидение</w:t>
      </w:r>
      <w:r w:rsidRPr="000D6FB7">
        <w:rPr>
          <w:rFonts w:ascii="Times New Roman" w:eastAsia="Calibri" w:hAnsi="Times New Roman" w:cs="Times New Roman"/>
          <w:i/>
          <w:sz w:val="28"/>
          <w:szCs w:val="28"/>
        </w:rPr>
        <w:t>:</w:t>
      </w:r>
    </w:p>
    <w:p w:rsidR="00D17157" w:rsidRPr="000D6FB7" w:rsidRDefault="00D17157" w:rsidP="00D17157">
      <w:pPr>
        <w:tabs>
          <w:tab w:val="left" w:pos="993"/>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На территории Березовского района оборудование цифрового вещания формата DVB-T1 установлено в населенных пунктах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с. Теги, д. </w:t>
      </w:r>
      <w:proofErr w:type="spellStart"/>
      <w:r w:rsidRPr="000D6FB7">
        <w:rPr>
          <w:rFonts w:ascii="Times New Roman" w:hAnsi="Times New Roman" w:cs="Times New Roman"/>
          <w:sz w:val="28"/>
          <w:szCs w:val="28"/>
        </w:rPr>
        <w:t>Сартынья</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п. </w:t>
      </w:r>
      <w:proofErr w:type="gramStart"/>
      <w:r w:rsidRPr="000D6FB7">
        <w:rPr>
          <w:rFonts w:ascii="Times New Roman" w:hAnsi="Times New Roman" w:cs="Times New Roman"/>
          <w:sz w:val="28"/>
          <w:szCs w:val="28"/>
        </w:rPr>
        <w:t>Светлый</w:t>
      </w:r>
      <w:proofErr w:type="gram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п. Сосьва, п. </w:t>
      </w:r>
      <w:proofErr w:type="gramStart"/>
      <w:r w:rsidRPr="000D6FB7">
        <w:rPr>
          <w:rFonts w:ascii="Times New Roman" w:hAnsi="Times New Roman" w:cs="Times New Roman"/>
          <w:sz w:val="28"/>
          <w:szCs w:val="28"/>
        </w:rPr>
        <w:t>Приполярный</w:t>
      </w:r>
      <w:proofErr w:type="gram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вещание производится в постоянном режиме.</w:t>
      </w:r>
    </w:p>
    <w:p w:rsidR="00D17157" w:rsidRPr="000D6FB7" w:rsidRDefault="00D17157" w:rsidP="00D17157">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На территории Березовского района осуществляют свою деятельность 9 цифровых радиотелевизионных станций, транслирующих первый мультиплекс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w:t>
      </w:r>
      <w:proofErr w:type="gramEnd"/>
      <w:r w:rsidRPr="000D6FB7">
        <w:rPr>
          <w:rFonts w:ascii="Times New Roman" w:hAnsi="Times New Roman" w:cs="Times New Roman"/>
          <w:sz w:val="28"/>
          <w:szCs w:val="28"/>
        </w:rPr>
        <w:t xml:space="preserve"> Березово,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proofErr w:type="gram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п. Светлый,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п. Приполярный, п. Сосьва,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 xml:space="preserve">) в новом формате </w:t>
      </w:r>
      <w:r w:rsidRPr="000D6FB7">
        <w:rPr>
          <w:rFonts w:ascii="Times New Roman" w:hAnsi="Times New Roman" w:cs="Times New Roman"/>
          <w:sz w:val="28"/>
          <w:szCs w:val="28"/>
          <w:lang w:val="en-US"/>
        </w:rPr>
        <w:t>DVB</w:t>
      </w:r>
      <w:r w:rsidRPr="000D6FB7">
        <w:rPr>
          <w:rFonts w:ascii="Times New Roman" w:hAnsi="Times New Roman" w:cs="Times New Roman"/>
          <w:sz w:val="28"/>
          <w:szCs w:val="28"/>
        </w:rPr>
        <w:t>-</w:t>
      </w:r>
      <w:r w:rsidRPr="000D6FB7">
        <w:rPr>
          <w:rFonts w:ascii="Times New Roman" w:hAnsi="Times New Roman" w:cs="Times New Roman"/>
          <w:sz w:val="28"/>
          <w:szCs w:val="28"/>
          <w:lang w:val="en-US"/>
        </w:rPr>
        <w:t>T</w:t>
      </w:r>
      <w:r w:rsidRPr="000D6FB7">
        <w:rPr>
          <w:rFonts w:ascii="Times New Roman" w:hAnsi="Times New Roman" w:cs="Times New Roman"/>
          <w:sz w:val="28"/>
          <w:szCs w:val="28"/>
        </w:rPr>
        <w:t>2.</w:t>
      </w:r>
      <w:proofErr w:type="gramEnd"/>
      <w:r w:rsidRPr="000D6FB7">
        <w:rPr>
          <w:rFonts w:ascii="Times New Roman" w:hAnsi="Times New Roman" w:cs="Times New Roman"/>
          <w:sz w:val="28"/>
          <w:szCs w:val="28"/>
        </w:rPr>
        <w:t xml:space="preserve"> Трансляция ведется в населенных пунктах: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д. </w:t>
      </w:r>
      <w:proofErr w:type="spellStart"/>
      <w:r w:rsidRPr="000D6FB7">
        <w:rPr>
          <w:rFonts w:ascii="Times New Roman" w:hAnsi="Times New Roman" w:cs="Times New Roman"/>
          <w:sz w:val="28"/>
          <w:szCs w:val="28"/>
        </w:rPr>
        <w:t>Деминская</w:t>
      </w:r>
      <w:proofErr w:type="spellEnd"/>
      <w:r w:rsidRPr="000D6FB7">
        <w:rPr>
          <w:rFonts w:ascii="Times New Roman" w:hAnsi="Times New Roman" w:cs="Times New Roman"/>
          <w:sz w:val="28"/>
          <w:szCs w:val="28"/>
        </w:rPr>
        <w:t xml:space="preserve">, д. </w:t>
      </w:r>
      <w:proofErr w:type="spellStart"/>
      <w:r w:rsidRPr="000D6FB7">
        <w:rPr>
          <w:rFonts w:ascii="Times New Roman" w:hAnsi="Times New Roman" w:cs="Times New Roman"/>
          <w:sz w:val="28"/>
          <w:szCs w:val="28"/>
        </w:rPr>
        <w:t>Шайтанка</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proofErr w:type="gram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д. </w:t>
      </w:r>
      <w:proofErr w:type="spellStart"/>
      <w:r w:rsidRPr="000D6FB7">
        <w:rPr>
          <w:rFonts w:ascii="Times New Roman" w:hAnsi="Times New Roman" w:cs="Times New Roman"/>
          <w:sz w:val="28"/>
          <w:szCs w:val="28"/>
        </w:rPr>
        <w:t>Щекурья</w:t>
      </w:r>
      <w:proofErr w:type="spellEnd"/>
      <w:r w:rsidRPr="000D6FB7">
        <w:rPr>
          <w:rFonts w:ascii="Times New Roman" w:hAnsi="Times New Roman" w:cs="Times New Roman"/>
          <w:sz w:val="28"/>
          <w:szCs w:val="28"/>
        </w:rPr>
        <w:t xml:space="preserve">, д. </w:t>
      </w:r>
      <w:proofErr w:type="spellStart"/>
      <w:r w:rsidRPr="000D6FB7">
        <w:rPr>
          <w:rFonts w:ascii="Times New Roman" w:hAnsi="Times New Roman" w:cs="Times New Roman"/>
          <w:sz w:val="28"/>
          <w:szCs w:val="28"/>
        </w:rPr>
        <w:t>Ясунт</w:t>
      </w:r>
      <w:proofErr w:type="spellEnd"/>
      <w:r w:rsidRPr="000D6FB7">
        <w:rPr>
          <w:rFonts w:ascii="Times New Roman" w:hAnsi="Times New Roman" w:cs="Times New Roman"/>
          <w:sz w:val="28"/>
          <w:szCs w:val="28"/>
        </w:rPr>
        <w:t xml:space="preserve">, п. Светлый,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п. Приполярный, п. Сосьва и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 xml:space="preserve"> в постоянном режиме.</w:t>
      </w:r>
      <w:proofErr w:type="gramEnd"/>
    </w:p>
    <w:p w:rsidR="00D17157" w:rsidRPr="000D6FB7" w:rsidRDefault="00D17157" w:rsidP="00D17157">
      <w:pPr>
        <w:spacing w:line="0" w:lineRule="atLeast"/>
        <w:rPr>
          <w:rFonts w:ascii="Times New Roman" w:hAnsi="Times New Roman" w:cs="Times New Roman"/>
          <w:sz w:val="28"/>
          <w:szCs w:val="28"/>
        </w:rPr>
      </w:pPr>
    </w:p>
    <w:p w:rsidR="00FA5D8D" w:rsidRPr="000D6FB7" w:rsidRDefault="009B1E68" w:rsidP="00594E58">
      <w:pPr>
        <w:spacing w:line="240" w:lineRule="auto"/>
        <w:jc w:val="center"/>
        <w:rPr>
          <w:rFonts w:ascii="Times New Roman" w:hAnsi="Times New Roman" w:cs="Times New Roman"/>
          <w:b/>
          <w:sz w:val="28"/>
          <w:szCs w:val="28"/>
        </w:rPr>
      </w:pPr>
      <w:r w:rsidRPr="000D6FB7">
        <w:rPr>
          <w:rFonts w:ascii="Times New Roman" w:hAnsi="Times New Roman" w:cs="Times New Roman"/>
          <w:b/>
          <w:sz w:val="28"/>
          <w:szCs w:val="28"/>
        </w:rPr>
        <w:t>5</w:t>
      </w:r>
      <w:r w:rsidR="00594E58" w:rsidRPr="000D6FB7">
        <w:rPr>
          <w:rFonts w:ascii="Times New Roman" w:hAnsi="Times New Roman" w:cs="Times New Roman"/>
          <w:b/>
          <w:sz w:val="28"/>
          <w:szCs w:val="28"/>
        </w:rPr>
        <w:t xml:space="preserve">. </w:t>
      </w:r>
      <w:r w:rsidR="00FA5D8D" w:rsidRPr="000D6FB7">
        <w:rPr>
          <w:rFonts w:ascii="Times New Roman" w:hAnsi="Times New Roman" w:cs="Times New Roman"/>
          <w:b/>
          <w:sz w:val="28"/>
          <w:szCs w:val="28"/>
        </w:rPr>
        <w:t>Развитие туризма</w:t>
      </w:r>
    </w:p>
    <w:p w:rsidR="00FA5D8D" w:rsidRPr="000D6FB7" w:rsidRDefault="00FA5D8D" w:rsidP="00FA5D8D">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Туристско-рекреационно</w:t>
      </w:r>
      <w:r w:rsidR="005C23BD" w:rsidRPr="000D6FB7">
        <w:rPr>
          <w:rFonts w:ascii="Times New Roman" w:hAnsi="Times New Roman" w:cs="Times New Roman"/>
          <w:sz w:val="28"/>
          <w:szCs w:val="28"/>
        </w:rPr>
        <w:t>е зонирование территории Ханты-М</w:t>
      </w:r>
      <w:r w:rsidRPr="000D6FB7">
        <w:rPr>
          <w:rFonts w:ascii="Times New Roman" w:hAnsi="Times New Roman" w:cs="Times New Roman"/>
          <w:sz w:val="28"/>
          <w:szCs w:val="28"/>
        </w:rPr>
        <w:t xml:space="preserve">ансийского автономного округа </w:t>
      </w:r>
      <w:r w:rsidR="005C23BD" w:rsidRPr="000D6FB7">
        <w:rPr>
          <w:rFonts w:ascii="Times New Roman" w:hAnsi="Times New Roman" w:cs="Times New Roman"/>
          <w:sz w:val="28"/>
          <w:szCs w:val="28"/>
        </w:rPr>
        <w:t>–</w:t>
      </w:r>
      <w:r w:rsidRPr="000D6FB7">
        <w:rPr>
          <w:rFonts w:ascii="Times New Roman" w:hAnsi="Times New Roman" w:cs="Times New Roman"/>
          <w:sz w:val="28"/>
          <w:szCs w:val="28"/>
        </w:rPr>
        <w:t xml:space="preserve"> Югры предполагает выделение наиболее перспективных туристских центров. Таким образом, туристский кластер «Березовский район» определен перспективным с точки зрения кластерного подхода развития туризма.</w:t>
      </w:r>
    </w:p>
    <w:p w:rsidR="00FA5D8D" w:rsidRPr="000D6FB7" w:rsidRDefault="00FA5D8D" w:rsidP="00FA5D8D">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Данный туристский кластер относится к одним из экологически чистых территорий Ханты-Мансийского автономного округа – Югры</w:t>
      </w:r>
      <w:r w:rsidR="00EF5681" w:rsidRPr="000D6FB7">
        <w:rPr>
          <w:rFonts w:ascii="Times New Roman" w:hAnsi="Times New Roman" w:cs="Times New Roman"/>
          <w:sz w:val="28"/>
          <w:szCs w:val="28"/>
        </w:rPr>
        <w:t xml:space="preserve"> </w:t>
      </w:r>
      <w:r w:rsidRPr="000D6FB7">
        <w:rPr>
          <w:rFonts w:ascii="Times New Roman" w:hAnsi="Times New Roman" w:cs="Times New Roman"/>
          <w:sz w:val="28"/>
          <w:szCs w:val="28"/>
        </w:rPr>
        <w:t xml:space="preserve">и перспективен для развития экстремального, экологического, этнографического и культурно-познавательного туризма. Имеются возможности для развития водного, рыболовного, самодеятельного и активного туризма. </w:t>
      </w:r>
    </w:p>
    <w:p w:rsidR="0079328F" w:rsidRPr="000D6FB7" w:rsidRDefault="0079328F" w:rsidP="00FA5D8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По состоянию на 01 января 2018</w:t>
      </w:r>
      <w:r w:rsidR="00FA5D8D" w:rsidRPr="000D6FB7">
        <w:rPr>
          <w:rFonts w:ascii="Times New Roman" w:hAnsi="Times New Roman" w:cs="Times New Roman"/>
          <w:sz w:val="28"/>
          <w:szCs w:val="28"/>
        </w:rPr>
        <w:t xml:space="preserve"> года количество фирм предоставляющих туристические услуги на территории составляет 10 единиц: </w:t>
      </w:r>
      <w:r w:rsidRPr="000D6FB7">
        <w:rPr>
          <w:rFonts w:ascii="Times New Roman" w:hAnsi="Times New Roman" w:cs="Times New Roman"/>
          <w:sz w:val="28"/>
          <w:szCs w:val="28"/>
        </w:rPr>
        <w:t>ООО «Рутил», ООО «</w:t>
      </w:r>
      <w:proofErr w:type="spellStart"/>
      <w:r w:rsidRPr="000D6FB7">
        <w:rPr>
          <w:rFonts w:ascii="Times New Roman" w:hAnsi="Times New Roman" w:cs="Times New Roman"/>
          <w:sz w:val="28"/>
          <w:szCs w:val="28"/>
        </w:rPr>
        <w:t>Бедкаш</w:t>
      </w:r>
      <w:proofErr w:type="spellEnd"/>
      <w:r w:rsidRPr="000D6FB7">
        <w:rPr>
          <w:rFonts w:ascii="Times New Roman" w:hAnsi="Times New Roman" w:cs="Times New Roman"/>
          <w:sz w:val="28"/>
          <w:szCs w:val="28"/>
        </w:rPr>
        <w:t>», ООО НП «</w:t>
      </w:r>
      <w:proofErr w:type="spellStart"/>
      <w:r w:rsidRPr="000D6FB7">
        <w:rPr>
          <w:rFonts w:ascii="Times New Roman" w:hAnsi="Times New Roman" w:cs="Times New Roman"/>
          <w:sz w:val="28"/>
          <w:szCs w:val="28"/>
        </w:rPr>
        <w:t>Элаль</w:t>
      </w:r>
      <w:proofErr w:type="spellEnd"/>
      <w:r w:rsidRPr="000D6FB7">
        <w:rPr>
          <w:rFonts w:ascii="Times New Roman" w:hAnsi="Times New Roman" w:cs="Times New Roman"/>
          <w:sz w:val="28"/>
          <w:szCs w:val="28"/>
        </w:rPr>
        <w:t>», РО КМНС «</w:t>
      </w:r>
      <w:proofErr w:type="spellStart"/>
      <w:r w:rsidRPr="000D6FB7">
        <w:rPr>
          <w:rFonts w:ascii="Times New Roman" w:hAnsi="Times New Roman" w:cs="Times New Roman"/>
          <w:sz w:val="28"/>
          <w:szCs w:val="28"/>
        </w:rPr>
        <w:t>Турупья</w:t>
      </w:r>
      <w:proofErr w:type="spellEnd"/>
      <w:r w:rsidRPr="000D6FB7">
        <w:rPr>
          <w:rFonts w:ascii="Times New Roman" w:hAnsi="Times New Roman" w:cs="Times New Roman"/>
          <w:sz w:val="28"/>
          <w:szCs w:val="28"/>
        </w:rPr>
        <w:t>», НРО «</w:t>
      </w:r>
      <w:proofErr w:type="spellStart"/>
      <w:r w:rsidRPr="000D6FB7">
        <w:rPr>
          <w:rFonts w:ascii="Times New Roman" w:hAnsi="Times New Roman" w:cs="Times New Roman"/>
          <w:sz w:val="28"/>
          <w:szCs w:val="28"/>
        </w:rPr>
        <w:t>Рахтынья</w:t>
      </w:r>
      <w:proofErr w:type="spellEnd"/>
      <w:r w:rsidRPr="000D6FB7">
        <w:rPr>
          <w:rFonts w:ascii="Times New Roman" w:hAnsi="Times New Roman" w:cs="Times New Roman"/>
          <w:sz w:val="28"/>
          <w:szCs w:val="28"/>
        </w:rPr>
        <w:t xml:space="preserve">», ИП Яковлева Светлана Петровна, ИП Давыдков Юрий Викторович, ИП </w:t>
      </w:r>
      <w:proofErr w:type="spellStart"/>
      <w:r w:rsidRPr="000D6FB7">
        <w:rPr>
          <w:rFonts w:ascii="Times New Roman" w:hAnsi="Times New Roman" w:cs="Times New Roman"/>
          <w:sz w:val="28"/>
          <w:szCs w:val="28"/>
        </w:rPr>
        <w:t>Рокина</w:t>
      </w:r>
      <w:proofErr w:type="spellEnd"/>
      <w:r w:rsidRPr="000D6FB7">
        <w:rPr>
          <w:rFonts w:ascii="Times New Roman" w:hAnsi="Times New Roman" w:cs="Times New Roman"/>
          <w:sz w:val="28"/>
          <w:szCs w:val="28"/>
        </w:rPr>
        <w:t xml:space="preserve"> Елена Афанасьевна, турагентство «География» и туристическая фирма «Югра-</w:t>
      </w:r>
      <w:proofErr w:type="spellStart"/>
      <w:r w:rsidRPr="000D6FB7">
        <w:rPr>
          <w:rFonts w:ascii="Times New Roman" w:hAnsi="Times New Roman" w:cs="Times New Roman"/>
          <w:sz w:val="28"/>
          <w:szCs w:val="28"/>
        </w:rPr>
        <w:t>Скай</w:t>
      </w:r>
      <w:proofErr w:type="spellEnd"/>
      <w:r w:rsidRPr="000D6FB7">
        <w:rPr>
          <w:rFonts w:ascii="Times New Roman" w:hAnsi="Times New Roman" w:cs="Times New Roman"/>
          <w:sz w:val="28"/>
          <w:szCs w:val="28"/>
        </w:rPr>
        <w:t>».</w:t>
      </w:r>
    </w:p>
    <w:p w:rsidR="00FA5D8D" w:rsidRPr="000D6FB7" w:rsidRDefault="00FA5D8D" w:rsidP="00FA5D8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lastRenderedPageBreak/>
        <w:t xml:space="preserve">На территории района работают 3 некоммерческие организации: юношеский спортивно-туристический клуб «Восхождение», МОУ ДОД «ДЮЦ Поиск», детское </w:t>
      </w:r>
      <w:proofErr w:type="spellStart"/>
      <w:r w:rsidRPr="000D6FB7">
        <w:rPr>
          <w:rFonts w:ascii="Times New Roman" w:hAnsi="Times New Roman" w:cs="Times New Roman"/>
          <w:sz w:val="28"/>
          <w:szCs w:val="28"/>
        </w:rPr>
        <w:t>этностойбище</w:t>
      </w:r>
      <w:proofErr w:type="spellEnd"/>
      <w:r w:rsidRPr="000D6FB7">
        <w:rPr>
          <w:rFonts w:ascii="Times New Roman" w:hAnsi="Times New Roman" w:cs="Times New Roman"/>
          <w:sz w:val="28"/>
          <w:szCs w:val="28"/>
        </w:rPr>
        <w:t xml:space="preserve"> «Мань </w:t>
      </w:r>
      <w:proofErr w:type="spellStart"/>
      <w:r w:rsidRPr="000D6FB7">
        <w:rPr>
          <w:rFonts w:ascii="Times New Roman" w:hAnsi="Times New Roman" w:cs="Times New Roman"/>
          <w:sz w:val="28"/>
          <w:szCs w:val="28"/>
        </w:rPr>
        <w:t>Ускве</w:t>
      </w:r>
      <w:proofErr w:type="spellEnd"/>
      <w:r w:rsidRPr="000D6FB7">
        <w:rPr>
          <w:rFonts w:ascii="Times New Roman" w:hAnsi="Times New Roman" w:cs="Times New Roman"/>
          <w:sz w:val="28"/>
          <w:szCs w:val="28"/>
        </w:rPr>
        <w:t>».</w:t>
      </w:r>
    </w:p>
    <w:p w:rsidR="0079328F" w:rsidRPr="000D6FB7" w:rsidRDefault="0079328F" w:rsidP="0079328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Основная специализация перечисленных фирм – экстремальный туризм, отдых, спортивная рыбалка и охота, этнографический, экологический  и познавательный туризм, а так же детский отдых.</w:t>
      </w:r>
    </w:p>
    <w:p w:rsidR="00FA5D8D" w:rsidRPr="000D6FB7" w:rsidRDefault="0079328F" w:rsidP="0079328F">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Березовском районе </w:t>
      </w:r>
      <w:r w:rsidR="00FA5D8D" w:rsidRPr="000D6FB7">
        <w:rPr>
          <w:rFonts w:ascii="Times New Roman" w:hAnsi="Times New Roman" w:cs="Times New Roman"/>
          <w:sz w:val="28"/>
          <w:szCs w:val="28"/>
        </w:rPr>
        <w:t>действ</w:t>
      </w:r>
      <w:r w:rsidRPr="000D6FB7">
        <w:rPr>
          <w:rFonts w:ascii="Times New Roman" w:hAnsi="Times New Roman" w:cs="Times New Roman"/>
          <w:sz w:val="28"/>
          <w:szCs w:val="28"/>
        </w:rPr>
        <w:t>ует</w:t>
      </w:r>
      <w:r w:rsidR="00FA5D8D" w:rsidRPr="000D6FB7">
        <w:rPr>
          <w:rFonts w:ascii="Times New Roman" w:hAnsi="Times New Roman" w:cs="Times New Roman"/>
          <w:sz w:val="28"/>
          <w:szCs w:val="28"/>
        </w:rPr>
        <w:t xml:space="preserve"> Туристическо-информационный центр на базе МКУ «Березовский районный краеведческий музей».</w:t>
      </w:r>
    </w:p>
    <w:p w:rsidR="00FA5D8D" w:rsidRPr="000D6FB7" w:rsidRDefault="00FA5D8D" w:rsidP="00FA5D8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Общий поток организованных туристов в 201</w:t>
      </w:r>
      <w:r w:rsidR="00D17157" w:rsidRPr="000D6FB7">
        <w:rPr>
          <w:rFonts w:ascii="Times New Roman" w:hAnsi="Times New Roman" w:cs="Times New Roman"/>
          <w:sz w:val="28"/>
          <w:szCs w:val="28"/>
        </w:rPr>
        <w:t>7</w:t>
      </w:r>
      <w:r w:rsidRPr="000D6FB7">
        <w:rPr>
          <w:rFonts w:ascii="Times New Roman" w:hAnsi="Times New Roman" w:cs="Times New Roman"/>
          <w:sz w:val="28"/>
          <w:szCs w:val="28"/>
        </w:rPr>
        <w:t xml:space="preserve"> году составил </w:t>
      </w:r>
      <w:r w:rsidR="00D17157" w:rsidRPr="000D6FB7">
        <w:rPr>
          <w:rFonts w:ascii="Times New Roman" w:hAnsi="Times New Roman" w:cs="Times New Roman"/>
          <w:sz w:val="28"/>
          <w:szCs w:val="28"/>
        </w:rPr>
        <w:t>4 743</w:t>
      </w:r>
      <w:r w:rsidRPr="000D6FB7">
        <w:rPr>
          <w:rFonts w:ascii="Times New Roman" w:hAnsi="Times New Roman" w:cs="Times New Roman"/>
          <w:sz w:val="28"/>
          <w:szCs w:val="28"/>
        </w:rPr>
        <w:t xml:space="preserve"> человека, по сравнению с 201</w:t>
      </w:r>
      <w:r w:rsidR="00D17157" w:rsidRPr="000D6FB7">
        <w:rPr>
          <w:rFonts w:ascii="Times New Roman" w:hAnsi="Times New Roman" w:cs="Times New Roman"/>
          <w:sz w:val="28"/>
          <w:szCs w:val="28"/>
        </w:rPr>
        <w:t>6</w:t>
      </w:r>
      <w:r w:rsidRPr="000D6FB7">
        <w:rPr>
          <w:rFonts w:ascii="Times New Roman" w:hAnsi="Times New Roman" w:cs="Times New Roman"/>
          <w:sz w:val="28"/>
          <w:szCs w:val="28"/>
        </w:rPr>
        <w:t xml:space="preserve"> годом</w:t>
      </w:r>
      <w:r w:rsidR="001F41C0" w:rsidRPr="000D6FB7">
        <w:rPr>
          <w:rFonts w:ascii="Times New Roman" w:hAnsi="Times New Roman" w:cs="Times New Roman"/>
          <w:sz w:val="28"/>
          <w:szCs w:val="28"/>
        </w:rPr>
        <w:t xml:space="preserve"> </w:t>
      </w:r>
      <w:r w:rsidRPr="000D6FB7">
        <w:rPr>
          <w:rFonts w:ascii="Times New Roman" w:hAnsi="Times New Roman" w:cs="Times New Roman"/>
          <w:sz w:val="28"/>
          <w:szCs w:val="28"/>
        </w:rPr>
        <w:t xml:space="preserve">рост на </w:t>
      </w:r>
      <w:r w:rsidR="00D17157" w:rsidRPr="000D6FB7">
        <w:rPr>
          <w:rFonts w:ascii="Times New Roman" w:hAnsi="Times New Roman" w:cs="Times New Roman"/>
          <w:sz w:val="28"/>
          <w:szCs w:val="28"/>
        </w:rPr>
        <w:t>26,01</w:t>
      </w:r>
      <w:r w:rsidRPr="000D6FB7">
        <w:rPr>
          <w:rFonts w:ascii="Times New Roman" w:hAnsi="Times New Roman" w:cs="Times New Roman"/>
          <w:sz w:val="28"/>
          <w:szCs w:val="28"/>
        </w:rPr>
        <w:t>% (201</w:t>
      </w:r>
      <w:r w:rsidR="00D17157" w:rsidRPr="000D6FB7">
        <w:rPr>
          <w:rFonts w:ascii="Times New Roman" w:hAnsi="Times New Roman" w:cs="Times New Roman"/>
          <w:sz w:val="28"/>
          <w:szCs w:val="28"/>
        </w:rPr>
        <w:t>6</w:t>
      </w:r>
      <w:r w:rsidRPr="000D6FB7">
        <w:rPr>
          <w:rFonts w:ascii="Times New Roman" w:hAnsi="Times New Roman" w:cs="Times New Roman"/>
          <w:sz w:val="28"/>
          <w:szCs w:val="28"/>
        </w:rPr>
        <w:t xml:space="preserve"> год – </w:t>
      </w:r>
      <w:r w:rsidR="00D17157" w:rsidRPr="000D6FB7">
        <w:rPr>
          <w:rFonts w:ascii="Times New Roman" w:hAnsi="Times New Roman" w:cs="Times New Roman"/>
          <w:sz w:val="28"/>
          <w:szCs w:val="28"/>
        </w:rPr>
        <w:t>3 764</w:t>
      </w:r>
      <w:r w:rsidRPr="000D6FB7">
        <w:rPr>
          <w:rFonts w:ascii="Times New Roman" w:hAnsi="Times New Roman" w:cs="Times New Roman"/>
          <w:sz w:val="28"/>
          <w:szCs w:val="28"/>
        </w:rPr>
        <w:t xml:space="preserve"> человека)</w:t>
      </w:r>
      <w:r w:rsidR="00D17157" w:rsidRPr="000D6FB7">
        <w:rPr>
          <w:rFonts w:ascii="Times New Roman" w:hAnsi="Times New Roman" w:cs="Times New Roman"/>
          <w:sz w:val="28"/>
          <w:szCs w:val="28"/>
        </w:rPr>
        <w:t>.</w:t>
      </w:r>
    </w:p>
    <w:p w:rsidR="00FA5D8D" w:rsidRPr="000D6FB7" w:rsidRDefault="00FA5D8D" w:rsidP="00FA5D8D">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прогнозный период характеризуется незначительным, но стабильным ро</w:t>
      </w:r>
      <w:r w:rsidR="00F94AEF" w:rsidRPr="000D6FB7">
        <w:rPr>
          <w:rFonts w:ascii="Times New Roman" w:hAnsi="Times New Roman" w:cs="Times New Roman"/>
          <w:sz w:val="28"/>
          <w:szCs w:val="28"/>
        </w:rPr>
        <w:t xml:space="preserve">стом количества туристов с </w:t>
      </w:r>
      <w:r w:rsidR="00181382" w:rsidRPr="000D6FB7">
        <w:rPr>
          <w:rFonts w:ascii="Times New Roman" w:hAnsi="Times New Roman" w:cs="Times New Roman"/>
          <w:sz w:val="28"/>
          <w:szCs w:val="28"/>
        </w:rPr>
        <w:t>4 948</w:t>
      </w:r>
      <w:r w:rsidR="00F94AEF" w:rsidRPr="000D6FB7">
        <w:rPr>
          <w:rFonts w:ascii="Times New Roman" w:hAnsi="Times New Roman" w:cs="Times New Roman"/>
          <w:sz w:val="28"/>
          <w:szCs w:val="28"/>
        </w:rPr>
        <w:t xml:space="preserve"> до </w:t>
      </w:r>
      <w:r w:rsidR="00181382" w:rsidRPr="000D6FB7">
        <w:rPr>
          <w:rFonts w:ascii="Times New Roman" w:hAnsi="Times New Roman" w:cs="Times New Roman"/>
          <w:sz w:val="28"/>
          <w:szCs w:val="28"/>
        </w:rPr>
        <w:t>6 511</w:t>
      </w:r>
      <w:r w:rsidRPr="000D6FB7">
        <w:rPr>
          <w:rFonts w:ascii="Times New Roman" w:hAnsi="Times New Roman" w:cs="Times New Roman"/>
          <w:sz w:val="28"/>
          <w:szCs w:val="28"/>
        </w:rPr>
        <w:t xml:space="preserve"> чел.</w:t>
      </w:r>
    </w:p>
    <w:p w:rsidR="00FA5D8D" w:rsidRPr="000D6FB7" w:rsidRDefault="00FA5D8D" w:rsidP="00FA5D8D">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Развитие въездного туризма требует создания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FA5D8D" w:rsidRPr="000D6FB7" w:rsidRDefault="00FA5D8D" w:rsidP="00FA5D8D">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 xml:space="preserve">Необходимо пилотное внедрение, предусматривающее проведение работ по созданию наиболее важного и значимого объекта современного туристского комплекса в Березовском районе Ханты-Мансийского автономного округа – Югры, за счет реализации адресного инвестиционного проекта, направленного, в том числе, на развитие коммунальной, энергетической и транспортной инфраструктуры муниципального образования - </w:t>
      </w:r>
      <w:r w:rsidR="0047370B" w:rsidRPr="000D6FB7">
        <w:rPr>
          <w:rFonts w:ascii="Times New Roman" w:hAnsi="Times New Roman" w:cs="Times New Roman"/>
          <w:sz w:val="28"/>
          <w:szCs w:val="28"/>
        </w:rPr>
        <w:t xml:space="preserve">создание туристско-экологического </w:t>
      </w:r>
      <w:r w:rsidRPr="000D6FB7">
        <w:rPr>
          <w:rFonts w:ascii="Times New Roman" w:hAnsi="Times New Roman" w:cs="Times New Roman"/>
          <w:sz w:val="28"/>
          <w:szCs w:val="28"/>
        </w:rPr>
        <w:t>комплекса в Березовском районе.</w:t>
      </w:r>
    </w:p>
    <w:p w:rsidR="00FA5D8D" w:rsidRPr="000D6FB7" w:rsidRDefault="00FA5D8D" w:rsidP="00FA5D8D">
      <w:pPr>
        <w:spacing w:after="0" w:line="240" w:lineRule="auto"/>
        <w:ind w:firstLine="709"/>
        <w:jc w:val="both"/>
        <w:rPr>
          <w:rFonts w:ascii="Times New Roman" w:hAnsi="Times New Roman" w:cs="Times New Roman"/>
          <w:sz w:val="28"/>
          <w:szCs w:val="28"/>
        </w:rPr>
      </w:pPr>
    </w:p>
    <w:p w:rsidR="006E7E6C" w:rsidRPr="000D6FB7" w:rsidRDefault="006E7E6C" w:rsidP="006E7E6C">
      <w:pPr>
        <w:keepNext/>
        <w:spacing w:before="240" w:after="60" w:line="240" w:lineRule="auto"/>
        <w:ind w:firstLine="540"/>
        <w:jc w:val="center"/>
        <w:outlineLvl w:val="2"/>
        <w:rPr>
          <w:rFonts w:ascii="Times New Roman" w:eastAsia="Calibri" w:hAnsi="Times New Roman" w:cs="Times New Roman"/>
          <w:b/>
          <w:sz w:val="28"/>
          <w:szCs w:val="28"/>
          <w:lang w:eastAsia="ru-RU"/>
        </w:rPr>
      </w:pPr>
      <w:r w:rsidRPr="000D6FB7">
        <w:rPr>
          <w:rFonts w:ascii="Times New Roman" w:eastAsia="Calibri" w:hAnsi="Times New Roman" w:cs="Times New Roman"/>
          <w:b/>
          <w:sz w:val="28"/>
          <w:szCs w:val="28"/>
          <w:lang w:eastAsia="ru-RU"/>
        </w:rPr>
        <w:t>6. Потребительский рынок</w:t>
      </w:r>
    </w:p>
    <w:p w:rsidR="006E7E6C" w:rsidRPr="000D6FB7" w:rsidRDefault="006E7E6C" w:rsidP="006E7E6C">
      <w:pPr>
        <w:spacing w:after="0" w:line="240" w:lineRule="auto"/>
        <w:ind w:right="-162"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2018 году индекс потребительских цен</w:t>
      </w:r>
      <w:r w:rsidR="00634FD5" w:rsidRPr="000D6FB7">
        <w:rPr>
          <w:rFonts w:ascii="Times New Roman" w:eastAsia="Times New Roman" w:hAnsi="Times New Roman" w:cs="Times New Roman"/>
          <w:sz w:val="28"/>
          <w:szCs w:val="28"/>
          <w:lang w:eastAsia="ru-RU"/>
        </w:rPr>
        <w:t xml:space="preserve"> на товары и услуги составит 103,1</w:t>
      </w:r>
      <w:r w:rsidRPr="000D6FB7">
        <w:rPr>
          <w:rFonts w:ascii="Times New Roman" w:eastAsia="Times New Roman" w:hAnsi="Times New Roman" w:cs="Times New Roman"/>
          <w:sz w:val="28"/>
          <w:szCs w:val="28"/>
          <w:lang w:eastAsia="ru-RU"/>
        </w:rPr>
        <w:t>% к декабрю 20</w:t>
      </w:r>
      <w:r w:rsidR="00634FD5" w:rsidRPr="000D6FB7">
        <w:rPr>
          <w:rFonts w:ascii="Times New Roman" w:eastAsia="Times New Roman" w:hAnsi="Times New Roman" w:cs="Times New Roman"/>
          <w:sz w:val="28"/>
          <w:szCs w:val="28"/>
          <w:lang w:eastAsia="ru-RU"/>
        </w:rPr>
        <w:t>17 года (декабрь 2017 года - 102,5</w:t>
      </w:r>
      <w:r w:rsidRPr="000D6FB7">
        <w:rPr>
          <w:rFonts w:ascii="Times New Roman" w:eastAsia="Times New Roman" w:hAnsi="Times New Roman" w:cs="Times New Roman"/>
          <w:sz w:val="28"/>
          <w:szCs w:val="28"/>
          <w:lang w:eastAsia="ru-RU"/>
        </w:rPr>
        <w:t xml:space="preserve">%). </w:t>
      </w:r>
    </w:p>
    <w:p w:rsidR="006E7E6C" w:rsidRPr="000D6FB7" w:rsidRDefault="006E7E6C" w:rsidP="006E7E6C">
      <w:pPr>
        <w:spacing w:after="0" w:line="240" w:lineRule="auto"/>
        <w:ind w:right="-162"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w:t>
      </w:r>
      <w:r w:rsidR="00634FD5" w:rsidRPr="000D6FB7">
        <w:rPr>
          <w:rFonts w:ascii="Times New Roman" w:eastAsia="Times New Roman" w:hAnsi="Times New Roman" w:cs="Times New Roman"/>
          <w:sz w:val="28"/>
          <w:szCs w:val="28"/>
          <w:lang w:eastAsia="ru-RU"/>
        </w:rPr>
        <w:t>прогнозный период с 2019 по 2024</w:t>
      </w:r>
      <w:r w:rsidRPr="000D6FB7">
        <w:rPr>
          <w:rFonts w:ascii="Times New Roman" w:eastAsia="Times New Roman" w:hAnsi="Times New Roman" w:cs="Times New Roman"/>
          <w:sz w:val="28"/>
          <w:szCs w:val="28"/>
          <w:lang w:eastAsia="ru-RU"/>
        </w:rPr>
        <w:t xml:space="preserve"> год инфляция</w:t>
      </w:r>
      <w:r w:rsidR="00634FD5" w:rsidRPr="000D6FB7">
        <w:rPr>
          <w:rFonts w:ascii="Times New Roman" w:eastAsia="Times New Roman" w:hAnsi="Times New Roman" w:cs="Times New Roman"/>
          <w:sz w:val="28"/>
          <w:szCs w:val="28"/>
          <w:lang w:eastAsia="ru-RU"/>
        </w:rPr>
        <w:t xml:space="preserve"> составит от 4,3% до 4,0%.</w:t>
      </w:r>
      <w:r w:rsidRPr="000D6FB7">
        <w:rPr>
          <w:rFonts w:ascii="Times New Roman" w:eastAsia="Times New Roman" w:hAnsi="Times New Roman" w:cs="Times New Roman"/>
          <w:sz w:val="28"/>
          <w:szCs w:val="28"/>
          <w:lang w:eastAsia="ru-RU"/>
        </w:rPr>
        <w:t xml:space="preserve"> </w:t>
      </w:r>
    </w:p>
    <w:p w:rsidR="006E7E6C" w:rsidRPr="000D6FB7" w:rsidRDefault="006E7E6C" w:rsidP="006E7E6C">
      <w:pPr>
        <w:keepNext/>
        <w:spacing w:before="240" w:after="0" w:line="0" w:lineRule="atLeast"/>
        <w:ind w:firstLine="709"/>
        <w:jc w:val="both"/>
        <w:outlineLvl w:val="3"/>
        <w:rPr>
          <w:rFonts w:ascii="Times New Roman" w:eastAsia="Calibri" w:hAnsi="Times New Roman" w:cs="Times New Roman"/>
          <w:b/>
          <w:sz w:val="28"/>
          <w:szCs w:val="20"/>
          <w:lang w:eastAsia="ru-RU"/>
        </w:rPr>
      </w:pPr>
      <w:r w:rsidRPr="000D6FB7">
        <w:rPr>
          <w:rFonts w:ascii="Times New Roman" w:eastAsia="Calibri" w:hAnsi="Times New Roman" w:cs="Times New Roman"/>
          <w:b/>
          <w:sz w:val="28"/>
          <w:szCs w:val="20"/>
          <w:lang w:eastAsia="ru-RU"/>
        </w:rPr>
        <w:t>7.1. Торговля</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Сфера торговли, общественного питания и услуг населению не относится к числу основных видов экономической деятельности, однако играет существенную роль в социально-экономическом развитии территории.</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фоне снижения реальных располагаемых денежных доходов, произошел спад покупательского спроса населения и, как следствие, снижение объемов розничного товарооборота.</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Оборот розничной торговли крупных и средних предприятий в 2017 году составил 4 198,10 млн. рублей, или 96,55% к уровню 2016 года в сопоставимых ценах. Оценка товарооборота 2018 года достигнет об</w:t>
      </w:r>
      <w:r w:rsidR="000D6FB7" w:rsidRPr="000D6FB7">
        <w:rPr>
          <w:rFonts w:ascii="Times New Roman" w:eastAsia="Times New Roman" w:hAnsi="Times New Roman" w:cs="Times New Roman"/>
          <w:sz w:val="28"/>
          <w:szCs w:val="28"/>
          <w:lang w:eastAsia="ru-RU"/>
        </w:rPr>
        <w:t>ъема 4 217,60 млн. рублей или 98,30</w:t>
      </w:r>
      <w:r w:rsidRPr="000D6FB7">
        <w:rPr>
          <w:rFonts w:ascii="Times New Roman" w:eastAsia="Times New Roman" w:hAnsi="Times New Roman" w:cs="Times New Roman"/>
          <w:sz w:val="28"/>
          <w:szCs w:val="28"/>
          <w:lang w:eastAsia="ru-RU"/>
        </w:rPr>
        <w:t>% в сопоставимых ценах, с учетом величины</w:t>
      </w:r>
      <w:r w:rsidR="000D6FB7" w:rsidRPr="000D6FB7">
        <w:rPr>
          <w:rFonts w:ascii="Times New Roman" w:eastAsia="Times New Roman" w:hAnsi="Times New Roman" w:cs="Times New Roman"/>
          <w:sz w:val="28"/>
          <w:szCs w:val="28"/>
          <w:lang w:eastAsia="ru-RU"/>
        </w:rPr>
        <w:t xml:space="preserve"> индекса дефлятора 2018 года 102,2</w:t>
      </w:r>
      <w:r w:rsidRPr="000D6FB7">
        <w:rPr>
          <w:rFonts w:ascii="Times New Roman" w:eastAsia="Times New Roman" w:hAnsi="Times New Roman" w:cs="Times New Roman"/>
          <w:sz w:val="28"/>
          <w:szCs w:val="28"/>
          <w:lang w:eastAsia="ru-RU"/>
        </w:rPr>
        <w:t>%.</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Прогнозный период характеризуется не высокой потребитель</w:t>
      </w:r>
      <w:r w:rsidR="000D6FB7" w:rsidRPr="000D6FB7">
        <w:rPr>
          <w:rFonts w:ascii="Times New Roman" w:eastAsia="Times New Roman" w:hAnsi="Times New Roman" w:cs="Times New Roman"/>
          <w:sz w:val="28"/>
          <w:szCs w:val="28"/>
          <w:lang w:eastAsia="ru-RU"/>
        </w:rPr>
        <w:t xml:space="preserve">ской активностью, который к 2024 году достигнет </w:t>
      </w:r>
      <w:r w:rsidRPr="000D6FB7">
        <w:rPr>
          <w:rFonts w:ascii="Times New Roman" w:eastAsia="Times New Roman" w:hAnsi="Times New Roman" w:cs="Times New Roman"/>
          <w:sz w:val="28"/>
          <w:szCs w:val="28"/>
          <w:lang w:eastAsia="ru-RU"/>
        </w:rPr>
        <w:t>4 3</w:t>
      </w:r>
      <w:r w:rsidR="000D6FB7" w:rsidRPr="000D6FB7">
        <w:rPr>
          <w:rFonts w:ascii="Times New Roman" w:eastAsia="Times New Roman" w:hAnsi="Times New Roman" w:cs="Times New Roman"/>
          <w:sz w:val="28"/>
          <w:szCs w:val="28"/>
          <w:lang w:eastAsia="ru-RU"/>
        </w:rPr>
        <w:t>91,62</w:t>
      </w:r>
      <w:r w:rsidRPr="000D6FB7">
        <w:rPr>
          <w:rFonts w:ascii="Times New Roman" w:eastAsia="Times New Roman" w:hAnsi="Times New Roman" w:cs="Times New Roman"/>
          <w:sz w:val="28"/>
          <w:szCs w:val="28"/>
          <w:lang w:eastAsia="ru-RU"/>
        </w:rPr>
        <w:t xml:space="preserve"> млн. рублей.</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 xml:space="preserve">Основной объем товарооборота сконцентрирован в городских поселениях Березово и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w:t>
      </w:r>
    </w:p>
    <w:p w:rsidR="006E7E6C" w:rsidRPr="000D6FB7" w:rsidRDefault="006E7E6C" w:rsidP="006E7E6C">
      <w:pPr>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w:t>
      </w:r>
      <w:r w:rsidRPr="000D6FB7">
        <w:rPr>
          <w:rFonts w:ascii="Times New Roman" w:hAnsi="Times New Roman" w:cs="Times New Roman"/>
          <w:sz w:val="28"/>
          <w:szCs w:val="28"/>
        </w:rPr>
        <w:t>По состоянию на 01.01.2018 система розничной торговли увеличилась на 14 ед. и составила 371 объектов торговли, из них – 202 магазина и 169 предприятий мелкорозничной торговой сети (в том числе нестационарная торговая сеть) с общей торговой площадью 17,54 тыс. кв. м.</w:t>
      </w:r>
      <w:r w:rsidRPr="000D6FB7">
        <w:rPr>
          <w:rFonts w:ascii="Times New Roman" w:eastAsia="Times New Roman" w:hAnsi="Times New Roman" w:cs="Times New Roman"/>
          <w:sz w:val="28"/>
          <w:szCs w:val="28"/>
          <w:lang w:eastAsia="ru-RU"/>
        </w:rPr>
        <w:t xml:space="preserve">, что обеспечивает насыщенность территорий товарами. </w:t>
      </w:r>
    </w:p>
    <w:p w:rsidR="006E7E6C" w:rsidRPr="000D6FB7" w:rsidRDefault="006E7E6C" w:rsidP="006E7E6C">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Сохранена сеть потребительской кооперации, доля которой составляет 8,91% (18 магазинов) от общего количества магазинов района, что позволяет обслуживать малочисленные, труднодоступные, национальные населенные пункты.</w:t>
      </w:r>
    </w:p>
    <w:p w:rsidR="006E7E6C" w:rsidRPr="000D6FB7" w:rsidRDefault="006E7E6C" w:rsidP="006E7E6C">
      <w:pPr>
        <w:tabs>
          <w:tab w:val="left" w:pos="540"/>
        </w:tabs>
        <w:spacing w:after="0" w:line="0" w:lineRule="atLeast"/>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ab/>
      </w:r>
      <w:r w:rsidRPr="000D6FB7">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2017 году сеть общественного питания составила</w:t>
      </w:r>
      <w:r w:rsidRPr="000D6FB7">
        <w:rPr>
          <w:rFonts w:ascii="Times New Roman" w:hAnsi="Times New Roman" w:cs="Times New Roman"/>
          <w:sz w:val="28"/>
          <w:szCs w:val="28"/>
        </w:rPr>
        <w:t xml:space="preserve"> 24 общедоступных предприятия, с количеством посадочных мест 986. </w:t>
      </w:r>
      <w:r w:rsidRPr="000D6FB7">
        <w:rPr>
          <w:rFonts w:ascii="Times New Roman" w:eastAsia="Times New Roman" w:hAnsi="Times New Roman" w:cs="Times New Roman"/>
          <w:sz w:val="28"/>
          <w:szCs w:val="28"/>
          <w:lang w:eastAsia="ru-RU"/>
        </w:rPr>
        <w:t xml:space="preserve">По оценке, оборот общественного питания составил 97,57% к уровню 2016 года или 277,84 млн. рублей в сопоставимых ценах. </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0D6FB7">
        <w:rPr>
          <w:rFonts w:ascii="Times New Roman" w:eastAsia="Times New Roman" w:hAnsi="Times New Roman" w:cs="Times New Roman"/>
          <w:sz w:val="28"/>
          <w:szCs w:val="28"/>
          <w:lang w:eastAsia="ru-RU"/>
        </w:rPr>
        <w:t>Межрайпотребсоюз</w:t>
      </w:r>
      <w:proofErr w:type="spellEnd"/>
      <w:r w:rsidRPr="000D6FB7">
        <w:rPr>
          <w:rFonts w:ascii="Times New Roman" w:eastAsia="Times New Roman" w:hAnsi="Times New Roman" w:cs="Times New Roman"/>
          <w:sz w:val="28"/>
          <w:szCs w:val="28"/>
          <w:lang w:eastAsia="ru-RU"/>
        </w:rPr>
        <w:t xml:space="preserve"> и потребительское общество «</w:t>
      </w:r>
      <w:proofErr w:type="spellStart"/>
      <w:r w:rsidRPr="000D6FB7">
        <w:rPr>
          <w:rFonts w:ascii="Times New Roman" w:eastAsia="Times New Roman" w:hAnsi="Times New Roman" w:cs="Times New Roman"/>
          <w:sz w:val="28"/>
          <w:szCs w:val="28"/>
          <w:lang w:eastAsia="ru-RU"/>
        </w:rPr>
        <w:t>Сосьвинскийрыбкооп</w:t>
      </w:r>
      <w:proofErr w:type="spellEnd"/>
      <w:r w:rsidRPr="000D6FB7">
        <w:rPr>
          <w:rFonts w:ascii="Times New Roman" w:eastAsia="Times New Roman" w:hAnsi="Times New Roman" w:cs="Times New Roman"/>
          <w:sz w:val="28"/>
          <w:szCs w:val="28"/>
          <w:lang w:eastAsia="ru-RU"/>
        </w:rPr>
        <w:t>».</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6E7E6C" w:rsidRPr="000D6FB7"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6E7E6C" w:rsidRPr="000D6FB7" w:rsidRDefault="006E7E6C" w:rsidP="006E7E6C">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6E7E6C" w:rsidRPr="007066EF"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lastRenderedPageBreak/>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6E7E6C" w:rsidRPr="005739CC" w:rsidRDefault="006E7E6C" w:rsidP="006E7E6C">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5739CC">
        <w:rPr>
          <w:rFonts w:ascii="Times New Roman" w:eastAsia="Times New Roman" w:hAnsi="Times New Roman" w:cs="Times New Roman"/>
          <w:b/>
          <w:bCs/>
          <w:sz w:val="28"/>
          <w:szCs w:val="28"/>
          <w:lang w:eastAsia="ru-RU"/>
        </w:rPr>
        <w:t>6.2. Платные услуги</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развития таких услуг рыночного характера, как правовые услуги.</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 xml:space="preserve">Объем реализации платных услуг населению в 2017 году составил 1 234,54 млн. рублей или 100,79% к уровню прошлого года в сопоставимых ценах. </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 xml:space="preserve">Прогнозный период характеризуется не высоким, но </w:t>
      </w:r>
      <w:r w:rsidR="000D6FB7" w:rsidRPr="005739CC">
        <w:rPr>
          <w:rFonts w:ascii="Times New Roman" w:eastAsia="Times New Roman" w:hAnsi="Times New Roman" w:cs="Times New Roman"/>
          <w:sz w:val="28"/>
          <w:szCs w:val="28"/>
          <w:lang w:eastAsia="ru-RU"/>
        </w:rPr>
        <w:t>уверенным темпом роста от 100,93% в 2019 году до 102,08% в 2024</w:t>
      </w:r>
      <w:r w:rsidRPr="005739CC">
        <w:rPr>
          <w:rFonts w:ascii="Times New Roman" w:eastAsia="Times New Roman" w:hAnsi="Times New Roman" w:cs="Times New Roman"/>
          <w:sz w:val="28"/>
          <w:szCs w:val="28"/>
          <w:lang w:eastAsia="ru-RU"/>
        </w:rPr>
        <w:t xml:space="preserve"> году, что в дене</w:t>
      </w:r>
      <w:r w:rsidR="000D6FB7" w:rsidRPr="005739CC">
        <w:rPr>
          <w:rFonts w:ascii="Times New Roman" w:eastAsia="Times New Roman" w:hAnsi="Times New Roman" w:cs="Times New Roman"/>
          <w:sz w:val="28"/>
          <w:szCs w:val="28"/>
          <w:lang w:eastAsia="ru-RU"/>
        </w:rPr>
        <w:t>жном выражении составит от 1 376,95</w:t>
      </w:r>
      <w:r w:rsidRPr="005739CC">
        <w:rPr>
          <w:rFonts w:ascii="Times New Roman" w:eastAsia="Times New Roman" w:hAnsi="Times New Roman" w:cs="Times New Roman"/>
          <w:sz w:val="28"/>
          <w:szCs w:val="28"/>
          <w:lang w:eastAsia="ru-RU"/>
        </w:rPr>
        <w:t xml:space="preserve"> млн. рублей в 2019 году и до 1</w:t>
      </w:r>
      <w:r w:rsidR="00B51059" w:rsidRPr="005739CC">
        <w:rPr>
          <w:rFonts w:ascii="Times New Roman" w:eastAsia="Times New Roman" w:hAnsi="Times New Roman" w:cs="Times New Roman"/>
          <w:sz w:val="28"/>
          <w:szCs w:val="28"/>
          <w:lang w:eastAsia="ru-RU"/>
        </w:rPr>
        <w:t> 840,63 млн. рублей в 2024</w:t>
      </w:r>
      <w:r w:rsidRPr="005739CC">
        <w:rPr>
          <w:rFonts w:ascii="Times New Roman" w:eastAsia="Times New Roman" w:hAnsi="Times New Roman" w:cs="Times New Roman"/>
          <w:sz w:val="28"/>
          <w:szCs w:val="28"/>
          <w:lang w:eastAsia="ru-RU"/>
        </w:rPr>
        <w:t xml:space="preserve"> году в сопоставимых ценах по базовому сценарию.</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Общая динамика развития рынка услуг будет определяться потребительским поведением населения на рынке жилищно-коммунальных, транспортных услуг. Доля их в общей структуре платных услуг составит более 60%, их потребление малоэластично к доходам населения и будет формироваться как под влиянием неценовых, так и иных факторов.</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 xml:space="preserve">Развитие услуг, чувствительных к уровню </w:t>
      </w:r>
      <w:r w:rsidR="00B51059" w:rsidRPr="005739CC">
        <w:rPr>
          <w:rFonts w:ascii="Times New Roman" w:eastAsia="Times New Roman" w:hAnsi="Times New Roman" w:cs="Times New Roman"/>
          <w:sz w:val="28"/>
          <w:szCs w:val="28"/>
          <w:lang w:eastAsia="ru-RU"/>
        </w:rPr>
        <w:t>доходов населения, в 2019 – 2024</w:t>
      </w:r>
      <w:r w:rsidRPr="005739CC">
        <w:rPr>
          <w:rFonts w:ascii="Times New Roman" w:eastAsia="Times New Roman" w:hAnsi="Times New Roman" w:cs="Times New Roman"/>
          <w:sz w:val="28"/>
          <w:szCs w:val="28"/>
          <w:lang w:eastAsia="ru-RU"/>
        </w:rPr>
        <w:t xml:space="preserve"> годах будет невысоким, но стабильным, особенно услуг образования (среднегодовой темп роста, опираясь на базовый сценарий прогноза) –</w:t>
      </w:r>
      <w:r w:rsidR="005739CC" w:rsidRPr="005739CC">
        <w:rPr>
          <w:rFonts w:ascii="Times New Roman" w:eastAsia="Times New Roman" w:hAnsi="Times New Roman" w:cs="Times New Roman"/>
          <w:sz w:val="28"/>
          <w:szCs w:val="28"/>
          <w:lang w:eastAsia="ru-RU"/>
        </w:rPr>
        <w:t xml:space="preserve"> 3,49</w:t>
      </w:r>
      <w:r w:rsidRPr="005739CC">
        <w:rPr>
          <w:rFonts w:ascii="Times New Roman" w:eastAsia="Times New Roman" w:hAnsi="Times New Roman" w:cs="Times New Roman"/>
          <w:sz w:val="28"/>
          <w:szCs w:val="28"/>
          <w:lang w:eastAsia="ru-RU"/>
        </w:rPr>
        <w:t>%,</w:t>
      </w:r>
      <w:r w:rsidR="005739CC" w:rsidRPr="005739CC">
        <w:rPr>
          <w:rFonts w:ascii="Times New Roman" w:eastAsia="Times New Roman" w:hAnsi="Times New Roman" w:cs="Times New Roman"/>
          <w:sz w:val="28"/>
          <w:szCs w:val="28"/>
          <w:lang w:eastAsia="ru-RU"/>
        </w:rPr>
        <w:t xml:space="preserve"> услуги связи – 1,68</w:t>
      </w:r>
      <w:r w:rsidRPr="005739CC">
        <w:rPr>
          <w:rFonts w:ascii="Times New Roman" w:eastAsia="Times New Roman" w:hAnsi="Times New Roman" w:cs="Times New Roman"/>
          <w:sz w:val="28"/>
          <w:szCs w:val="28"/>
          <w:lang w:eastAsia="ru-RU"/>
        </w:rPr>
        <w:t>%, у</w:t>
      </w:r>
      <w:r w:rsidR="005739CC" w:rsidRPr="005739CC">
        <w:rPr>
          <w:rFonts w:ascii="Times New Roman" w:eastAsia="Times New Roman" w:hAnsi="Times New Roman" w:cs="Times New Roman"/>
          <w:sz w:val="28"/>
          <w:szCs w:val="28"/>
          <w:lang w:eastAsia="ru-RU"/>
        </w:rPr>
        <w:t>слуги учреждений культуры – 4,52</w:t>
      </w:r>
      <w:r w:rsidRPr="005739CC">
        <w:rPr>
          <w:rFonts w:ascii="Times New Roman" w:eastAsia="Times New Roman" w:hAnsi="Times New Roman" w:cs="Times New Roman"/>
          <w:sz w:val="28"/>
          <w:szCs w:val="28"/>
          <w:lang w:eastAsia="ru-RU"/>
        </w:rPr>
        <w:t>%.</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Малоэластичные к доходам населения услуги будут развиваться не менее активно: среднегодовой темп</w:t>
      </w:r>
      <w:r w:rsidR="005739CC" w:rsidRPr="005739CC">
        <w:rPr>
          <w:rFonts w:ascii="Times New Roman" w:eastAsia="Times New Roman" w:hAnsi="Times New Roman" w:cs="Times New Roman"/>
          <w:sz w:val="28"/>
          <w:szCs w:val="28"/>
          <w:lang w:eastAsia="ru-RU"/>
        </w:rPr>
        <w:t xml:space="preserve"> роста на жилищные услуги – 1,36%, коммунальные – 1,07</w:t>
      </w:r>
      <w:r w:rsidRPr="005739CC">
        <w:rPr>
          <w:rFonts w:ascii="Times New Roman" w:eastAsia="Times New Roman" w:hAnsi="Times New Roman" w:cs="Times New Roman"/>
          <w:sz w:val="28"/>
          <w:szCs w:val="28"/>
          <w:lang w:eastAsia="ru-RU"/>
        </w:rPr>
        <w:t>% (по базовому сценарию прогноза).</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и индивидуальные предприниматели. Несмотря на стабильный рост занятости в учреждениях бытового обслуживания, резервов расширения сферы достаточно.</w:t>
      </w:r>
    </w:p>
    <w:p w:rsidR="006E7E6C" w:rsidRPr="005739CC" w:rsidRDefault="006E7E6C" w:rsidP="006E7E6C">
      <w:pPr>
        <w:spacing w:after="0" w:line="0" w:lineRule="atLeast"/>
        <w:ind w:firstLine="708"/>
        <w:jc w:val="both"/>
        <w:rPr>
          <w:rFonts w:ascii="Times New Roman" w:eastAsia="Times New Roman" w:hAnsi="Times New Roman" w:cs="Times New Roman"/>
          <w:sz w:val="28"/>
          <w:szCs w:val="28"/>
          <w:lang w:eastAsia="ru-RU"/>
        </w:rPr>
      </w:pPr>
      <w:r w:rsidRPr="005739CC">
        <w:rPr>
          <w:rFonts w:ascii="Times New Roman" w:eastAsia="Times New Roman" w:hAnsi="Times New Roman" w:cs="Times New Roman"/>
          <w:sz w:val="28"/>
          <w:szCs w:val="28"/>
          <w:lang w:eastAsia="ru-RU"/>
        </w:rPr>
        <w:t>На сегодняшний день, доля бытовых услуг в общем объеме оказываемых платных услуг не превышает 6,65% или 82,08 млн. рублей. Спрос на отдельные виды бытовых услуг сохраняется у большинства домашних хозяйств, в первую очередь у семей с высоким уровнем достатка. К наиболее востребованным услугам можно отнести такие их виды, как техническое обслуживание и ремонт транспортных средств, парикмахерские услуги, ремонт и строительство жилья, ритуальные и фото услуги.</w:t>
      </w:r>
    </w:p>
    <w:p w:rsidR="00911AE5" w:rsidRPr="005739CC" w:rsidRDefault="00911AE5" w:rsidP="00911AE5">
      <w:pPr>
        <w:spacing w:after="0" w:line="0" w:lineRule="atLeast"/>
        <w:rPr>
          <w:rFonts w:ascii="Times New Roman" w:hAnsi="Times New Roman" w:cs="Times New Roman"/>
        </w:rPr>
      </w:pPr>
    </w:p>
    <w:p w:rsidR="00911AE5" w:rsidRPr="005739CC" w:rsidRDefault="00911AE5" w:rsidP="00F7225F">
      <w:pPr>
        <w:spacing w:after="0" w:line="0" w:lineRule="atLeast"/>
        <w:ind w:right="-164" w:firstLine="709"/>
        <w:jc w:val="both"/>
        <w:rPr>
          <w:rFonts w:ascii="Times New Roman" w:hAnsi="Times New Roman" w:cs="Times New Roman"/>
          <w:sz w:val="28"/>
          <w:szCs w:val="28"/>
        </w:rPr>
      </w:pPr>
    </w:p>
    <w:p w:rsidR="00C56A6D" w:rsidRPr="005739CC" w:rsidRDefault="00C56A6D" w:rsidP="00C56A6D">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5739CC">
        <w:rPr>
          <w:rFonts w:ascii="Times New Roman" w:eastAsia="Calibri" w:hAnsi="Times New Roman" w:cs="Times New Roman"/>
          <w:b/>
          <w:bCs/>
          <w:sz w:val="28"/>
          <w:szCs w:val="28"/>
          <w:lang w:eastAsia="ru-RU"/>
        </w:rPr>
        <w:lastRenderedPageBreak/>
        <w:t>7. Уровень жизни населения</w:t>
      </w:r>
    </w:p>
    <w:p w:rsidR="005B2468" w:rsidRPr="005739CC" w:rsidRDefault="005B2468" w:rsidP="005B2468">
      <w:pPr>
        <w:spacing w:after="0" w:line="240" w:lineRule="auto"/>
        <w:ind w:firstLine="709"/>
        <w:jc w:val="both"/>
        <w:rPr>
          <w:rFonts w:ascii="Times New Roman" w:hAnsi="Times New Roman" w:cs="Times New Roman"/>
          <w:sz w:val="28"/>
          <w:szCs w:val="28"/>
        </w:rPr>
      </w:pPr>
      <w:r w:rsidRPr="005739CC">
        <w:rPr>
          <w:rFonts w:ascii="Times New Roman" w:hAnsi="Times New Roman" w:cs="Times New Roman"/>
          <w:sz w:val="28"/>
          <w:szCs w:val="28"/>
        </w:rPr>
        <w:t xml:space="preserve">Повышение уровня жизни населения рассматривается как важнейший фактор </w:t>
      </w:r>
      <w:r w:rsidRPr="005739CC">
        <w:rPr>
          <w:rFonts w:ascii="Times New Roman" w:hAnsi="Times New Roman" w:cs="Times New Roman"/>
          <w:bCs/>
          <w:sz w:val="28"/>
          <w:szCs w:val="28"/>
        </w:rPr>
        <w:t xml:space="preserve">оценки эффективности социально-экономической политики и </w:t>
      </w:r>
      <w:r w:rsidRPr="005739CC">
        <w:rPr>
          <w:rFonts w:ascii="Times New Roman" w:hAnsi="Times New Roman" w:cs="Times New Roman"/>
          <w:sz w:val="28"/>
          <w:szCs w:val="28"/>
        </w:rPr>
        <w:t xml:space="preserve">определяющим моментом в </w:t>
      </w:r>
      <w:r w:rsidRPr="005739CC">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5739CC">
        <w:rPr>
          <w:rFonts w:ascii="Times New Roman" w:hAnsi="Times New Roman" w:cs="Times New Roman"/>
          <w:sz w:val="28"/>
          <w:szCs w:val="28"/>
        </w:rPr>
        <w:t>.</w:t>
      </w:r>
      <w:r w:rsidRPr="005739CC">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5B2468" w:rsidRPr="000D6FB7" w:rsidRDefault="005B2468" w:rsidP="005B2468">
      <w:pPr>
        <w:spacing w:after="0" w:line="240" w:lineRule="auto"/>
        <w:ind w:firstLine="709"/>
        <w:jc w:val="both"/>
        <w:rPr>
          <w:rFonts w:ascii="Times New Roman" w:hAnsi="Times New Roman" w:cs="Times New Roman"/>
          <w:sz w:val="28"/>
          <w:szCs w:val="28"/>
        </w:rPr>
      </w:pPr>
      <w:r w:rsidRPr="005739CC">
        <w:rPr>
          <w:rFonts w:ascii="Times New Roman" w:hAnsi="Times New Roman" w:cs="Times New Roman"/>
          <w:sz w:val="28"/>
          <w:szCs w:val="28"/>
        </w:rPr>
        <w:t>Наибольшую долю учтенных доходов работающего населения составляют заработная плата - 70,94 % в общей сумме доходов населения. Для неработающего населения главным источником доходов являются социальные трансферты (пенсии, пособия, социальная</w:t>
      </w:r>
      <w:r w:rsidRPr="000D6FB7">
        <w:rPr>
          <w:rFonts w:ascii="Times New Roman" w:hAnsi="Times New Roman" w:cs="Times New Roman"/>
          <w:sz w:val="28"/>
          <w:szCs w:val="28"/>
        </w:rPr>
        <w:t xml:space="preserve"> помощь), которые составляют 24,65 % в общей сумме доходов населения.</w:t>
      </w:r>
    </w:p>
    <w:p w:rsidR="005B2468" w:rsidRPr="000D6FB7" w:rsidRDefault="005B2468" w:rsidP="005B24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По информации Управления Федеральной службы государственной статистики, по итогам 2017 года номинальная начисленная среднемесячная заработная плата составила 65 542,49 рублей, рост заработной платы отчетного периода к уровню 2016 года составил 3,09%. По оценке 2018 года показатель составит 67 677,57 рублей, что выше уровня 2017 года на 3,26 %. На прогнозный период по базовому варианту размер определен в сумме от 69 087,70</w:t>
      </w:r>
      <w:proofErr w:type="gramEnd"/>
      <w:r w:rsidRPr="000D6FB7">
        <w:rPr>
          <w:rFonts w:ascii="Times New Roman" w:hAnsi="Times New Roman" w:cs="Times New Roman"/>
          <w:sz w:val="28"/>
          <w:szCs w:val="28"/>
        </w:rPr>
        <w:t xml:space="preserve"> до 78 720,11 рублей в 2024 году, среднегодовой прирост прогнозного периода запланирован в размере 2,55 %.</w:t>
      </w:r>
    </w:p>
    <w:p w:rsidR="005B2468" w:rsidRPr="000D6FB7" w:rsidRDefault="005B2468" w:rsidP="005B2468">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5B2468" w:rsidRPr="000D6FB7" w:rsidRDefault="005B2468" w:rsidP="005B2468">
      <w:pPr>
        <w:tabs>
          <w:tab w:val="left" w:pos="540"/>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Наиболее высокий уровень заработной платы сосредоточен в отраслях: административная деятельность и сопутствующие дополнительные услуги – 133 995,80 рублей, транспортировка и хранение – 97 500,80 рублей, финансовая и страховая деятельность – 74 956,70 рублей, обрабатывающие производства – 70 108,00 рублей, государственное управление и обеспечение военной безопасности; социальное обеспечение – 67 332,60 рублей, деятельность в сфере информации и связи - 65 797,7 рублей, здравоохранение и предоставление социальных услуг – 58 290,40 рублей, образование – 48 821,00 рубль. Наиболее низкий уровень среднемесячной заработной платы наблюдается по деятельности в области культуры, спорта, организации досуга и развлечений – 34 348,20 рублей, торговля оптовая и розничная; ремонт автотранспортных средств и мотоциклов -  32 428,70 рублей.</w:t>
      </w:r>
    </w:p>
    <w:p w:rsidR="005B2468" w:rsidRPr="000D6FB7" w:rsidRDefault="005B2468" w:rsidP="005B246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D6FB7">
        <w:rPr>
          <w:rFonts w:ascii="Times New Roman" w:hAnsi="Times New Roman" w:cs="Times New Roman"/>
          <w:sz w:val="28"/>
          <w:szCs w:val="28"/>
        </w:rPr>
        <w:t xml:space="preserve">Средний размер дохода пенсионера в 2017 году по отношению к 2016 году увеличился на 702,73 рубля или на 3,37 %, и достиг 21 566,86 рублей в месяц. Численность получателей пенсий (всех категорий) по состоянию на 01 января 2018 года – 8 312 человек, что составляет 36,72 % от численности постоянного населения района (на 01.01.2018 - 22 637 человек). Прогнозный период запланирован в размере от 22 709,56 рублей до 26 084,65 рублей, увеличиваясь ежегодно в среднем на 2,79 %. Коэффициент замещения (соотношения среднего </w:t>
      </w:r>
      <w:r w:rsidRPr="000D6FB7">
        <w:rPr>
          <w:rFonts w:ascii="Times New Roman" w:hAnsi="Times New Roman" w:cs="Times New Roman"/>
          <w:sz w:val="28"/>
          <w:szCs w:val="28"/>
        </w:rPr>
        <w:lastRenderedPageBreak/>
        <w:t xml:space="preserve">размера пенсии и заработной платы) в 2017 году составил 32,91 %, по оценке 2018 года – 32,70 %, на прогнозный период от 32,87 % </w:t>
      </w:r>
      <w:proofErr w:type="gramStart"/>
      <w:r w:rsidRPr="000D6FB7">
        <w:rPr>
          <w:rFonts w:ascii="Times New Roman" w:hAnsi="Times New Roman" w:cs="Times New Roman"/>
          <w:sz w:val="28"/>
          <w:szCs w:val="28"/>
        </w:rPr>
        <w:t>до</w:t>
      </w:r>
      <w:proofErr w:type="gramEnd"/>
      <w:r w:rsidRPr="000D6FB7">
        <w:rPr>
          <w:rFonts w:ascii="Times New Roman" w:hAnsi="Times New Roman" w:cs="Times New Roman"/>
          <w:sz w:val="28"/>
          <w:szCs w:val="28"/>
        </w:rPr>
        <w:t xml:space="preserve"> 33,14 %.</w:t>
      </w:r>
    </w:p>
    <w:p w:rsidR="005B2468" w:rsidRPr="000D6FB7" w:rsidRDefault="005B2468" w:rsidP="005B24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В 2017 году, так же, как и на протяжении последних лет, отмечается рост денежных доходов. Величина среднедушевых денежных доходов населения увеличилась на 893,90 рублей или 2,60 % к уровню 2016 года, и составила 35 339,09 рублей. По оценке 2018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36 476,16 рублей, в 2019 – 2024 прогнозные годы показатель увеличится с 37 587,80 рублей до 44 275,33 рубля по базовому варианту. Изменение структуры денежных доходов населения в среднесрочном периоде не прогнозируется.</w:t>
      </w:r>
    </w:p>
    <w:p w:rsidR="005B2468" w:rsidRPr="000D6FB7" w:rsidRDefault="005B2468" w:rsidP="005B2468">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Реальные располагаемые денежные доходы населения в 2017 году снизились на 6,35 </w:t>
      </w:r>
      <w:proofErr w:type="gramStart"/>
      <w:r w:rsidRPr="000D6FB7">
        <w:rPr>
          <w:rFonts w:ascii="Times New Roman" w:hAnsi="Times New Roman" w:cs="Times New Roman"/>
          <w:sz w:val="28"/>
          <w:szCs w:val="28"/>
        </w:rPr>
        <w:t>процентных</w:t>
      </w:r>
      <w:proofErr w:type="gramEnd"/>
      <w:r w:rsidRPr="000D6FB7">
        <w:rPr>
          <w:rFonts w:ascii="Times New Roman" w:hAnsi="Times New Roman" w:cs="Times New Roman"/>
          <w:sz w:val="28"/>
          <w:szCs w:val="28"/>
        </w:rPr>
        <w:t xml:space="preserve"> пункта к уровню прошлого года и составили 95,10% по причине снижения темпа роста среднемесячной заработной платы, который составил 3,09 % (2016 год – 9,64 %). </w:t>
      </w:r>
      <w:r w:rsidRPr="000D6FB7">
        <w:rPr>
          <w:rFonts w:ascii="Times New Roman" w:hAnsi="Times New Roman" w:cs="Times New Roman"/>
          <w:iCs/>
          <w:sz w:val="28"/>
          <w:szCs w:val="28"/>
        </w:rPr>
        <w:t>По оценке, в 2018 году сложится тенденция темпа роста реальных денежных доходов населения</w:t>
      </w:r>
      <w:r w:rsidRPr="000D6FB7">
        <w:rPr>
          <w:rFonts w:ascii="Times New Roman" w:hAnsi="Times New Roman" w:cs="Times New Roman"/>
          <w:sz w:val="28"/>
          <w:szCs w:val="28"/>
        </w:rPr>
        <w:t>, которые составят 99,48%, на прогнозный период показатель определен по базовому варианту от 97,51 % до 100,28 % в 2024 году.</w:t>
      </w:r>
    </w:p>
    <w:p w:rsidR="005B2468" w:rsidRPr="000D6FB7" w:rsidRDefault="005B2468" w:rsidP="005B246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D6FB7">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2017 году направлены 74,17 % от общего объема денежных расходов, по оценке 2018 года 74,37 %. Прогнозный период по базовому варианту характеризуется стабильным среднегодовым ростом расходов населения в пределах 2,07 %, в объеме от 7 957,02 млн. рублей до 8 844,32 млн. рублей в 2024 году.</w:t>
      </w:r>
      <w:proofErr w:type="gramEnd"/>
    </w:p>
    <w:p w:rsidR="005B2468" w:rsidRPr="000D6FB7" w:rsidRDefault="005B2468" w:rsidP="005B2468">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4206C7" w:rsidRDefault="004206C7" w:rsidP="00FA5D8D">
      <w:pPr>
        <w:suppressAutoHyphens/>
        <w:spacing w:after="0" w:line="240" w:lineRule="auto"/>
        <w:ind w:firstLine="708"/>
        <w:jc w:val="center"/>
        <w:rPr>
          <w:rFonts w:ascii="Times New Roman" w:eastAsia="Times New Roman" w:hAnsi="Times New Roman" w:cs="Times New Roman"/>
          <w:b/>
          <w:sz w:val="28"/>
          <w:szCs w:val="28"/>
          <w:highlight w:val="green"/>
          <w:lang w:eastAsia="ar-SA"/>
        </w:rPr>
      </w:pPr>
    </w:p>
    <w:p w:rsidR="00FA5D8D" w:rsidRDefault="001F41C0" w:rsidP="00FA5D8D">
      <w:pPr>
        <w:suppressAutoHyphens/>
        <w:spacing w:after="0" w:line="240" w:lineRule="auto"/>
        <w:ind w:firstLine="708"/>
        <w:jc w:val="center"/>
        <w:rPr>
          <w:rFonts w:ascii="Times New Roman" w:eastAsia="Times New Roman" w:hAnsi="Times New Roman" w:cs="Times New Roman"/>
          <w:b/>
          <w:sz w:val="28"/>
          <w:szCs w:val="28"/>
          <w:lang w:eastAsia="ar-SA"/>
        </w:rPr>
      </w:pPr>
      <w:r w:rsidRPr="009370AA">
        <w:rPr>
          <w:rFonts w:ascii="Times New Roman" w:eastAsia="Times New Roman" w:hAnsi="Times New Roman" w:cs="Times New Roman"/>
          <w:b/>
          <w:sz w:val="28"/>
          <w:szCs w:val="28"/>
          <w:lang w:eastAsia="ar-SA"/>
        </w:rPr>
        <w:t>8</w:t>
      </w:r>
      <w:r w:rsidR="00594E58" w:rsidRPr="009370AA">
        <w:rPr>
          <w:rFonts w:ascii="Times New Roman" w:eastAsia="Times New Roman" w:hAnsi="Times New Roman" w:cs="Times New Roman"/>
          <w:b/>
          <w:sz w:val="28"/>
          <w:szCs w:val="28"/>
          <w:lang w:eastAsia="ar-SA"/>
        </w:rPr>
        <w:t>. Труд и занятость</w:t>
      </w:r>
    </w:p>
    <w:p w:rsidR="00C2751F" w:rsidRDefault="00C2751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824A22" w:rsidRPr="000D6FB7" w:rsidRDefault="00824A22" w:rsidP="00824A22">
      <w:pPr>
        <w:suppressAutoHyphens/>
        <w:spacing w:after="0" w:line="240" w:lineRule="auto"/>
        <w:ind w:firstLine="709"/>
        <w:jc w:val="both"/>
        <w:rPr>
          <w:rFonts w:ascii="Times New Roman" w:hAnsi="Times New Roman" w:cs="Times New Roman"/>
          <w:sz w:val="28"/>
          <w:szCs w:val="28"/>
          <w:lang w:eastAsia="ar-SA"/>
        </w:rPr>
      </w:pPr>
      <w:r w:rsidRPr="000D6FB7">
        <w:rPr>
          <w:rFonts w:ascii="Times New Roman" w:hAnsi="Times New Roman" w:cs="Times New Roman"/>
          <w:sz w:val="28"/>
          <w:szCs w:val="28"/>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824A22" w:rsidRPr="000D6FB7" w:rsidRDefault="00824A22" w:rsidP="00824A22">
      <w:pPr>
        <w:spacing w:after="0" w:line="240" w:lineRule="auto"/>
        <w:ind w:firstLine="709"/>
        <w:jc w:val="both"/>
        <w:rPr>
          <w:rFonts w:ascii="Times New Roman" w:hAnsi="Times New Roman" w:cs="Times New Roman"/>
          <w:sz w:val="28"/>
          <w:szCs w:val="28"/>
          <w:lang w:eastAsia="ar-SA"/>
        </w:rPr>
      </w:pPr>
      <w:r w:rsidRPr="000D6FB7">
        <w:rPr>
          <w:rFonts w:ascii="Times New Roman" w:hAnsi="Times New Roman" w:cs="Times New Roman"/>
          <w:sz w:val="28"/>
          <w:szCs w:val="28"/>
        </w:rPr>
        <w:t>Численность экономически активного населения на 31.12.2017 составила 12,636 тыс. человек, или 99,18% от общей численности трудоспособного населения района. П</w:t>
      </w:r>
      <w:r w:rsidRPr="000D6FB7">
        <w:rPr>
          <w:rFonts w:ascii="Times New Roman" w:hAnsi="Times New Roman" w:cs="Times New Roman"/>
          <w:sz w:val="28"/>
          <w:szCs w:val="28"/>
          <w:lang w:eastAsia="ar-SA"/>
        </w:rPr>
        <w:t>о оценке 2018 года показатель определен на уровне 12,575 тыс. человек, незначительное снижение к уровню 2017 года на 61 человека или 0,33% обосновано миграционным оттоком трудоспособного населения района.</w:t>
      </w:r>
    </w:p>
    <w:p w:rsidR="00824A22" w:rsidRPr="000D6FB7" w:rsidRDefault="00824A22" w:rsidP="00824A22">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lang w:eastAsia="ar-SA"/>
        </w:rPr>
        <w:t xml:space="preserve">Ситуация на рынке труда в 2019 – 20214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12,580 до 12,669 тыс. человек, за счет сокращения миграционного оттока трудоспособного населения. Увеличение численности занятых в экономике в прогнозный период составит от 12,196 до 12,295 тыс. человек. </w:t>
      </w:r>
    </w:p>
    <w:p w:rsidR="00824A22" w:rsidRPr="000D6FB7" w:rsidRDefault="00824A22" w:rsidP="00824A22">
      <w:pPr>
        <w:spacing w:after="0" w:line="240" w:lineRule="auto"/>
        <w:ind w:firstLine="708"/>
        <w:jc w:val="both"/>
        <w:rPr>
          <w:rFonts w:ascii="Times New Roman" w:eastAsia="Calibri" w:hAnsi="Times New Roman" w:cs="Times New Roman"/>
          <w:sz w:val="28"/>
          <w:szCs w:val="28"/>
        </w:rPr>
      </w:pPr>
      <w:proofErr w:type="gramStart"/>
      <w:r w:rsidRPr="000D6FB7">
        <w:rPr>
          <w:rFonts w:ascii="Times New Roman" w:eastAsia="Calibri" w:hAnsi="Times New Roman" w:cs="Times New Roman"/>
          <w:sz w:val="28"/>
          <w:szCs w:val="28"/>
        </w:rPr>
        <w:lastRenderedPageBreak/>
        <w:t>Структура численности занятых в экономике населения района в 2017 году сложилась следующим образом: 36,81% заняты на предприятиях и в организациях государственной и муниципальной форм собственности (2016 год – 36,87%), 35,60 % на предприятиях и организациях смешанной формы собственности (2016 год – 35,63%),  26,10% в частном секторе (2016 – 26,02%), и 1,48% в общественных организациях, без изменений по сравнению с 2016 годом.</w:t>
      </w:r>
      <w:proofErr w:type="gramEnd"/>
    </w:p>
    <w:p w:rsidR="00824A22" w:rsidRPr="000D6FB7" w:rsidRDefault="00824A22" w:rsidP="00824A22">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В отчетный период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2,25 тыс. человек или 25,80 %, образование – 1,81 тыс. человек или 20,76 %, здравоохранение и предоставление социальных услуг – 1,11 тыс. человек или 12,73 %, государственное управление и обеспечение военной безопасности;</w:t>
      </w:r>
      <w:proofErr w:type="gramEnd"/>
      <w:r w:rsidRPr="000D6FB7">
        <w:rPr>
          <w:rFonts w:ascii="Times New Roman" w:hAnsi="Times New Roman" w:cs="Times New Roman"/>
          <w:sz w:val="28"/>
          <w:szCs w:val="28"/>
        </w:rPr>
        <w:t xml:space="preserve"> социальное обеспечение – 0,98 тыс. человек или 11,24 %, операции с недвижимым имуществом, строительство – 0,94 тыс. человек или 10,78 %. В период 2019 – 2024 годов прогнозируется сохранение сложившейся структуры занятых в экономике населения района.</w:t>
      </w:r>
    </w:p>
    <w:p w:rsidR="00824A22" w:rsidRPr="000D6FB7" w:rsidRDefault="00824A22" w:rsidP="00824A22">
      <w:pPr>
        <w:shd w:val="clear" w:color="auto" w:fill="FFFFFF"/>
        <w:spacing w:after="0" w:line="240" w:lineRule="auto"/>
        <w:ind w:firstLine="708"/>
        <w:jc w:val="both"/>
        <w:rPr>
          <w:rFonts w:ascii="Times New Roman" w:hAnsi="Times New Roman" w:cs="Times New Roman"/>
          <w:color w:val="000000"/>
          <w:sz w:val="28"/>
          <w:szCs w:val="28"/>
        </w:rPr>
      </w:pPr>
      <w:r w:rsidRPr="000D6FB7">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«Содействие занятости населения в Березовском районе на 2018 – 2025 годы и на период до 2030 года», </w:t>
      </w:r>
      <w:r w:rsidRPr="000D6FB7">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0D6FB7">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2018 году составил 11,04 млн. руб.</w:t>
      </w:r>
      <w:r w:rsidRPr="000D6FB7">
        <w:rPr>
          <w:rFonts w:ascii="Times New Roman" w:hAnsi="Times New Roman" w:cs="Times New Roman"/>
          <w:sz w:val="28"/>
          <w:szCs w:val="28"/>
        </w:rPr>
        <w:tab/>
      </w:r>
    </w:p>
    <w:p w:rsidR="00824A22" w:rsidRPr="000D6FB7" w:rsidRDefault="00824A22" w:rsidP="00824A22">
      <w:pPr>
        <w:tabs>
          <w:tab w:val="left" w:pos="540"/>
        </w:tabs>
        <w:spacing w:after="0" w:line="240" w:lineRule="auto"/>
        <w:jc w:val="both"/>
        <w:rPr>
          <w:rFonts w:ascii="Times New Roman" w:hAnsi="Times New Roman" w:cs="Times New Roman"/>
          <w:sz w:val="28"/>
          <w:szCs w:val="28"/>
        </w:rPr>
      </w:pPr>
      <w:r w:rsidRPr="000D6FB7">
        <w:rPr>
          <w:rFonts w:ascii="Times New Roman" w:hAnsi="Times New Roman" w:cs="Times New Roman"/>
          <w:sz w:val="28"/>
          <w:szCs w:val="28"/>
        </w:rPr>
        <w:tab/>
      </w:r>
      <w:proofErr w:type="gramStart"/>
      <w:r w:rsidRPr="000D6FB7">
        <w:rPr>
          <w:rFonts w:ascii="Times New Roman" w:hAnsi="Times New Roman" w:cs="Times New Roman"/>
          <w:sz w:val="28"/>
          <w:szCs w:val="28"/>
        </w:rPr>
        <w:t>Численность безработных граждан изменялась в течение 2017 года по причине сокращения кадров на предприятиях и организациях района, сезонной незанятости, снятия с учёта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824A22" w:rsidRPr="000D6FB7" w:rsidRDefault="00824A22" w:rsidP="00824A22">
      <w:pPr>
        <w:widowControl w:val="0"/>
        <w:spacing w:after="0" w:line="240" w:lineRule="auto"/>
        <w:ind w:right="-1" w:firstLine="709"/>
        <w:jc w:val="both"/>
        <w:rPr>
          <w:rFonts w:ascii="Times New Roman" w:hAnsi="Times New Roman" w:cs="Times New Roman"/>
          <w:sz w:val="28"/>
          <w:szCs w:val="28"/>
        </w:rPr>
      </w:pPr>
      <w:r w:rsidRPr="000D6FB7">
        <w:rPr>
          <w:rFonts w:ascii="Times New Roman" w:hAnsi="Times New Roman" w:cs="Times New Roman"/>
          <w:sz w:val="28"/>
          <w:szCs w:val="28"/>
        </w:rPr>
        <w:t>По состоянию на 01 января 2018 года численность безработных граждан зарегистрированных в службе занятости населения района составила 372 человека, по сравнению с 2017 годом показатель увеличился на 68 человек.</w:t>
      </w:r>
    </w:p>
    <w:p w:rsidR="00824A22" w:rsidRPr="000D6FB7" w:rsidRDefault="00824A22" w:rsidP="00824A22">
      <w:pPr>
        <w:spacing w:after="0" w:line="240" w:lineRule="auto"/>
        <w:ind w:firstLine="708"/>
        <w:jc w:val="both"/>
        <w:rPr>
          <w:rFonts w:ascii="Times New Roman" w:hAnsi="Times New Roman" w:cs="Times New Roman"/>
          <w:bCs/>
          <w:sz w:val="28"/>
          <w:szCs w:val="28"/>
        </w:rPr>
      </w:pPr>
      <w:r w:rsidRPr="000D6FB7">
        <w:rPr>
          <w:rFonts w:ascii="Times New Roman" w:hAnsi="Times New Roman" w:cs="Times New Roman"/>
          <w:sz w:val="28"/>
          <w:szCs w:val="28"/>
        </w:rPr>
        <w:t>Оценка численности безработных граждан в 2018 году, зарегистрированных в службе занятости составит 385 человек, увеличение обусловлено сокращением численности работающих в ОАО «Аэропорт Сургут». В прогнозный период по базовому варианту планируется снижение показателя от 383 до 374 человек</w:t>
      </w:r>
      <w:r w:rsidRPr="000D6FB7">
        <w:rPr>
          <w:rFonts w:ascii="Times New Roman" w:hAnsi="Times New Roman" w:cs="Times New Roman"/>
          <w:bCs/>
          <w:sz w:val="28"/>
          <w:szCs w:val="28"/>
        </w:rPr>
        <w:t>.</w:t>
      </w:r>
    </w:p>
    <w:p w:rsidR="00824A22" w:rsidRPr="000D6FB7" w:rsidRDefault="00824A22" w:rsidP="00824A22">
      <w:pPr>
        <w:spacing w:after="0" w:line="240" w:lineRule="auto"/>
        <w:ind w:firstLine="708"/>
        <w:jc w:val="both"/>
        <w:rPr>
          <w:rFonts w:ascii="Times New Roman" w:eastAsia="Calibri" w:hAnsi="Times New Roman" w:cs="Times New Roman"/>
          <w:bCs/>
          <w:sz w:val="28"/>
          <w:szCs w:val="28"/>
        </w:rPr>
      </w:pPr>
      <w:r w:rsidRPr="000D6FB7">
        <w:rPr>
          <w:rFonts w:ascii="Times New Roman" w:eastAsia="Calibri" w:hAnsi="Times New Roman" w:cs="Times New Roman"/>
          <w:sz w:val="28"/>
          <w:szCs w:val="28"/>
        </w:rPr>
        <w:t xml:space="preserve">Уровень зарегистрированной безработицы за отчетный период </w:t>
      </w:r>
      <w:r w:rsidRPr="000D6FB7">
        <w:rPr>
          <w:rFonts w:ascii="Times New Roman" w:hAnsi="Times New Roman" w:cs="Times New Roman"/>
          <w:sz w:val="28"/>
          <w:szCs w:val="28"/>
        </w:rPr>
        <w:t>увеличился с 2,33% до 2,94% от экономически активного населения района,</w:t>
      </w:r>
      <w:r w:rsidRPr="000D6FB7">
        <w:rPr>
          <w:rFonts w:ascii="Times New Roman" w:eastAsia="Calibri" w:hAnsi="Times New Roman" w:cs="Times New Roman"/>
          <w:sz w:val="28"/>
          <w:szCs w:val="28"/>
        </w:rPr>
        <w:t xml:space="preserve"> в </w:t>
      </w:r>
      <w:r w:rsidRPr="000D6FB7">
        <w:rPr>
          <w:rFonts w:ascii="Times New Roman" w:eastAsia="Calibri" w:hAnsi="Times New Roman" w:cs="Times New Roman"/>
          <w:bCs/>
          <w:sz w:val="28"/>
          <w:szCs w:val="28"/>
        </w:rPr>
        <w:t>прогнозный период ожидаемый уровень безработицы определен от 3,05 % до 2,95 % по базовому варианту.</w:t>
      </w:r>
    </w:p>
    <w:p w:rsidR="00824A22" w:rsidRPr="000D6FB7" w:rsidRDefault="00824A22" w:rsidP="00824A22">
      <w:pPr>
        <w:widowControl w:val="0"/>
        <w:spacing w:after="0" w:line="240" w:lineRule="auto"/>
        <w:ind w:right="-1"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По данным казенного учреждения Ханты-Мансийского автономного округа </w:t>
      </w:r>
      <w:r w:rsidRPr="000D6FB7">
        <w:rPr>
          <w:rFonts w:ascii="Times New Roman" w:hAnsi="Times New Roman" w:cs="Times New Roman"/>
          <w:sz w:val="28"/>
          <w:szCs w:val="28"/>
        </w:rPr>
        <w:lastRenderedPageBreak/>
        <w:t xml:space="preserve">– Югры «Березовский центр занятости населения» по состоянию на 01 января 2018 года число граждан, обратившихся за содействием в поиске подходящей работы, составило (без учета граждан на начало года) 524 человека (на 01.01.2017 – 406 человек). Это работающие граждане, желающие сменить место работы, выпускники организаций профессионального образования, граждане </w:t>
      </w:r>
      <w:proofErr w:type="spellStart"/>
      <w:r w:rsidRPr="000D6FB7">
        <w:rPr>
          <w:rFonts w:ascii="Times New Roman" w:hAnsi="Times New Roman" w:cs="Times New Roman"/>
          <w:sz w:val="28"/>
          <w:szCs w:val="28"/>
        </w:rPr>
        <w:t>предпенсионного</w:t>
      </w:r>
      <w:proofErr w:type="spellEnd"/>
      <w:r w:rsidRPr="000D6FB7">
        <w:rPr>
          <w:rFonts w:ascii="Times New Roman" w:hAnsi="Times New Roman" w:cs="Times New Roman"/>
          <w:sz w:val="28"/>
          <w:szCs w:val="28"/>
        </w:rPr>
        <w:t xml:space="preserve"> и пенсионного возраста, инвалиды, многодетные родители, родители, воспитывающие детей-инвалидов.</w:t>
      </w:r>
    </w:p>
    <w:p w:rsidR="00824A22" w:rsidRPr="000D6FB7" w:rsidRDefault="00824A22" w:rsidP="00824A22">
      <w:pPr>
        <w:widowControl w:val="0"/>
        <w:spacing w:after="0" w:line="240" w:lineRule="auto"/>
        <w:ind w:right="-1" w:firstLine="709"/>
        <w:jc w:val="both"/>
        <w:rPr>
          <w:rFonts w:ascii="Times New Roman" w:hAnsi="Times New Roman" w:cs="Times New Roman"/>
          <w:sz w:val="28"/>
          <w:szCs w:val="28"/>
        </w:rPr>
      </w:pPr>
      <w:r w:rsidRPr="000D6FB7">
        <w:rPr>
          <w:rFonts w:ascii="Times New Roman" w:hAnsi="Times New Roman" w:cs="Times New Roman"/>
          <w:sz w:val="28"/>
          <w:szCs w:val="28"/>
        </w:rPr>
        <w:t>В отчетный период коэффициент напряженности составил 3,4 человека на 1 свободное рабочее место (на 01.01.2017 – 2,7 человека). По оценке 2018 года показатель определен на уровне 4 человек, на прогнозный период по базовому варианту запланирован с положительной динамикой от 3,9 до 3,3 человека на 1 вакансию к 2024 году.</w:t>
      </w:r>
    </w:p>
    <w:p w:rsidR="00824A22" w:rsidRPr="000D6FB7" w:rsidRDefault="00824A22" w:rsidP="00824A22">
      <w:pPr>
        <w:spacing w:after="0" w:line="240" w:lineRule="auto"/>
        <w:ind w:firstLine="708"/>
        <w:jc w:val="both"/>
        <w:rPr>
          <w:rFonts w:ascii="Times New Roman" w:hAnsi="Times New Roman" w:cs="Times New Roman"/>
          <w:sz w:val="28"/>
          <w:szCs w:val="28"/>
        </w:rPr>
      </w:pPr>
      <w:r w:rsidRPr="000D6FB7">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824A22" w:rsidRPr="000D6FB7" w:rsidRDefault="00824A22" w:rsidP="00824A22">
      <w:pPr>
        <w:widowControl w:val="0"/>
        <w:tabs>
          <w:tab w:val="left" w:pos="851"/>
        </w:tabs>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824A22" w:rsidRPr="005E5115" w:rsidRDefault="00824A22" w:rsidP="00824A22">
      <w:pPr>
        <w:shd w:val="clear" w:color="auto" w:fill="FFFFFF"/>
        <w:spacing w:after="0" w:line="240" w:lineRule="auto"/>
        <w:ind w:right="29" w:firstLine="708"/>
        <w:jc w:val="both"/>
        <w:rPr>
          <w:rFonts w:ascii="Times New Roman" w:hAnsi="Times New Roman" w:cs="Times New Roman"/>
          <w:sz w:val="28"/>
          <w:szCs w:val="28"/>
        </w:rPr>
      </w:pPr>
      <w:r w:rsidRPr="000D6FB7">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C2751F" w:rsidRPr="009370AA" w:rsidRDefault="00C2751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B671AB" w:rsidRPr="000D6FB7" w:rsidRDefault="001F41C0" w:rsidP="001F41C0">
      <w:pPr>
        <w:pStyle w:val="aff"/>
        <w:suppressAutoHyphens/>
        <w:spacing w:line="240" w:lineRule="auto"/>
        <w:ind w:left="0"/>
        <w:jc w:val="center"/>
        <w:rPr>
          <w:rFonts w:eastAsia="Times New Roman"/>
          <w:b/>
          <w:sz w:val="28"/>
          <w:szCs w:val="28"/>
          <w:lang w:eastAsia="ru-RU"/>
        </w:rPr>
      </w:pPr>
      <w:r w:rsidRPr="000D6FB7">
        <w:rPr>
          <w:rFonts w:eastAsia="Times New Roman"/>
          <w:b/>
          <w:sz w:val="28"/>
          <w:szCs w:val="28"/>
          <w:lang w:eastAsia="ru-RU"/>
        </w:rPr>
        <w:t>9.</w:t>
      </w:r>
      <w:r w:rsidR="00B671AB" w:rsidRPr="000D6FB7">
        <w:rPr>
          <w:rFonts w:eastAsia="Times New Roman"/>
          <w:b/>
          <w:sz w:val="28"/>
          <w:szCs w:val="28"/>
          <w:lang w:eastAsia="ru-RU"/>
        </w:rPr>
        <w:t>Демографи</w:t>
      </w:r>
      <w:r w:rsidR="00651BE9" w:rsidRPr="000D6FB7">
        <w:rPr>
          <w:rFonts w:eastAsia="Times New Roman"/>
          <w:b/>
          <w:sz w:val="28"/>
          <w:szCs w:val="28"/>
          <w:lang w:eastAsia="ru-RU"/>
        </w:rPr>
        <w:t>я</w:t>
      </w:r>
    </w:p>
    <w:p w:rsidR="001F41C0" w:rsidRPr="000D6FB7" w:rsidRDefault="001F41C0" w:rsidP="001F41C0">
      <w:pPr>
        <w:pStyle w:val="aff"/>
        <w:suppressAutoHyphens/>
        <w:spacing w:line="240" w:lineRule="auto"/>
        <w:ind w:left="0"/>
        <w:jc w:val="center"/>
        <w:rPr>
          <w:rFonts w:eastAsia="Times New Roman"/>
          <w:b/>
          <w:sz w:val="28"/>
          <w:szCs w:val="28"/>
          <w:lang w:eastAsia="ru-RU"/>
        </w:rPr>
      </w:pPr>
    </w:p>
    <w:p w:rsidR="00454359" w:rsidRPr="000D6FB7" w:rsidRDefault="00454359" w:rsidP="00454359">
      <w:pPr>
        <w:suppressAutoHyphen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Стратегической целью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454359" w:rsidRPr="000D6FB7" w:rsidRDefault="00454359" w:rsidP="0045435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3" w:tooltip="Указ Президента РФ от 07.05.2012 N 606 &quot;О мерах по реализации демографической политики Российской Федерации&quot;{КонсультантПлюс}" w:history="1">
        <w:r w:rsidRPr="000D6FB7">
          <w:rPr>
            <w:rFonts w:ascii="Times New Roman" w:eastAsia="Times New Roman" w:hAnsi="Times New Roman" w:cs="Times New Roman"/>
            <w:sz w:val="28"/>
            <w:szCs w:val="28"/>
            <w:lang w:eastAsia="ru-RU"/>
          </w:rPr>
          <w:t>Указа</w:t>
        </w:r>
      </w:hyperlink>
      <w:r w:rsidRPr="000D6FB7">
        <w:rPr>
          <w:rFonts w:ascii="Times New Roman" w:eastAsia="Times New Roman" w:hAnsi="Times New Roman" w:cs="Times New Roman"/>
          <w:sz w:val="28"/>
          <w:szCs w:val="28"/>
          <w:lang w:eastAsia="ru-RU"/>
        </w:rPr>
        <w:t xml:space="preserve"> Президента Российской Федерации от 7 мая 2012 года № 606 «О мерах по реализации демографической политики Российской Федерации», муниципальной программой «</w:t>
      </w:r>
      <w:hyperlink r:id="rId24"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0D6FB7">
          <w:rPr>
            <w:rFonts w:ascii="Times New Roman" w:eastAsia="Times New Roman" w:hAnsi="Times New Roman" w:cs="Times New Roman"/>
            <w:sz w:val="28"/>
            <w:szCs w:val="28"/>
            <w:lang w:eastAsia="ru-RU"/>
          </w:rPr>
          <w:t>Социальная поддержка</w:t>
        </w:r>
      </w:hyperlink>
      <w:r w:rsidRPr="000D6FB7">
        <w:rPr>
          <w:rFonts w:ascii="Times New Roman" w:eastAsia="Times New Roman" w:hAnsi="Times New Roman" w:cs="Times New Roman"/>
          <w:sz w:val="28"/>
          <w:szCs w:val="28"/>
          <w:lang w:eastAsia="ru-RU"/>
        </w:rPr>
        <w:t xml:space="preserve"> жителей Березовского района в 2018 – 2025 годах и на период до 2030 года», государственной программой Ханты-Мансийского автономного округа – Югры «Развитие здравоохранения на</w:t>
      </w:r>
      <w:proofErr w:type="gramEnd"/>
      <w:r w:rsidRPr="000D6FB7">
        <w:rPr>
          <w:rFonts w:ascii="Times New Roman" w:eastAsia="Times New Roman" w:hAnsi="Times New Roman" w:cs="Times New Roman"/>
          <w:sz w:val="28"/>
          <w:szCs w:val="28"/>
          <w:lang w:eastAsia="ru-RU"/>
        </w:rPr>
        <w:t xml:space="preserve"> 2018 – 2025 годы и на период до 2030 года».</w:t>
      </w:r>
    </w:p>
    <w:p w:rsidR="00454359" w:rsidRPr="000D6FB7" w:rsidRDefault="00454359" w:rsidP="00454359">
      <w:pPr>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lastRenderedPageBreak/>
        <w:t>По информации Федеральной службы государственной статистики среднегодовая численность постоянного населения территории Березовского района в 2017 году составила 22 805 человек, уменьшившись по сравнению с соответствующим периодом прошлого года на 1,33% (2016 год – на 1,88%).</w:t>
      </w:r>
    </w:p>
    <w:p w:rsidR="00454359" w:rsidRPr="000D6FB7" w:rsidRDefault="00454359" w:rsidP="00454359">
      <w:pPr>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t>По базовому варианту среднесрочного прогноза продолжится тенденция незначительного снижения численности постоянного населения района с 22 184 до 21 237 человек в 2024 году.</w:t>
      </w:r>
    </w:p>
    <w:p w:rsidR="00454359" w:rsidRPr="000D6FB7" w:rsidRDefault="00454359" w:rsidP="00454359">
      <w:pPr>
        <w:widowControl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0D6FB7">
        <w:rPr>
          <w:rFonts w:ascii="Times New Roman" w:eastAsia="Times New Roman" w:hAnsi="Times New Roman" w:cs="Times New Roman"/>
          <w:sz w:val="28"/>
          <w:szCs w:val="28"/>
          <w:lang w:eastAsia="ru-RU"/>
        </w:rPr>
        <w:t>постоянного</w:t>
      </w:r>
      <w:r w:rsidRPr="000D6FB7">
        <w:rPr>
          <w:rFonts w:ascii="Times New Roman" w:eastAsia="Times New Roman" w:hAnsi="Times New Roman" w:cs="Times New Roman"/>
          <w:bCs/>
          <w:sz w:val="28"/>
          <w:szCs w:val="28"/>
          <w:lang w:eastAsia="ru-RU"/>
        </w:rPr>
        <w:t xml:space="preserve"> населения Березовского района. </w:t>
      </w:r>
      <w:r w:rsidRPr="000D6FB7">
        <w:rPr>
          <w:rFonts w:ascii="Times New Roman" w:eastAsia="Times New Roman" w:hAnsi="Times New Roman" w:cs="Times New Roman"/>
          <w:sz w:val="28"/>
          <w:szCs w:val="28"/>
          <w:lang w:eastAsia="ru-RU"/>
        </w:rPr>
        <w:t xml:space="preserve">По данным Федеральной службы государственной статистики миграционная убыль населения в 2017 году составила (-437) человек, которая увеличилась на 5,30 % к уровню 2016 года – (-415).  </w:t>
      </w:r>
      <w:r w:rsidRPr="000D6FB7">
        <w:rPr>
          <w:rFonts w:ascii="Times New Roman" w:eastAsia="Times New Roman" w:hAnsi="Times New Roman" w:cs="Times New Roman"/>
          <w:i/>
          <w:sz w:val="28"/>
          <w:szCs w:val="28"/>
          <w:lang w:eastAsia="ru-RU"/>
        </w:rPr>
        <w:t>(Справочно 2015 год - (-751) человек).</w:t>
      </w:r>
      <w:r w:rsidRPr="000D6FB7">
        <w:rPr>
          <w:rFonts w:ascii="Times New Roman" w:eastAsia="Times New Roman" w:hAnsi="Times New Roman" w:cs="Times New Roman"/>
          <w:sz w:val="28"/>
          <w:szCs w:val="28"/>
          <w:lang w:eastAsia="ru-RU"/>
        </w:rPr>
        <w:t xml:space="preserve"> </w:t>
      </w:r>
    </w:p>
    <w:p w:rsidR="00454359" w:rsidRPr="000D6FB7" w:rsidRDefault="00454359" w:rsidP="00454359">
      <w:pPr>
        <w:widowControl w:val="0"/>
        <w:spacing w:after="0" w:line="240" w:lineRule="auto"/>
        <w:ind w:firstLine="708"/>
        <w:jc w:val="both"/>
        <w:rPr>
          <w:rFonts w:ascii="Times New Roman" w:eastAsia="Times New Roman" w:hAnsi="Times New Roman" w:cs="Times New Roman"/>
          <w:bCs/>
          <w:sz w:val="28"/>
          <w:szCs w:val="28"/>
          <w:lang w:eastAsia="ru-RU"/>
        </w:rPr>
      </w:pPr>
      <w:r w:rsidRPr="000D6FB7">
        <w:rPr>
          <w:rFonts w:ascii="Times New Roman" w:eastAsia="Times New Roman" w:hAnsi="Times New Roman" w:cs="Times New Roman"/>
          <w:sz w:val="28"/>
          <w:szCs w:val="28"/>
          <w:lang w:eastAsia="ru-RU"/>
        </w:rPr>
        <w:t>Миграционный прирост населения района спрогнозирован с положительной динамикой с (-396) до (-256) человек к 2024 году.</w:t>
      </w:r>
    </w:p>
    <w:p w:rsidR="00454359" w:rsidRPr="000D6FB7" w:rsidRDefault="00454359" w:rsidP="00454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w:t>
      </w:r>
      <w:proofErr w:type="gramEnd"/>
      <w:r w:rsidRPr="000D6FB7">
        <w:rPr>
          <w:rFonts w:ascii="Times New Roman" w:eastAsia="Times New Roman" w:hAnsi="Times New Roman" w:cs="Times New Roman"/>
          <w:sz w:val="28"/>
          <w:szCs w:val="28"/>
          <w:lang w:eastAsia="ru-RU"/>
        </w:rPr>
        <w:t>: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454359" w:rsidRPr="000D6FB7" w:rsidRDefault="00454359" w:rsidP="00454359">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двенадцати лет в Березовском районе. В 2017 году естественный прирост составил 101 человек, положительному значению показателя способствовало превышение рождаемости над смертностью в 1,5 раза (родилось 325 ребенка, умерло 224 человека). Коэффициент естественного прироста населения к 2024 году составит 8,33 на 1 000 человек населения.</w:t>
      </w:r>
    </w:p>
    <w:p w:rsidR="00454359" w:rsidRPr="000D6FB7" w:rsidRDefault="00454359" w:rsidP="00454359">
      <w:pPr>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454359" w:rsidRPr="000D6FB7" w:rsidRDefault="00454359" w:rsidP="00454359">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Прогноз демографической ситуации в Березовском районе на 2019 – 2024 годы рассчитан на стабильный уровень показателей рождаемости и смертности.</w:t>
      </w:r>
    </w:p>
    <w:p w:rsidR="00454359" w:rsidRPr="000D6FB7" w:rsidRDefault="00454359" w:rsidP="00454359">
      <w:pPr>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t>На протяжении всего прогнозируемого периода показатель рождаемости в абсолютном выражении запланирован с 328 до 368 человек, естественный прирост со 112 до 177 человек к 2024 году по базовому варианту. 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454359" w:rsidRPr="000D6FB7" w:rsidRDefault="00454359" w:rsidP="00454359">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t xml:space="preserve">Государственная поддержка в виде социальных пособий (в том числе семейных и материнских) оказывает положительное влияние на демографические </w:t>
      </w:r>
      <w:r w:rsidRPr="000D6FB7">
        <w:rPr>
          <w:rFonts w:ascii="Times New Roman" w:eastAsia="Calibri" w:hAnsi="Times New Roman" w:cs="Times New Roman"/>
          <w:sz w:val="28"/>
          <w:szCs w:val="28"/>
          <w:lang w:eastAsia="ru-RU"/>
        </w:rPr>
        <w:lastRenderedPageBreak/>
        <w:t>процессы. По состоянию на 01 января 2018 года численность многодетных семей увеличилась на 12,59 % по сравнению с прошлым годом, и составила 599 семей. В Березовском районе на протяжении ряда лет наблюдается положительная динамика роста количества многодетных семей, соответственно по аналогичным периодам 2016 год – 532; 2015 – 504; 2014 год – 487; 2013 год – 440; 2012 год – 401.</w:t>
      </w:r>
    </w:p>
    <w:p w:rsidR="00454359" w:rsidRPr="000D6FB7" w:rsidRDefault="00454359" w:rsidP="00454359">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0D6FB7">
        <w:rPr>
          <w:rFonts w:ascii="Times New Roman" w:eastAsia="Calibri" w:hAnsi="Times New Roman" w:cs="Times New Roman"/>
          <w:kern w:val="32"/>
          <w:sz w:val="28"/>
          <w:szCs w:val="28"/>
          <w:lang w:eastAsia="ru-RU"/>
        </w:rPr>
        <w:tab/>
        <w:t>В 2017 году наблюдается снижение уровня смертности на 12 случаев или на 5,08%. Наибольшее количество случаев смертей зафиксировано среди лиц старше пенсионного возраста. На прогнозный период количество смертей снизится до 191 случая к концу 2024 года (по базовому варианту).</w:t>
      </w:r>
    </w:p>
    <w:p w:rsidR="00454359" w:rsidRPr="000D6FB7" w:rsidRDefault="00454359" w:rsidP="0045435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8,99 к 2024 году (2017 год –9,82).</w:t>
      </w:r>
    </w:p>
    <w:p w:rsidR="00454359" w:rsidRPr="000D6FB7" w:rsidRDefault="00454359" w:rsidP="00454359">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01.01.2018 - 48% составляют мужчины, 52%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 В 2017 году на 1000 человек населения района приходилось 8,6 заключенных брачных союзов, а число разводов – 5,0 (2016 год – 5,6 и 4,97 соответственно). </w:t>
      </w:r>
    </w:p>
    <w:p w:rsidR="00454359" w:rsidRPr="000D6FB7" w:rsidRDefault="00454359" w:rsidP="00454359">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B671AB" w:rsidRPr="000D6FB7" w:rsidRDefault="00B671AB" w:rsidP="00B671AB">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0D6FB7">
        <w:rPr>
          <w:rFonts w:ascii="Times New Roman" w:eastAsia="Calibri" w:hAnsi="Times New Roman" w:cs="Times New Roman"/>
          <w:sz w:val="28"/>
          <w:szCs w:val="28"/>
          <w:lang w:eastAsia="ru-RU"/>
        </w:rPr>
        <w:tab/>
      </w:r>
    </w:p>
    <w:p w:rsidR="00FA5D8D" w:rsidRPr="000D6FB7" w:rsidRDefault="00594E58" w:rsidP="00594E58">
      <w:pPr>
        <w:pStyle w:val="aff"/>
        <w:keepNext/>
        <w:numPr>
          <w:ilvl w:val="0"/>
          <w:numId w:val="37"/>
        </w:numPr>
        <w:suppressAutoHyphens/>
        <w:spacing w:line="240" w:lineRule="auto"/>
        <w:ind w:left="0" w:firstLine="0"/>
        <w:jc w:val="center"/>
        <w:outlineLvl w:val="0"/>
        <w:rPr>
          <w:b/>
          <w:kern w:val="32"/>
          <w:sz w:val="28"/>
          <w:szCs w:val="28"/>
          <w:lang w:eastAsia="ru-RU"/>
        </w:rPr>
      </w:pPr>
      <w:r w:rsidRPr="000D6FB7">
        <w:rPr>
          <w:b/>
          <w:sz w:val="28"/>
          <w:szCs w:val="28"/>
          <w:lang w:eastAsia="ru-RU"/>
        </w:rPr>
        <w:t>Бюджет муниципального образования</w:t>
      </w:r>
    </w:p>
    <w:p w:rsidR="00D501AD" w:rsidRPr="000D6FB7" w:rsidRDefault="00D501AD" w:rsidP="00F7225F">
      <w:pPr>
        <w:spacing w:after="0" w:line="240" w:lineRule="auto"/>
        <w:ind w:firstLine="709"/>
        <w:jc w:val="both"/>
        <w:rPr>
          <w:rFonts w:ascii="Times New Roman" w:hAnsi="Times New Roman" w:cs="Times New Roman"/>
          <w:sz w:val="28"/>
          <w:szCs w:val="28"/>
        </w:rPr>
      </w:pPr>
    </w:p>
    <w:p w:rsidR="00126CAC" w:rsidRPr="000D6FB7" w:rsidRDefault="00126CAC" w:rsidP="00126CAC">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основу прогноза консолидированного бюджета Березовского района на 2019 год и на плановый период до 2024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126CAC" w:rsidRPr="000D6FB7" w:rsidRDefault="00126CAC" w:rsidP="00126CAC">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 xml:space="preserve">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w:t>
      </w:r>
      <w:r w:rsidRPr="000D6FB7">
        <w:rPr>
          <w:rFonts w:ascii="Times New Roman" w:hAnsi="Times New Roman" w:cs="Times New Roman"/>
          <w:sz w:val="28"/>
          <w:szCs w:val="28"/>
        </w:rPr>
        <w:lastRenderedPageBreak/>
        <w:t>Российской Федерации, а также законодательством Ханты-Мансийского автономного округа</w:t>
      </w:r>
      <w:proofErr w:type="gramEnd"/>
      <w:r w:rsidRPr="000D6FB7">
        <w:rPr>
          <w:rFonts w:ascii="Times New Roman" w:hAnsi="Times New Roman" w:cs="Times New Roman"/>
          <w:sz w:val="28"/>
          <w:szCs w:val="28"/>
        </w:rPr>
        <w:t xml:space="preserve"> – Югры, муниципальными правовыми актами.</w:t>
      </w:r>
    </w:p>
    <w:p w:rsidR="00126CAC" w:rsidRPr="000D6FB7" w:rsidRDefault="00126CAC" w:rsidP="00126CAC">
      <w:pPr>
        <w:autoSpaceDE w:val="0"/>
        <w:autoSpaceDN w:val="0"/>
        <w:adjustRightInd w:val="0"/>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126CAC" w:rsidRPr="000D6FB7" w:rsidRDefault="00126CAC" w:rsidP="00126CAC">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0D6FB7">
        <w:rPr>
          <w:rFonts w:ascii="Times New Roman" w:hAnsi="Times New Roman" w:cs="Times New Roman"/>
          <w:sz w:val="28"/>
          <w:szCs w:val="28"/>
        </w:rPr>
        <w:t>В 2017 году в бюджет района поступили доходы в сумме 3 546,73 млн. рублей, по сравнению с предыдущим финансовым периодом доходы бюджета снизились на 191,65 млн. рублей или на 5,13% за счет уменьшения безвозмездных поступлений из других бюджетов. Ожидаемая оценка исполнения доходной части бюджета района в 2018 году составит 3 638,30 млн. рублей, что выше отчетного года на 2,58 %, за счет роста безвозмездных поступлений.</w:t>
      </w:r>
    </w:p>
    <w:p w:rsidR="00126CAC" w:rsidRPr="000D6FB7" w:rsidRDefault="00126CAC" w:rsidP="00126CAC">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 </w:t>
      </w:r>
      <w:proofErr w:type="gramStart"/>
      <w:r w:rsidRPr="000D6FB7">
        <w:rPr>
          <w:rFonts w:ascii="Times New Roman" w:hAnsi="Times New Roman" w:cs="Times New Roman"/>
          <w:sz w:val="28"/>
          <w:szCs w:val="28"/>
        </w:rPr>
        <w:t>Параметры доходов консолидированного бюджета Березовского района на прогнозный период по базовому варианту планируется в следующих объемах: 2019 год – 3 071,82 млн. рублей, 2020 год – 3 259,80млн. рублей, 2021 год – 3 455,08 млн. рублей, 2022 год – 3 462,94 млн. рублей, 2023 год – 3 472,04 млн. рублей, 2024 год – 3 481,57 млн. рублей.</w:t>
      </w:r>
      <w:proofErr w:type="gramEnd"/>
    </w:p>
    <w:p w:rsidR="00126CAC" w:rsidRPr="000D6FB7" w:rsidRDefault="00126CAC" w:rsidP="00126CAC">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0D6FB7">
        <w:rPr>
          <w:rFonts w:ascii="Times New Roman" w:hAnsi="Times New Roman" w:cs="Times New Roman"/>
          <w:sz w:val="28"/>
          <w:szCs w:val="28"/>
        </w:rPr>
        <w:t>Налоговые и неналоговые доходы в 2017 году поступили в сумме 493,74 млн. рублей, рост к уровню прошлого года составил 15,85 млн. рублей или 3,32 %.</w:t>
      </w:r>
    </w:p>
    <w:p w:rsidR="00126CAC" w:rsidRPr="000D6FB7" w:rsidRDefault="00126CAC" w:rsidP="00126CAC">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Оценка исполнения налоговых и неналоговых доходов в 2018 году составила 466,22 млн. рублей, снижение к 2017 году составит 27,52 млн. рублей или 5,57 %. Основной причиной снижения данного показателя является частичная замена дотации на выравнивание бюджетной обеспеченности дополнительным нормативном отчислений от НДФЛ в размере 2 % в 2017 году (2017 год норматив отчислений НДФЛ - 36%, 2018 год – 34 %).</w:t>
      </w:r>
      <w:proofErr w:type="gramEnd"/>
      <w:r w:rsidRPr="000D6FB7">
        <w:rPr>
          <w:rFonts w:ascii="Times New Roman" w:hAnsi="Times New Roman" w:cs="Times New Roman"/>
          <w:sz w:val="28"/>
          <w:szCs w:val="28"/>
        </w:rPr>
        <w:t xml:space="preserve"> На прогнозный период собственные доходы района запланированы без дополнительного норматива отчислений НДФЛ (34%), соответственно поступления на прогнозный период до 2024  года определены со снижением в сравнении с 2017 годом. </w:t>
      </w:r>
    </w:p>
    <w:p w:rsidR="00126CAC" w:rsidRPr="000D6FB7" w:rsidRDefault="00126CAC" w:rsidP="00126CAC">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Налоговые доходы в бюджете района 2017 года составили 432,76 млн. рублей, что выше показателя 2016 года на 2,87 %. Поступление налоговых доходов консолидированного бюджета района в 2018 году ожидается в сумме 417,05 млн. рублей, на прогнозный период запланированы от 420,68 млн. рублей до 462,19 млн. рублей к 2024 году по базовому варианту.</w:t>
      </w:r>
      <w:proofErr w:type="gramEnd"/>
    </w:p>
    <w:p w:rsidR="00126CAC" w:rsidRPr="000D6FB7" w:rsidRDefault="00126CAC" w:rsidP="00126CAC">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0D6FB7">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(2017 год - 77,96 %). Поступление налога на доходы физических лиц в отчетном периоде составило 337,40 млн. рублей, по сравнению с 2016 годом рост 5,60 %. О</w:t>
      </w:r>
      <w:r w:rsidRPr="000D6FB7">
        <w:rPr>
          <w:rFonts w:ascii="Times New Roman" w:hAnsi="Times New Roman" w:cs="Times New Roman"/>
          <w:spacing w:val="2"/>
          <w:sz w:val="28"/>
          <w:szCs w:val="28"/>
        </w:rPr>
        <w:t xml:space="preserve">жидаемая оценка поступления НДФЛ в 2018 году запланирована в размере </w:t>
      </w:r>
      <w:r w:rsidRPr="000D6FB7">
        <w:rPr>
          <w:rFonts w:ascii="Times New Roman" w:hAnsi="Times New Roman" w:cs="Times New Roman"/>
          <w:sz w:val="28"/>
          <w:szCs w:val="28"/>
        </w:rPr>
        <w:t xml:space="preserve">324,93 млн. рублей, снижение к 2017 году составит 3,70 %, как уже указывалось выше за счет дополнительного норматива отчислений НДФЛ. </w:t>
      </w:r>
      <w:proofErr w:type="gramStart"/>
      <w:r w:rsidRPr="000D6FB7">
        <w:rPr>
          <w:rFonts w:ascii="Times New Roman" w:hAnsi="Times New Roman" w:cs="Times New Roman"/>
          <w:sz w:val="28"/>
          <w:szCs w:val="28"/>
        </w:rPr>
        <w:t>Н</w:t>
      </w:r>
      <w:r w:rsidRPr="000D6FB7">
        <w:rPr>
          <w:rFonts w:ascii="Times New Roman" w:hAnsi="Times New Roman" w:cs="Times New Roman"/>
          <w:spacing w:val="2"/>
          <w:sz w:val="28"/>
          <w:szCs w:val="28"/>
        </w:rPr>
        <w:t>а прогнозный период по базовому варианту поступления НДФЛ определены без дополнительного норматива отчислений в следующих объемах:</w:t>
      </w:r>
      <w:r w:rsidRPr="000D6FB7">
        <w:rPr>
          <w:rFonts w:ascii="Times New Roman" w:hAnsi="Times New Roman" w:cs="Times New Roman"/>
          <w:sz w:val="28"/>
          <w:szCs w:val="28"/>
        </w:rPr>
        <w:t xml:space="preserve"> 2019 год – 326,74 млн. рублей; 2020 год – 330,00 млн. рублей; 2021 год – 333,30 млн. рублей, 2022 год – 336,63 млн. рублей, 2023 год – 340,00 млн. рублей, 2024 год – 343,40 млн. рублей.</w:t>
      </w:r>
      <w:proofErr w:type="gramEnd"/>
    </w:p>
    <w:p w:rsidR="00126CAC" w:rsidRPr="000D6FB7" w:rsidRDefault="00126CAC" w:rsidP="00126CAC">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0D6FB7">
        <w:rPr>
          <w:rFonts w:ascii="Times New Roman" w:hAnsi="Times New Roman" w:cs="Times New Roman"/>
          <w:sz w:val="28"/>
          <w:szCs w:val="28"/>
        </w:rPr>
        <w:lastRenderedPageBreak/>
        <w:t>Как и прежде, высока зависимость бюджетного потенциала района от федеральной и региональной политики в сфере межбюджетных отношений.</w:t>
      </w:r>
    </w:p>
    <w:p w:rsidR="00126CAC" w:rsidRPr="000D6FB7" w:rsidRDefault="00126CAC" w:rsidP="00126CAC">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отчетном периоде поступило безвозмездных поступлений </w:t>
      </w:r>
      <w:r w:rsidRPr="000D6FB7">
        <w:rPr>
          <w:rFonts w:ascii="Times New Roman" w:hAnsi="Times New Roman" w:cs="Times New Roman"/>
          <w:bCs/>
          <w:sz w:val="28"/>
          <w:szCs w:val="28"/>
        </w:rPr>
        <w:t xml:space="preserve">(с учетом возвратов остатков межбюджетных трансфертов прошлых лет) </w:t>
      </w:r>
      <w:r w:rsidRPr="000D6FB7">
        <w:rPr>
          <w:rFonts w:ascii="Times New Roman" w:hAnsi="Times New Roman" w:cs="Times New Roman"/>
          <w:sz w:val="28"/>
          <w:szCs w:val="28"/>
        </w:rPr>
        <w:t>в сумме 3 052,99 млн. рублей, снижение к 2016 году на 207,50 млн. рублей или 6,36 %, в основном за счет сокращения поступлений субсидий, в связи с изменением порядка финансирования.</w:t>
      </w:r>
    </w:p>
    <w:p w:rsidR="00126CAC" w:rsidRPr="000D6FB7" w:rsidRDefault="00126CAC" w:rsidP="00126CAC">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В структуре доходной части консолидированного бюджета района основная доля поступлений в 2018 году сформирована за счет безвозмездных поступлений (субсидий, субвенций, дотаций) в размере 3 172,08 млн. рублей или 87,19 %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3,90 %, в сравнении с 2017 годом.</w:t>
      </w:r>
      <w:proofErr w:type="gramEnd"/>
      <w:r w:rsidRPr="000D6FB7">
        <w:rPr>
          <w:rFonts w:ascii="Times New Roman" w:hAnsi="Times New Roman" w:cs="Times New Roman"/>
          <w:sz w:val="28"/>
          <w:szCs w:val="28"/>
        </w:rPr>
        <w:t xml:space="preserve"> Прогнозные периоды по базовому варианту определены в объемах от 2 607,66 млн. рублей до 2 977,03 млн. рублей. Значение данного показателя в прогнозном периоде значительно ниже показателя 2018 года, за счет снижения дотации на поддержку мер по обеспечению сбалансированности бюджета и уменьшения субсидий.</w:t>
      </w:r>
    </w:p>
    <w:p w:rsidR="00126CAC" w:rsidRPr="000D6FB7" w:rsidRDefault="00126CAC" w:rsidP="00126CAC">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126CAC" w:rsidRPr="000D6FB7" w:rsidRDefault="00126CAC" w:rsidP="00126CAC">
      <w:pPr>
        <w:spacing w:after="0" w:line="240" w:lineRule="auto"/>
        <w:ind w:firstLine="709"/>
        <w:jc w:val="both"/>
        <w:rPr>
          <w:rFonts w:ascii="Times New Roman" w:eastAsia="Calibri" w:hAnsi="Times New Roman" w:cs="Times New Roman"/>
          <w:sz w:val="28"/>
          <w:szCs w:val="28"/>
        </w:rPr>
      </w:pPr>
      <w:proofErr w:type="gramStart"/>
      <w:r w:rsidRPr="000D6FB7">
        <w:rPr>
          <w:rFonts w:ascii="Times New Roman" w:eastAsia="Calibri" w:hAnsi="Times New Roman" w:cs="Times New Roman"/>
          <w:sz w:val="28"/>
          <w:szCs w:val="28"/>
        </w:rPr>
        <w:t xml:space="preserve">В 2017 году в Березовском районе реализуется 19 муниципальных программ, которые </w:t>
      </w:r>
      <w:r w:rsidRPr="000D6FB7">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126CAC" w:rsidRPr="000D6FB7" w:rsidRDefault="00126CAC" w:rsidP="00126CAC">
      <w:pPr>
        <w:spacing w:after="0" w:line="240" w:lineRule="auto"/>
        <w:ind w:firstLine="709"/>
        <w:jc w:val="both"/>
        <w:rPr>
          <w:rFonts w:ascii="Times New Roman" w:eastAsia="Times New Roman" w:hAnsi="Times New Roman" w:cs="Times New Roman"/>
          <w:sz w:val="28"/>
          <w:szCs w:val="28"/>
        </w:rPr>
      </w:pPr>
      <w:r w:rsidRPr="000D6FB7">
        <w:rPr>
          <w:rFonts w:ascii="Times New Roman" w:hAnsi="Times New Roman" w:cs="Times New Roman"/>
          <w:sz w:val="28"/>
          <w:szCs w:val="28"/>
        </w:rPr>
        <w:t>Основными приоритетами бюджетной политики в области расходов в 2019 – 2024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126CAC" w:rsidRPr="000D6FB7" w:rsidRDefault="00126CAC" w:rsidP="00126CAC">
      <w:pPr>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Расходы консолидированного бюджета района в 2017 году составили 3 528,48  млн. рублей, что ниже прошлого года на 3,77%, что обусловлено снижением расходов в сфере жилищно-коммунального хозяйства и образования.</w:t>
      </w:r>
    </w:p>
    <w:p w:rsidR="00126CAC" w:rsidRPr="000D6FB7" w:rsidRDefault="00126CAC" w:rsidP="00126CAC">
      <w:pPr>
        <w:spacing w:after="0" w:line="240" w:lineRule="auto"/>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- 44,41 %, «общегосударственные вопросы» - 15,85%, «жилищно-коммунальное хозяйство» - 15,84 %, «национальная экономика» - 9,12 %. Финансирование отраслей социальной сферы (образование, культура, </w:t>
      </w:r>
      <w:proofErr w:type="spellStart"/>
      <w:r w:rsidRPr="000D6FB7">
        <w:rPr>
          <w:rFonts w:ascii="Times New Roman" w:hAnsi="Times New Roman" w:cs="Times New Roman"/>
          <w:sz w:val="28"/>
          <w:szCs w:val="28"/>
        </w:rPr>
        <w:t>соцполитика</w:t>
      </w:r>
      <w:proofErr w:type="spellEnd"/>
      <w:r w:rsidRPr="000D6FB7">
        <w:rPr>
          <w:rFonts w:ascii="Times New Roman" w:hAnsi="Times New Roman" w:cs="Times New Roman"/>
          <w:sz w:val="28"/>
          <w:szCs w:val="28"/>
        </w:rPr>
        <w:t>, спорт) составило 56,48 % всей расходной части бюджета или 1 993,02 млн. рублей, что на 30,92 млн. рублей или на 1,58 % больше, чем в 2016 году.</w:t>
      </w:r>
      <w:proofErr w:type="gramEnd"/>
      <w:r w:rsidRPr="000D6FB7">
        <w:rPr>
          <w:rFonts w:ascii="Times New Roman" w:hAnsi="Times New Roman" w:cs="Times New Roman"/>
          <w:sz w:val="28"/>
          <w:szCs w:val="28"/>
        </w:rPr>
        <w:t xml:space="preserve"> По оценке 2018 года объем данных расходов увеличится до 2 314,02 млн. рублей или на 16,11 % к уровню 2017 года, как уже указывалось выше, в связи с выделением в 2018 году дополнительных средств из бюджета Ханты-</w:t>
      </w:r>
      <w:r w:rsidRPr="000D6FB7">
        <w:rPr>
          <w:rFonts w:ascii="Times New Roman" w:hAnsi="Times New Roman" w:cs="Times New Roman"/>
          <w:sz w:val="28"/>
          <w:szCs w:val="28"/>
        </w:rPr>
        <w:lastRenderedPageBreak/>
        <w:t xml:space="preserve">Мансийского автономного округа - Югры на строительство средней школы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  На прогнозный период по базовому варианту показатель определен от 1 886,03 млн. рублей до 2 202,62 млн. рублей к 2024 году.</w:t>
      </w:r>
    </w:p>
    <w:p w:rsidR="00126CAC" w:rsidRPr="000D6FB7" w:rsidRDefault="00126CAC" w:rsidP="00126CAC">
      <w:pPr>
        <w:shd w:val="clear" w:color="auto" w:fill="FFFFFF"/>
        <w:spacing w:after="0" w:line="240" w:lineRule="auto"/>
        <w:ind w:firstLine="709"/>
        <w:jc w:val="both"/>
        <w:rPr>
          <w:rFonts w:ascii="Times New Roman" w:hAnsi="Times New Roman" w:cs="Times New Roman"/>
          <w:sz w:val="28"/>
          <w:szCs w:val="28"/>
        </w:rPr>
      </w:pPr>
      <w:r w:rsidRPr="000D6FB7">
        <w:rPr>
          <w:rFonts w:ascii="Times New Roman" w:hAnsi="Times New Roman" w:cs="Times New Roman"/>
          <w:sz w:val="28"/>
          <w:szCs w:val="28"/>
        </w:rPr>
        <w:t>Профицит консолидированного бюджета Березовского района в 2017 году составил 18,25 млн. рублей, по оценке 2018 года составит (- 87,90) млн. рублей, на прогнозный период по базовому варианту запланирован сбалансированный бюджет.</w:t>
      </w:r>
    </w:p>
    <w:p w:rsidR="00126CAC" w:rsidRPr="000D6FB7" w:rsidRDefault="00126CAC" w:rsidP="00126CAC">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0D6FB7">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126CAC" w:rsidRPr="000D6FB7" w:rsidRDefault="00126CAC" w:rsidP="00126CAC">
      <w:pPr>
        <w:spacing w:after="0" w:line="240" w:lineRule="auto"/>
        <w:ind w:firstLine="709"/>
        <w:jc w:val="both"/>
        <w:rPr>
          <w:rFonts w:ascii="Times New Roman" w:eastAsia="Calibri" w:hAnsi="Times New Roman" w:cs="Times New Roman"/>
          <w:sz w:val="28"/>
          <w:szCs w:val="28"/>
        </w:rPr>
      </w:pPr>
      <w:proofErr w:type="gramStart"/>
      <w:r w:rsidRPr="000D6FB7">
        <w:rPr>
          <w:rFonts w:ascii="Times New Roman" w:eastAsia="Calibri" w:hAnsi="Times New Roman" w:cs="Times New Roman"/>
          <w:sz w:val="28"/>
          <w:szCs w:val="28"/>
        </w:rPr>
        <w:t>В 2017 году муниципальный долг района составил 97,03 млн. рублей, по оценке 2018 года ожидается в размере 97,04 млн. рублей, с незначительным ростом в размере 0,01 % по сравнению с отчетным периодом, в прогнозируемый период муниципальный долг запланирован: 2019 год – 116,98 млн. рублей, 2020 год – 100,52 млн. рублей, 2021 год – 104,28 млн. рублей, 2022 год – 107,62 млн. рублей, 2023 год – 110,85</w:t>
      </w:r>
      <w:proofErr w:type="gramEnd"/>
      <w:r w:rsidRPr="000D6FB7">
        <w:rPr>
          <w:rFonts w:ascii="Times New Roman" w:eastAsia="Calibri" w:hAnsi="Times New Roman" w:cs="Times New Roman"/>
          <w:sz w:val="28"/>
          <w:szCs w:val="28"/>
        </w:rPr>
        <w:t xml:space="preserve"> млн. рублей, 2024 год – 114,50 млн. рублей. Рост показателя в 2019 году обусловлен увеличением бюджетного кредита (рост цен на ГСМ),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2018 года. </w:t>
      </w:r>
    </w:p>
    <w:p w:rsidR="00126CAC" w:rsidRPr="000D6FB7" w:rsidRDefault="00126CAC" w:rsidP="00126CAC">
      <w:pPr>
        <w:spacing w:after="0" w:line="240" w:lineRule="auto"/>
        <w:ind w:firstLine="709"/>
        <w:jc w:val="both"/>
        <w:rPr>
          <w:rFonts w:ascii="Times New Roman" w:eastAsia="Times New Roman" w:hAnsi="Times New Roman" w:cs="Times New Roman"/>
          <w:sz w:val="28"/>
          <w:szCs w:val="28"/>
        </w:rPr>
      </w:pPr>
      <w:r w:rsidRPr="000D6FB7">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126CAC" w:rsidRPr="000D6FB7" w:rsidRDefault="00126CAC" w:rsidP="00126CAC">
      <w:pPr>
        <w:spacing w:after="0" w:line="240" w:lineRule="auto"/>
        <w:ind w:firstLine="709"/>
        <w:jc w:val="both"/>
        <w:rPr>
          <w:rFonts w:ascii="Times New Roman" w:eastAsia="Calibri" w:hAnsi="Times New Roman" w:cs="Times New Roman"/>
          <w:sz w:val="28"/>
          <w:szCs w:val="28"/>
        </w:rPr>
      </w:pPr>
      <w:r w:rsidRPr="000D6FB7">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0A7B64" w:rsidRPr="004D0D93" w:rsidRDefault="000A7B64" w:rsidP="0064436D">
      <w:pPr>
        <w:spacing w:after="0" w:line="240" w:lineRule="auto"/>
        <w:rPr>
          <w:rFonts w:ascii="Times New Roman" w:hAnsi="Times New Roman" w:cs="Times New Roman"/>
          <w:sz w:val="28"/>
          <w:szCs w:val="28"/>
        </w:rPr>
      </w:pPr>
    </w:p>
    <w:p w:rsidR="006E7E6C" w:rsidRPr="000D6FB7" w:rsidRDefault="006E7E6C" w:rsidP="006E7E6C">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0D6FB7">
        <w:rPr>
          <w:rFonts w:ascii="Times New Roman" w:eastAsia="Times New Roman" w:hAnsi="Times New Roman" w:cs="Times New Roman"/>
          <w:b/>
          <w:sz w:val="28"/>
          <w:szCs w:val="28"/>
          <w:lang w:eastAsia="ru-RU"/>
        </w:rPr>
        <w:t>11. Развитие отраслей социальной сферы</w:t>
      </w:r>
    </w:p>
    <w:p w:rsidR="006E7E6C" w:rsidRPr="000D6FB7" w:rsidRDefault="006E7E6C" w:rsidP="006E7E6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E7E6C" w:rsidRPr="000D6FB7" w:rsidRDefault="006E7E6C" w:rsidP="006E7E6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6E7E6C" w:rsidRPr="000D6FB7" w:rsidRDefault="006E7E6C" w:rsidP="006E7E6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0D6FB7">
        <w:rPr>
          <w:rFonts w:ascii="Times New Roman" w:hAnsi="Times New Roman" w:cs="Times New Roman"/>
          <w:color w:val="000000"/>
          <w:sz w:val="28"/>
          <w:szCs w:val="28"/>
        </w:rPr>
        <w:t>сохранение доли расходов бюджета на развитие человеческого капитала, но и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6E7E6C" w:rsidRPr="000D6FB7" w:rsidRDefault="006E7E6C" w:rsidP="006E7E6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D6FB7">
        <w:rPr>
          <w:rFonts w:ascii="Times New Roman" w:hAnsi="Times New Roman" w:cs="Times New Roman"/>
          <w:color w:val="000000"/>
          <w:sz w:val="28"/>
          <w:szCs w:val="28"/>
        </w:rPr>
        <w:t xml:space="preserve">Для развития социальных подходов, усиливающих экономическую динамику, станет внедрение проектного управления, эффективность </w:t>
      </w:r>
      <w:r w:rsidRPr="000D6FB7">
        <w:rPr>
          <w:rFonts w:ascii="Times New Roman" w:hAnsi="Times New Roman" w:cs="Times New Roman"/>
          <w:color w:val="000000"/>
          <w:sz w:val="28"/>
          <w:szCs w:val="28"/>
        </w:rPr>
        <w:lastRenderedPageBreak/>
        <w:t>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6E7E6C" w:rsidRPr="000D6FB7" w:rsidRDefault="006E7E6C" w:rsidP="006E7E6C">
      <w:pPr>
        <w:tabs>
          <w:tab w:val="left" w:pos="540"/>
        </w:tabs>
        <w:spacing w:after="0" w:line="240" w:lineRule="auto"/>
        <w:ind w:firstLine="709"/>
        <w:jc w:val="both"/>
        <w:rPr>
          <w:rFonts w:ascii="Times New Roman" w:hAnsi="Times New Roman" w:cs="Times New Roman"/>
          <w:color w:val="000000"/>
          <w:sz w:val="28"/>
          <w:szCs w:val="28"/>
        </w:rPr>
      </w:pPr>
      <w:r w:rsidRPr="000D6FB7">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6E7E6C" w:rsidRPr="00507D34" w:rsidRDefault="006E7E6C" w:rsidP="006E7E6C">
      <w:pPr>
        <w:autoSpaceDE w:val="0"/>
        <w:autoSpaceDN w:val="0"/>
        <w:spacing w:after="0" w:line="240" w:lineRule="auto"/>
        <w:ind w:firstLine="709"/>
        <w:contextualSpacing/>
        <w:jc w:val="both"/>
        <w:rPr>
          <w:rFonts w:ascii="Times New Roman" w:eastAsia="Calibri" w:hAnsi="Times New Roman" w:cs="Times New Roman"/>
          <w:bCs/>
          <w:sz w:val="28"/>
          <w:szCs w:val="28"/>
        </w:rPr>
      </w:pPr>
      <w:proofErr w:type="gramStart"/>
      <w:r w:rsidRPr="000D6FB7">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0D6FB7">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proofErr w:type="gramEnd"/>
      <w:r w:rsidRPr="000D6FB7">
        <w:rPr>
          <w:rFonts w:ascii="Times New Roman" w:eastAsia="Calibri" w:hAnsi="Times New Roman" w:cs="Times New Roman"/>
          <w:bCs/>
          <w:sz w:val="28"/>
          <w:szCs w:val="28"/>
        </w:rPr>
        <w:t xml:space="preserve"> </w:t>
      </w:r>
      <w:r w:rsidRPr="000D6FB7">
        <w:rPr>
          <w:rFonts w:ascii="Times New Roman" w:hAnsi="Times New Roman" w:cs="Times New Roman"/>
          <w:color w:val="000000"/>
          <w:sz w:val="28"/>
          <w:szCs w:val="28"/>
        </w:rPr>
        <w:t>Реализация мероприятий «дорожной карты» позволит привлечь дополнительные инвестиции за счет внебюджетных источников на решение социально значимых проблем.</w:t>
      </w:r>
    </w:p>
    <w:p w:rsidR="006E7E6C" w:rsidRPr="00507D34" w:rsidRDefault="006E7E6C" w:rsidP="006E7E6C">
      <w:pPr>
        <w:tabs>
          <w:tab w:val="left" w:pos="2835"/>
        </w:tabs>
        <w:spacing w:after="0" w:line="240" w:lineRule="auto"/>
        <w:ind w:firstLine="708"/>
        <w:jc w:val="both"/>
        <w:rPr>
          <w:rFonts w:ascii="Times New Roman" w:eastAsia="Times New Roman" w:hAnsi="Times New Roman" w:cs="Times New Roman"/>
          <w:color w:val="000000"/>
          <w:sz w:val="28"/>
          <w:szCs w:val="28"/>
          <w:lang w:eastAsia="ru-RU"/>
        </w:rPr>
      </w:pPr>
    </w:p>
    <w:p w:rsidR="006E7E6C" w:rsidRPr="000D6FB7" w:rsidRDefault="006E7E6C" w:rsidP="006E7E6C">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0D6FB7">
        <w:rPr>
          <w:rFonts w:ascii="Times New Roman" w:eastAsia="Times New Roman" w:hAnsi="Times New Roman" w:cs="Times New Roman"/>
          <w:b/>
          <w:bCs/>
          <w:iCs/>
          <w:sz w:val="28"/>
          <w:szCs w:val="28"/>
          <w:lang w:eastAsia="ru-RU"/>
        </w:rPr>
        <w:t>11.1. Образование</w:t>
      </w:r>
    </w:p>
    <w:p w:rsidR="006E7E6C" w:rsidRPr="000D6FB7" w:rsidRDefault="006E7E6C" w:rsidP="006E7E6C">
      <w:pPr>
        <w:widowControl w:val="0"/>
        <w:tabs>
          <w:tab w:val="left" w:pos="540"/>
          <w:tab w:val="left" w:pos="130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На территории района функционирует 31 </w:t>
      </w:r>
      <w:proofErr w:type="gramStart"/>
      <w:r w:rsidRPr="000D6FB7">
        <w:rPr>
          <w:rFonts w:ascii="Times New Roman" w:hAnsi="Times New Roman" w:cs="Times New Roman"/>
          <w:sz w:val="28"/>
          <w:szCs w:val="28"/>
        </w:rPr>
        <w:t>образовательное</w:t>
      </w:r>
      <w:proofErr w:type="gramEnd"/>
      <w:r w:rsidRPr="000D6FB7">
        <w:rPr>
          <w:rFonts w:ascii="Times New Roman" w:hAnsi="Times New Roman" w:cs="Times New Roman"/>
          <w:sz w:val="28"/>
          <w:szCs w:val="28"/>
        </w:rPr>
        <w:t xml:space="preserve"> учреждений (29 муниципальных и 2 государственных образовательных учреждения).</w:t>
      </w:r>
    </w:p>
    <w:p w:rsidR="006E7E6C" w:rsidRPr="000D6FB7" w:rsidRDefault="006E7E6C" w:rsidP="006E7E6C">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2017 году проведена реорганизация дошкольных образовательных организаций путем присоединения к общеобразовательным организациям в качестве структурных подразделений: </w:t>
      </w:r>
    </w:p>
    <w:p w:rsidR="006E7E6C" w:rsidRPr="000D6FB7" w:rsidRDefault="006E7E6C" w:rsidP="006E7E6C">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МБДОУ детский сад «Капелька» к МБОУ </w:t>
      </w:r>
      <w:proofErr w:type="spellStart"/>
      <w:r w:rsidRPr="000D6FB7">
        <w:rPr>
          <w:rFonts w:ascii="Times New Roman" w:eastAsia="Times New Roman" w:hAnsi="Times New Roman" w:cs="Times New Roman"/>
          <w:sz w:val="28"/>
          <w:szCs w:val="28"/>
          <w:lang w:eastAsia="ru-RU"/>
        </w:rPr>
        <w:t>Ванзетурская</w:t>
      </w:r>
      <w:proofErr w:type="spellEnd"/>
      <w:r w:rsidRPr="000D6FB7">
        <w:rPr>
          <w:rFonts w:ascii="Times New Roman" w:eastAsia="Times New Roman" w:hAnsi="Times New Roman" w:cs="Times New Roman"/>
          <w:sz w:val="28"/>
          <w:szCs w:val="28"/>
          <w:lang w:eastAsia="ru-RU"/>
        </w:rPr>
        <w:t xml:space="preserve"> СОШ;</w:t>
      </w:r>
    </w:p>
    <w:p w:rsidR="006E7E6C" w:rsidRPr="000D6FB7" w:rsidRDefault="006E7E6C" w:rsidP="006E7E6C">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МБДОУ детский сад «</w:t>
      </w:r>
      <w:proofErr w:type="spellStart"/>
      <w:r w:rsidRPr="000D6FB7">
        <w:rPr>
          <w:rFonts w:ascii="Times New Roman" w:eastAsia="Times New Roman" w:hAnsi="Times New Roman" w:cs="Times New Roman"/>
          <w:sz w:val="28"/>
          <w:szCs w:val="28"/>
          <w:lang w:eastAsia="ru-RU"/>
        </w:rPr>
        <w:t>Северяночка</w:t>
      </w:r>
      <w:proofErr w:type="spellEnd"/>
      <w:r w:rsidRPr="000D6FB7">
        <w:rPr>
          <w:rFonts w:ascii="Times New Roman" w:eastAsia="Times New Roman" w:hAnsi="Times New Roman" w:cs="Times New Roman"/>
          <w:sz w:val="28"/>
          <w:szCs w:val="28"/>
          <w:lang w:eastAsia="ru-RU"/>
        </w:rPr>
        <w:t xml:space="preserve">» к МБОУ </w:t>
      </w:r>
      <w:proofErr w:type="spellStart"/>
      <w:r w:rsidRPr="000D6FB7">
        <w:rPr>
          <w:rFonts w:ascii="Times New Roman" w:eastAsia="Times New Roman" w:hAnsi="Times New Roman" w:cs="Times New Roman"/>
          <w:sz w:val="28"/>
          <w:szCs w:val="28"/>
          <w:lang w:eastAsia="ru-RU"/>
        </w:rPr>
        <w:t>Няксимвольская</w:t>
      </w:r>
      <w:proofErr w:type="spellEnd"/>
      <w:r w:rsidRPr="000D6FB7">
        <w:rPr>
          <w:rFonts w:ascii="Times New Roman" w:eastAsia="Times New Roman" w:hAnsi="Times New Roman" w:cs="Times New Roman"/>
          <w:sz w:val="28"/>
          <w:szCs w:val="28"/>
          <w:lang w:eastAsia="ru-RU"/>
        </w:rPr>
        <w:t xml:space="preserve"> СОШ;</w:t>
      </w:r>
    </w:p>
    <w:p w:rsidR="006E7E6C" w:rsidRPr="000D6FB7" w:rsidRDefault="006E7E6C" w:rsidP="006E7E6C">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МБДОУ детский сад «Зайчик» к МБОУ </w:t>
      </w:r>
      <w:proofErr w:type="spellStart"/>
      <w:r w:rsidRPr="000D6FB7">
        <w:rPr>
          <w:rFonts w:ascii="Times New Roman" w:eastAsia="Times New Roman" w:hAnsi="Times New Roman" w:cs="Times New Roman"/>
          <w:sz w:val="28"/>
          <w:szCs w:val="28"/>
          <w:lang w:eastAsia="ru-RU"/>
        </w:rPr>
        <w:t>Тегинской</w:t>
      </w:r>
      <w:proofErr w:type="spellEnd"/>
      <w:r w:rsidRPr="000D6FB7">
        <w:rPr>
          <w:rFonts w:ascii="Times New Roman" w:eastAsia="Times New Roman" w:hAnsi="Times New Roman" w:cs="Times New Roman"/>
          <w:sz w:val="28"/>
          <w:szCs w:val="28"/>
          <w:lang w:eastAsia="ru-RU"/>
        </w:rPr>
        <w:t xml:space="preserve"> СОШ.</w:t>
      </w:r>
    </w:p>
    <w:p w:rsidR="006E7E6C" w:rsidRPr="000D6FB7" w:rsidRDefault="006E7E6C" w:rsidP="006E7E6C">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w:t>
      </w:r>
      <w:proofErr w:type="gramStart"/>
      <w:r w:rsidRPr="000D6FB7">
        <w:rPr>
          <w:rFonts w:ascii="Times New Roman" w:eastAsia="Times New Roman" w:hAnsi="Times New Roman" w:cs="Times New Roman"/>
          <w:sz w:val="28"/>
          <w:szCs w:val="28"/>
          <w:lang w:eastAsia="ru-RU"/>
        </w:rPr>
        <w:t xml:space="preserve">В 2017 году ликвидирован МБУ ДО «Современник».  </w:t>
      </w:r>
      <w:proofErr w:type="gramEnd"/>
    </w:p>
    <w:p w:rsidR="006E7E6C" w:rsidRPr="000D6FB7" w:rsidRDefault="006E7E6C" w:rsidP="006E7E6C">
      <w:pPr>
        <w:widowControl w:val="0"/>
        <w:tabs>
          <w:tab w:val="left" w:pos="540"/>
        </w:tabs>
        <w:suppressAutoHyphens/>
        <w:spacing w:after="0" w:line="0" w:lineRule="atLeast"/>
        <w:ind w:firstLine="709"/>
        <w:jc w:val="both"/>
        <w:rPr>
          <w:rFonts w:ascii="Times New Roman" w:hAnsi="Times New Roman" w:cs="Times New Roman"/>
          <w:sz w:val="28"/>
          <w:szCs w:val="28"/>
          <w:lang w:eastAsia="ar-SA"/>
        </w:rPr>
      </w:pPr>
      <w:r w:rsidRPr="000D6FB7">
        <w:rPr>
          <w:rFonts w:ascii="Times New Roman" w:hAnsi="Times New Roman" w:cs="Times New Roman"/>
          <w:sz w:val="28"/>
          <w:szCs w:val="28"/>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6E7E6C" w:rsidRPr="000D6FB7" w:rsidRDefault="006E7E6C" w:rsidP="006E7E6C">
      <w:pPr>
        <w:widowControl w:val="0"/>
        <w:tabs>
          <w:tab w:val="left" w:pos="54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Количество воспитанников в дошкольных образовательных учреждениях в отчетный период увеличилось на 8,66%, и составило 1 919 детей. Повышение обусловлено новым комплектованием на начало учебного года и наполняемости детского сада «Кораблик» до лицензионного норматива, рождаемости и созданием дополнительных мест за счет процесса оптимизации.</w:t>
      </w:r>
    </w:p>
    <w:p w:rsidR="006E7E6C" w:rsidRPr="000D6FB7" w:rsidRDefault="006E7E6C" w:rsidP="006E7E6C">
      <w:pPr>
        <w:widowControl w:val="0"/>
        <w:tabs>
          <w:tab w:val="left" w:pos="130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Проблема доступности дошкольного образования остается по-прежнему актуальной </w:t>
      </w:r>
      <w:proofErr w:type="gramStart"/>
      <w:r w:rsidRPr="000D6FB7">
        <w:rPr>
          <w:rFonts w:ascii="Times New Roman" w:hAnsi="Times New Roman" w:cs="Times New Roman"/>
          <w:sz w:val="28"/>
          <w:szCs w:val="28"/>
        </w:rPr>
        <w:t>для</w:t>
      </w:r>
      <w:proofErr w:type="gramEnd"/>
      <w:r w:rsidRPr="000D6FB7">
        <w:rPr>
          <w:rFonts w:ascii="Times New Roman" w:hAnsi="Times New Roman" w:cs="Times New Roman"/>
          <w:sz w:val="28"/>
          <w:szCs w:val="28"/>
        </w:rPr>
        <w:t xml:space="preserve">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особенно нуждаются </w:t>
      </w:r>
      <w:proofErr w:type="gramStart"/>
      <w:r w:rsidRPr="000D6FB7">
        <w:rPr>
          <w:rFonts w:ascii="Times New Roman" w:hAnsi="Times New Roman" w:cs="Times New Roman"/>
          <w:sz w:val="28"/>
          <w:szCs w:val="28"/>
        </w:rPr>
        <w:t>дети</w:t>
      </w:r>
      <w:proofErr w:type="gramEnd"/>
      <w:r w:rsidRPr="000D6FB7">
        <w:rPr>
          <w:rFonts w:ascii="Times New Roman" w:hAnsi="Times New Roman" w:cs="Times New Roman"/>
          <w:sz w:val="28"/>
          <w:szCs w:val="28"/>
        </w:rPr>
        <w:t xml:space="preserve"> в возрасте до 3 лет.</w:t>
      </w:r>
    </w:p>
    <w:p w:rsidR="006E7E6C" w:rsidRPr="000D6FB7" w:rsidRDefault="006E7E6C" w:rsidP="006E7E6C">
      <w:pPr>
        <w:widowControl w:val="0"/>
        <w:tabs>
          <w:tab w:val="left" w:pos="130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соответствии с Указом Президента Российской Федерации от 07 мая 2012 года № 599 «О мерах по реализации государственной социальной политики в области образования и науки», в целях решения проблемы ведется работа по открытию групп кратковременного пребывания, групп для детей с проблемами в развитии на базе специальной (коррекционной) школы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 Всего создано 125 мест.</w:t>
      </w:r>
    </w:p>
    <w:p w:rsidR="006E7E6C" w:rsidRPr="000D6FB7" w:rsidRDefault="006E7E6C" w:rsidP="006E7E6C">
      <w:pPr>
        <w:widowControl w:val="0"/>
        <w:tabs>
          <w:tab w:val="left" w:pos="130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целях обеспечения реализации Указа Президента РФ от 07.05.2012 года в части достижения 100% доступности дошкольного образования детей в возрасте от 3 до 7 лет с 01.09.2017 в детских садах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создано 30 </w:t>
      </w:r>
      <w:r w:rsidRPr="000D6FB7">
        <w:rPr>
          <w:rFonts w:ascii="Times New Roman" w:hAnsi="Times New Roman" w:cs="Times New Roman"/>
          <w:sz w:val="28"/>
          <w:szCs w:val="28"/>
        </w:rPr>
        <w:lastRenderedPageBreak/>
        <w:t>дополнительных мест.</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napToGrid w:val="0"/>
          <w:sz w:val="28"/>
          <w:szCs w:val="28"/>
        </w:rPr>
      </w:pPr>
      <w:r w:rsidRPr="000D6FB7">
        <w:rPr>
          <w:rFonts w:ascii="Times New Roman" w:hAnsi="Times New Roman" w:cs="Times New Roman"/>
          <w:sz w:val="28"/>
          <w:szCs w:val="28"/>
        </w:rPr>
        <w:t>В среднесрочном периоде, прогнозируемая численность детей в дошкольных общеобразовательных учреждениях будет иметь положительную динамику, и составит к 2024 году 1 965 детей по базовому сценарию прогноза.</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napToGrid w:val="0"/>
          <w:sz w:val="28"/>
          <w:szCs w:val="28"/>
        </w:rPr>
      </w:pPr>
      <w:r w:rsidRPr="000D6FB7">
        <w:rPr>
          <w:rFonts w:ascii="Times New Roman" w:hAnsi="Times New Roman" w:cs="Times New Roman"/>
          <w:snapToGrid w:val="0"/>
          <w:sz w:val="28"/>
          <w:szCs w:val="28"/>
        </w:rPr>
        <w:t xml:space="preserve">Рост показателя количества воспитанников в прогнозном периоде связан со строительством детского сада на 60 мест с. </w:t>
      </w:r>
      <w:proofErr w:type="spellStart"/>
      <w:r w:rsidRPr="000D6FB7">
        <w:rPr>
          <w:rFonts w:ascii="Times New Roman" w:hAnsi="Times New Roman" w:cs="Times New Roman"/>
          <w:snapToGrid w:val="0"/>
          <w:sz w:val="28"/>
          <w:szCs w:val="28"/>
        </w:rPr>
        <w:t>Саранпауль</w:t>
      </w:r>
      <w:proofErr w:type="spellEnd"/>
      <w:r w:rsidRPr="000D6FB7">
        <w:rPr>
          <w:rFonts w:ascii="Times New Roman" w:hAnsi="Times New Roman" w:cs="Times New Roman"/>
          <w:snapToGrid w:val="0"/>
          <w:sz w:val="28"/>
          <w:szCs w:val="28"/>
        </w:rPr>
        <w:t>.</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napToGrid w:val="0"/>
          <w:sz w:val="28"/>
          <w:szCs w:val="28"/>
        </w:rPr>
        <w:t>Будет продолжена подготовка к р</w:t>
      </w:r>
      <w:r w:rsidRPr="000D6FB7">
        <w:rPr>
          <w:rFonts w:ascii="Times New Roman" w:hAnsi="Times New Roman" w:cs="Times New Roman"/>
          <w:sz w:val="28"/>
          <w:szCs w:val="28"/>
        </w:rPr>
        <w:t xml:space="preserve">еконструкциям: здания больницы в           с. </w:t>
      </w:r>
      <w:proofErr w:type="spellStart"/>
      <w:r w:rsidRPr="000D6FB7">
        <w:rPr>
          <w:rFonts w:ascii="Times New Roman" w:hAnsi="Times New Roman" w:cs="Times New Roman"/>
          <w:sz w:val="28"/>
          <w:szCs w:val="28"/>
        </w:rPr>
        <w:t>Няксимволь</w:t>
      </w:r>
      <w:proofErr w:type="spellEnd"/>
      <w:r w:rsidRPr="000D6FB7">
        <w:rPr>
          <w:rFonts w:ascii="Times New Roman" w:hAnsi="Times New Roman" w:cs="Times New Roman"/>
          <w:sz w:val="28"/>
          <w:szCs w:val="28"/>
        </w:rPr>
        <w:t xml:space="preserve"> для размещения детского сада «</w:t>
      </w:r>
      <w:proofErr w:type="spellStart"/>
      <w:r w:rsidRPr="000D6FB7">
        <w:rPr>
          <w:rFonts w:ascii="Times New Roman" w:hAnsi="Times New Roman" w:cs="Times New Roman"/>
          <w:sz w:val="28"/>
          <w:szCs w:val="28"/>
        </w:rPr>
        <w:t>Северяночка</w:t>
      </w:r>
      <w:proofErr w:type="spellEnd"/>
      <w:r w:rsidRPr="000D6FB7">
        <w:rPr>
          <w:rFonts w:ascii="Times New Roman" w:hAnsi="Times New Roman" w:cs="Times New Roman"/>
          <w:sz w:val="28"/>
          <w:szCs w:val="28"/>
        </w:rPr>
        <w:t xml:space="preserve">» на 35 мест и здания средней общеобразовательной школы в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 xml:space="preserve"> для размещения детского сада «Капелька» на 40 мест.</w:t>
      </w:r>
    </w:p>
    <w:p w:rsidR="006E7E6C" w:rsidRPr="000D6FB7" w:rsidRDefault="006E7E6C" w:rsidP="006E7E6C">
      <w:pPr>
        <w:widowControl w:val="0"/>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прогнозный период предстоит обеспечить повышение гибкости и многообразия форм предоставления услуг системы дошкольного образования, развитие сети дошкольных учреждений.</w:t>
      </w:r>
    </w:p>
    <w:p w:rsidR="006E7E6C" w:rsidRPr="000D6FB7" w:rsidRDefault="006E7E6C" w:rsidP="006E7E6C">
      <w:pPr>
        <w:widowControl w:val="0"/>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общеобразовательных школах количество учащихся на 01.09.2017 составило 3 597 человек. Прибыло в школы – 41 человек. Прогнозный период по базовому сценарию определен с учетом динамики роста численности учащихся до 3 663 человек.</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Численность учащихся, занимающихся во вторую смену, составляет 492 человека или 13,7%, превысив уровень с 2016 года на 6 процентных пункта, в связи с увеличением набора детей в 1 классы (2016 год – 352 ребенка, 2017 год – 391 первоклассник).</w:t>
      </w:r>
    </w:p>
    <w:p w:rsidR="006E7E6C" w:rsidRPr="000D6FB7" w:rsidRDefault="006E7E6C" w:rsidP="006E7E6C">
      <w:pPr>
        <w:widowControl w:val="0"/>
        <w:tabs>
          <w:tab w:val="left" w:pos="720"/>
        </w:tabs>
        <w:spacing w:after="0" w:line="0" w:lineRule="atLeast"/>
        <w:ind w:firstLine="709"/>
        <w:jc w:val="both"/>
        <w:rPr>
          <w:rFonts w:ascii="Times New Roman" w:hAnsi="Times New Roman" w:cs="Times New Roman"/>
          <w:bCs/>
          <w:sz w:val="28"/>
          <w:szCs w:val="28"/>
        </w:rPr>
      </w:pPr>
      <w:r w:rsidRPr="000D6FB7">
        <w:rPr>
          <w:rFonts w:ascii="Times New Roman" w:hAnsi="Times New Roman" w:cs="Times New Roman"/>
          <w:sz w:val="28"/>
          <w:szCs w:val="28"/>
        </w:rPr>
        <w:tab/>
      </w:r>
      <w:r w:rsidRPr="000D6FB7">
        <w:rPr>
          <w:rFonts w:ascii="Times New Roman" w:hAnsi="Times New Roman" w:cs="Times New Roman"/>
          <w:bCs/>
          <w:sz w:val="28"/>
          <w:szCs w:val="28"/>
        </w:rPr>
        <w:t>В населенных пунктах Березовского района остро стоит вопрос недостатка мест, а также ветхость и изношенность существующих зданий как дошкольных, так и общеобразовательных учреждений.</w:t>
      </w:r>
    </w:p>
    <w:p w:rsidR="006E7E6C" w:rsidRPr="000D6FB7" w:rsidRDefault="006E7E6C" w:rsidP="006E7E6C">
      <w:pPr>
        <w:widowControl w:val="0"/>
        <w:tabs>
          <w:tab w:val="left" w:pos="1300"/>
        </w:tabs>
        <w:spacing w:after="0" w:line="0" w:lineRule="atLeast"/>
        <w:ind w:firstLine="709"/>
        <w:jc w:val="both"/>
        <w:rPr>
          <w:rFonts w:ascii="Times New Roman" w:eastAsia="Times New Roman" w:hAnsi="Times New Roman" w:cs="Times New Roman"/>
          <w:sz w:val="28"/>
          <w:szCs w:val="28"/>
          <w:lang w:eastAsia="ru-RU"/>
        </w:rPr>
      </w:pPr>
      <w:proofErr w:type="gramStart"/>
      <w:r w:rsidRPr="000D6FB7">
        <w:rPr>
          <w:rFonts w:ascii="Times New Roman" w:hAnsi="Times New Roman" w:cs="Times New Roman"/>
          <w:sz w:val="28"/>
          <w:szCs w:val="28"/>
        </w:rPr>
        <w:t xml:space="preserve">В рамках муниципальной программы «Развитие образования в Березовском районе на 2018 – 2025 годы и на период до 2030 года» осуществляется строительство и реконструкция объектов: </w:t>
      </w:r>
      <w:r w:rsidRPr="000D6FB7">
        <w:rPr>
          <w:rFonts w:ascii="Times New Roman" w:eastAsia="Times New Roman" w:hAnsi="Times New Roman" w:cs="Times New Roman"/>
          <w:bCs/>
          <w:iCs/>
          <w:sz w:val="28"/>
          <w:szCs w:val="28"/>
          <w:lang w:eastAsia="ru-RU"/>
        </w:rPr>
        <w:t xml:space="preserve">интерната на 100 мест в п. Сосьва, образовательно-культурного комплексов в д. </w:t>
      </w:r>
      <w:proofErr w:type="spellStart"/>
      <w:r w:rsidRPr="000D6FB7">
        <w:rPr>
          <w:rFonts w:ascii="Times New Roman" w:eastAsia="Times New Roman" w:hAnsi="Times New Roman" w:cs="Times New Roman"/>
          <w:bCs/>
          <w:iCs/>
          <w:sz w:val="28"/>
          <w:szCs w:val="28"/>
          <w:lang w:eastAsia="ru-RU"/>
        </w:rPr>
        <w:t>Хулимсунт</w:t>
      </w:r>
      <w:proofErr w:type="spellEnd"/>
      <w:r w:rsidRPr="000D6FB7">
        <w:rPr>
          <w:rFonts w:ascii="Times New Roman" w:eastAsia="Times New Roman" w:hAnsi="Times New Roman" w:cs="Times New Roman"/>
          <w:bCs/>
          <w:iCs/>
          <w:sz w:val="28"/>
          <w:szCs w:val="28"/>
          <w:lang w:eastAsia="ru-RU"/>
        </w:rPr>
        <w:t xml:space="preserve"> (школа на 140 учащихся) и в с. Теги</w:t>
      </w:r>
      <w:r w:rsidRPr="000D6FB7">
        <w:rPr>
          <w:rFonts w:ascii="Times New Roman" w:eastAsia="Times New Roman" w:hAnsi="Times New Roman" w:cs="Times New Roman"/>
          <w:sz w:val="28"/>
          <w:szCs w:val="28"/>
          <w:lang w:eastAsia="ru-RU"/>
        </w:rPr>
        <w:t xml:space="preserve"> (школа на 100 учащихся), </w:t>
      </w:r>
      <w:r w:rsidRPr="000D6FB7">
        <w:rPr>
          <w:rFonts w:ascii="Times New Roman" w:eastAsia="Times New Roman" w:hAnsi="Times New Roman" w:cs="Times New Roman"/>
          <w:bCs/>
          <w:iCs/>
          <w:sz w:val="28"/>
          <w:szCs w:val="28"/>
          <w:lang w:eastAsia="ru-RU"/>
        </w:rPr>
        <w:t xml:space="preserve">детский сад с. </w:t>
      </w:r>
      <w:proofErr w:type="spellStart"/>
      <w:r w:rsidRPr="000D6FB7">
        <w:rPr>
          <w:rFonts w:ascii="Times New Roman" w:eastAsia="Times New Roman" w:hAnsi="Times New Roman" w:cs="Times New Roman"/>
          <w:bCs/>
          <w:iCs/>
          <w:sz w:val="28"/>
          <w:szCs w:val="28"/>
          <w:lang w:eastAsia="ru-RU"/>
        </w:rPr>
        <w:t>Саранпауль</w:t>
      </w:r>
      <w:proofErr w:type="spellEnd"/>
      <w:r w:rsidRPr="000D6FB7">
        <w:rPr>
          <w:rFonts w:ascii="Times New Roman" w:eastAsia="Times New Roman" w:hAnsi="Times New Roman" w:cs="Times New Roman"/>
          <w:bCs/>
          <w:iCs/>
          <w:sz w:val="28"/>
          <w:szCs w:val="28"/>
          <w:lang w:eastAsia="ru-RU"/>
        </w:rPr>
        <w:t xml:space="preserve"> на 60 мест</w:t>
      </w:r>
      <w:r w:rsidRPr="000D6FB7">
        <w:rPr>
          <w:rFonts w:ascii="Times New Roman" w:eastAsia="Times New Roman" w:hAnsi="Times New Roman" w:cs="Times New Roman"/>
          <w:sz w:val="28"/>
          <w:szCs w:val="28"/>
          <w:lang w:eastAsia="ru-RU"/>
        </w:rPr>
        <w:t>.</w:t>
      </w:r>
      <w:proofErr w:type="gramEnd"/>
    </w:p>
    <w:p w:rsidR="006E7E6C" w:rsidRPr="000D6FB7" w:rsidRDefault="006E7E6C" w:rsidP="006E7E6C">
      <w:pPr>
        <w:widowControl w:val="0"/>
        <w:tabs>
          <w:tab w:val="left" w:pos="130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рамках государственно-частного партнерства планируется строительство новой школы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 на 700 мест.</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Характерной особенностью сферы образования Березовского района является наличие пришкольных интернатов, преимущественно для детей коренных народов Севера. Они действуют в населенных пунктах с. Теги,              п. Сосьва,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 xml:space="preserve">В ходе реформирования образования предусматривается развитие образовательной системы Березовского района в соответствии с программой «Развитие образования в Березовском районе на 2018 – 2025 годы и на период до 2030 года», направленной на обеспечение современных условий получения общего образования, в том числе: обновление материально-технической базы учреждений образования, строительство объектов социальной сферы и </w:t>
      </w:r>
      <w:r w:rsidRPr="000D6FB7">
        <w:rPr>
          <w:rFonts w:ascii="Times New Roman" w:hAnsi="Times New Roman" w:cs="Times New Roman"/>
          <w:sz w:val="28"/>
          <w:szCs w:val="28"/>
        </w:rPr>
        <w:lastRenderedPageBreak/>
        <w:t>инновационное развитие системы образования.</w:t>
      </w:r>
      <w:proofErr w:type="gramEnd"/>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Предусматривается повсеместное внедрение объективной системы оценки достижений учащихся, основанной на использовании механизма единого государственного экзамена и предметных олимпиад.</w:t>
      </w:r>
    </w:p>
    <w:p w:rsidR="006E7E6C" w:rsidRPr="000D6FB7" w:rsidRDefault="006E7E6C" w:rsidP="006E7E6C">
      <w:pPr>
        <w:spacing w:after="0" w:line="0" w:lineRule="atLeast"/>
        <w:ind w:firstLine="709"/>
        <w:jc w:val="both"/>
        <w:rPr>
          <w:rFonts w:ascii="Times New Roman" w:hAnsi="Times New Roman" w:cs="Times New Roman"/>
          <w:iCs/>
          <w:sz w:val="28"/>
          <w:szCs w:val="28"/>
        </w:rPr>
      </w:pPr>
      <w:r w:rsidRPr="000D6FB7">
        <w:rPr>
          <w:rFonts w:ascii="Times New Roman" w:hAnsi="Times New Roman" w:cs="Times New Roman"/>
          <w:iCs/>
          <w:sz w:val="28"/>
          <w:szCs w:val="28"/>
          <w:u w:val="single"/>
        </w:rPr>
        <w:t>Среднее и профессиональное начальное образование.</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iCs/>
          <w:sz w:val="28"/>
          <w:szCs w:val="28"/>
        </w:rPr>
        <w:t xml:space="preserve">Молодежь </w:t>
      </w:r>
      <w:r w:rsidRPr="000D6FB7">
        <w:rPr>
          <w:rFonts w:ascii="Times New Roman" w:hAnsi="Times New Roman" w:cs="Times New Roman"/>
          <w:sz w:val="28"/>
          <w:szCs w:val="28"/>
        </w:rPr>
        <w:t xml:space="preserve">района желает получить полноценное профессиональное образование, не выезжая за его пределы. В районе действует </w:t>
      </w:r>
      <w:r w:rsidRPr="000D6FB7">
        <w:rPr>
          <w:rFonts w:ascii="Times New Roman" w:hAnsi="Times New Roman" w:cs="Times New Roman"/>
          <w:snapToGrid w:val="0"/>
          <w:sz w:val="28"/>
          <w:szCs w:val="28"/>
        </w:rPr>
        <w:t>БУ профессионального образования Ханты-Мансийского автономного округа – Югры  «Игримский политехнический колледж»</w:t>
      </w:r>
      <w:r w:rsidRPr="000D6FB7">
        <w:rPr>
          <w:rFonts w:ascii="Times New Roman" w:hAnsi="Times New Roman" w:cs="Times New Roman"/>
          <w:sz w:val="28"/>
          <w:szCs w:val="28"/>
        </w:rPr>
        <w:t xml:space="preserve"> (государственное учреждение, окружное финансирование). Более 50% выпускников колледжа продолжают свое образование в высших и средних специальных учебных заведениях.</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Численность студентов образовательных учреждений среднего профессионального образования в 2017 году составила 468 человек. В прогнозный период запланирован не значительный рост количества студентов от 476 до 502 студентов.</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2019 – 2024 годы предстоит продолжить:</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создание образовательной среды, обеспечивающей доступность качественного образования;</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развитие вариативности образовательных программ;</w:t>
      </w:r>
    </w:p>
    <w:p w:rsidR="006E7E6C" w:rsidRPr="000D6FB7" w:rsidRDefault="006E7E6C" w:rsidP="006E7E6C">
      <w:pPr>
        <w:tabs>
          <w:tab w:val="left" w:pos="851"/>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w:t>
      </w:r>
      <w:r w:rsidRPr="000D6FB7">
        <w:rPr>
          <w:rFonts w:ascii="Times New Roman" w:hAnsi="Times New Roman" w:cs="Times New Roman"/>
          <w:sz w:val="28"/>
          <w:szCs w:val="28"/>
        </w:rPr>
        <w:tab/>
        <w:t>обеспечение участия потребителей образовательных услуг и общественных институтов в контроле и оценке качества образования.</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Решение поставленных задач модернизации образования даст возможность целенаправленно формировать человеческий и квалификационный потенциал, как Березовского района, так и Ханты-Мансийского автономного округа – Югры в целом.</w:t>
      </w:r>
    </w:p>
    <w:p w:rsidR="006E7E6C" w:rsidRPr="000D6FB7" w:rsidRDefault="006E7E6C" w:rsidP="006E7E6C">
      <w:pPr>
        <w:spacing w:after="0" w:line="0" w:lineRule="atLeast"/>
        <w:rPr>
          <w:rFonts w:ascii="Times New Roman" w:hAnsi="Times New Roman" w:cs="Times New Roman"/>
          <w:sz w:val="28"/>
          <w:szCs w:val="28"/>
        </w:rPr>
      </w:pPr>
    </w:p>
    <w:p w:rsidR="006E7E6C" w:rsidRPr="000D6FB7" w:rsidRDefault="006E7E6C" w:rsidP="006E7E6C">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0D6FB7">
        <w:rPr>
          <w:rFonts w:ascii="Times New Roman" w:eastAsia="Times New Roman" w:hAnsi="Times New Roman" w:cs="Times New Roman"/>
          <w:b/>
          <w:iCs/>
          <w:sz w:val="28"/>
          <w:szCs w:val="28"/>
          <w:lang w:eastAsia="ru-RU"/>
        </w:rPr>
        <w:t>11.2. Здравоохранение</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6E7E6C" w:rsidRPr="000D6FB7" w:rsidRDefault="006E7E6C" w:rsidP="006E7E6C">
      <w:pPr>
        <w:spacing w:after="0" w:line="0" w:lineRule="atLeast"/>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5" w:history="1">
        <w:r w:rsidRPr="000D6FB7">
          <w:rPr>
            <w:rStyle w:val="af7"/>
            <w:rFonts w:ascii="Times New Roman" w:hAnsi="Times New Roman"/>
            <w:color w:val="auto"/>
            <w:sz w:val="28"/>
            <w:szCs w:val="28"/>
            <w:u w:val="none"/>
          </w:rPr>
          <w:t>№ 597</w:t>
        </w:r>
      </w:hyperlink>
      <w:r w:rsidRPr="000D6FB7">
        <w:rPr>
          <w:rFonts w:ascii="Times New Roman" w:hAnsi="Times New Roman" w:cs="Times New Roman"/>
          <w:sz w:val="28"/>
          <w:szCs w:val="28"/>
        </w:rPr>
        <w:t xml:space="preserve"> «О мероприятиях по реализации государственной социальной политики» и </w:t>
      </w:r>
      <w:hyperlink r:id="rId26" w:history="1">
        <w:r w:rsidRPr="000D6FB7">
          <w:rPr>
            <w:rStyle w:val="af7"/>
            <w:rFonts w:ascii="Times New Roman" w:hAnsi="Times New Roman"/>
            <w:color w:val="auto"/>
            <w:sz w:val="28"/>
            <w:szCs w:val="28"/>
            <w:u w:val="none"/>
          </w:rPr>
          <w:t>№ 598</w:t>
        </w:r>
      </w:hyperlink>
      <w:r w:rsidRPr="000D6FB7">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7" w:history="1">
        <w:r w:rsidRPr="000D6FB7">
          <w:rPr>
            <w:rStyle w:val="af7"/>
            <w:rFonts w:ascii="Times New Roman" w:hAnsi="Times New Roman"/>
            <w:color w:val="auto"/>
            <w:sz w:val="28"/>
            <w:szCs w:val="28"/>
            <w:u w:val="none"/>
          </w:rPr>
          <w:t>Об основах</w:t>
        </w:r>
      </w:hyperlink>
      <w:r w:rsidRPr="000D6FB7">
        <w:rPr>
          <w:rFonts w:ascii="Times New Roman" w:hAnsi="Times New Roman" w:cs="Times New Roman"/>
          <w:sz w:val="28"/>
          <w:szCs w:val="28"/>
        </w:rPr>
        <w:t xml:space="preserve"> охраны здоровья граждан в Российской Федерации» и «</w:t>
      </w:r>
      <w:hyperlink r:id="rId28" w:history="1">
        <w:r w:rsidRPr="000D6FB7">
          <w:rPr>
            <w:rStyle w:val="af7"/>
            <w:rFonts w:ascii="Times New Roman" w:hAnsi="Times New Roman"/>
            <w:color w:val="auto"/>
            <w:sz w:val="28"/>
            <w:szCs w:val="28"/>
            <w:u w:val="none"/>
          </w:rPr>
          <w:t>Об обязательном медицинском страховании</w:t>
        </w:r>
      </w:hyperlink>
      <w:r w:rsidRPr="000D6FB7">
        <w:rPr>
          <w:rFonts w:ascii="Times New Roman" w:hAnsi="Times New Roman" w:cs="Times New Roman"/>
          <w:sz w:val="28"/>
          <w:szCs w:val="28"/>
        </w:rPr>
        <w:t xml:space="preserve"> в Российской Федерации», </w:t>
      </w:r>
      <w:hyperlink r:id="rId29" w:history="1">
        <w:r w:rsidRPr="000D6FB7">
          <w:rPr>
            <w:rStyle w:val="af7"/>
            <w:rFonts w:ascii="Times New Roman" w:hAnsi="Times New Roman"/>
            <w:color w:val="auto"/>
            <w:sz w:val="28"/>
            <w:szCs w:val="28"/>
            <w:u w:val="none"/>
          </w:rPr>
          <w:t>планом</w:t>
        </w:r>
      </w:hyperlink>
      <w:r w:rsidRPr="000D6FB7">
        <w:rPr>
          <w:rFonts w:ascii="Times New Roman" w:hAnsi="Times New Roman" w:cs="Times New Roman"/>
          <w:sz w:val="28"/>
          <w:szCs w:val="28"/>
        </w:rPr>
        <w:t xml:space="preserve"> мероприятий («дорожной картой</w:t>
      </w:r>
      <w:proofErr w:type="gramEnd"/>
      <w:r w:rsidRPr="000D6FB7">
        <w:rPr>
          <w:rFonts w:ascii="Times New Roman" w:hAnsi="Times New Roman" w:cs="Times New Roman"/>
          <w:sz w:val="28"/>
          <w:szCs w:val="28"/>
        </w:rPr>
        <w:t xml:space="preserve">») «Изменения в отраслях социальной сферы, направленные на повышение </w:t>
      </w:r>
      <w:r w:rsidRPr="000D6FB7">
        <w:rPr>
          <w:rFonts w:ascii="Times New Roman" w:hAnsi="Times New Roman" w:cs="Times New Roman"/>
          <w:sz w:val="28"/>
          <w:szCs w:val="28"/>
        </w:rPr>
        <w:lastRenderedPageBreak/>
        <w:t xml:space="preserve">эффективности здравоохранения </w:t>
      </w:r>
      <w:proofErr w:type="gramStart"/>
      <w:r w:rsidRPr="000D6FB7">
        <w:rPr>
          <w:rFonts w:ascii="Times New Roman" w:hAnsi="Times New Roman" w:cs="Times New Roman"/>
          <w:sz w:val="28"/>
          <w:szCs w:val="28"/>
        </w:rPr>
        <w:t>в</w:t>
      </w:r>
      <w:proofErr w:type="gramEnd"/>
      <w:r w:rsidRPr="000D6FB7">
        <w:rPr>
          <w:rFonts w:ascii="Times New Roman" w:hAnsi="Times New Roman" w:cs="Times New Roman"/>
          <w:sz w:val="28"/>
          <w:szCs w:val="28"/>
        </w:rPr>
        <w:t xml:space="preserve"> </w:t>
      </w:r>
      <w:proofErr w:type="gramStart"/>
      <w:r w:rsidRPr="000D6FB7">
        <w:rPr>
          <w:rFonts w:ascii="Times New Roman" w:hAnsi="Times New Roman" w:cs="Times New Roman"/>
          <w:sz w:val="28"/>
          <w:szCs w:val="28"/>
        </w:rPr>
        <w:t>Ханты-Мансийском</w:t>
      </w:r>
      <w:proofErr w:type="gramEnd"/>
      <w:r w:rsidRPr="000D6FB7">
        <w:rPr>
          <w:rFonts w:ascii="Times New Roman" w:hAnsi="Times New Roman" w:cs="Times New Roman"/>
          <w:sz w:val="28"/>
          <w:szCs w:val="28"/>
        </w:rPr>
        <w:t xml:space="preserve"> автономном округе – Югре».</w:t>
      </w:r>
    </w:p>
    <w:p w:rsidR="006E7E6C" w:rsidRPr="000D6FB7" w:rsidRDefault="006E7E6C" w:rsidP="006E7E6C">
      <w:pPr>
        <w:tabs>
          <w:tab w:val="left" w:pos="54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Медицинскую помощь в районе оказывают 9 учреждений здравоохранения: 2 районные больницы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и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с филиалом БУ «Березовская районная больница» в с. </w:t>
      </w:r>
      <w:proofErr w:type="spellStart"/>
      <w:r w:rsidRPr="000D6FB7">
        <w:rPr>
          <w:rFonts w:ascii="Times New Roman" w:hAnsi="Times New Roman" w:cs="Times New Roman"/>
          <w:sz w:val="28"/>
          <w:szCs w:val="28"/>
        </w:rPr>
        <w:t>Саранпауль</w:t>
      </w:r>
      <w:proofErr w:type="spellEnd"/>
      <w:r w:rsidRPr="000D6FB7">
        <w:rPr>
          <w:rFonts w:ascii="Times New Roman" w:hAnsi="Times New Roman" w:cs="Times New Roman"/>
          <w:sz w:val="28"/>
          <w:szCs w:val="28"/>
        </w:rPr>
        <w:t xml:space="preserve">, 1 окружное учреждение – противотуберкулезный диспансер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рассчитанный на 90 </w:t>
      </w:r>
      <w:proofErr w:type="gramStart"/>
      <w:r w:rsidRPr="000D6FB7">
        <w:rPr>
          <w:rFonts w:ascii="Times New Roman" w:hAnsi="Times New Roman" w:cs="Times New Roman"/>
          <w:sz w:val="28"/>
          <w:szCs w:val="28"/>
        </w:rPr>
        <w:t>койко/мест</w:t>
      </w:r>
      <w:proofErr w:type="gramEnd"/>
      <w:r w:rsidRPr="000D6FB7">
        <w:rPr>
          <w:rFonts w:ascii="Times New Roman" w:hAnsi="Times New Roman" w:cs="Times New Roman"/>
          <w:sz w:val="28"/>
          <w:szCs w:val="28"/>
        </w:rPr>
        <w:t xml:space="preserve">., 6 </w:t>
      </w:r>
      <w:proofErr w:type="spellStart"/>
      <w:r w:rsidRPr="000D6FB7">
        <w:rPr>
          <w:rFonts w:ascii="Times New Roman" w:hAnsi="Times New Roman" w:cs="Times New Roman"/>
          <w:sz w:val="28"/>
          <w:szCs w:val="28"/>
        </w:rPr>
        <w:t>ФАПов</w:t>
      </w:r>
      <w:proofErr w:type="spellEnd"/>
      <w:r w:rsidRPr="000D6FB7">
        <w:rPr>
          <w:rFonts w:ascii="Times New Roman" w:hAnsi="Times New Roman" w:cs="Times New Roman"/>
          <w:sz w:val="28"/>
          <w:szCs w:val="28"/>
        </w:rPr>
        <w:t xml:space="preserve"> и 35 медицинских кабинетов образовательных учреждений.</w:t>
      </w:r>
    </w:p>
    <w:p w:rsidR="006E7E6C" w:rsidRPr="000D6FB7" w:rsidRDefault="006E7E6C" w:rsidP="006E7E6C">
      <w:pPr>
        <w:tabs>
          <w:tab w:val="left" w:pos="540"/>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Березово,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xml:space="preserve">. </w:t>
      </w:r>
      <w:proofErr w:type="spellStart"/>
      <w:r w:rsidRPr="000D6FB7">
        <w:rPr>
          <w:rFonts w:ascii="Times New Roman" w:hAnsi="Times New Roman" w:cs="Times New Roman"/>
          <w:sz w:val="28"/>
          <w:szCs w:val="28"/>
        </w:rPr>
        <w:t>Игрим</w:t>
      </w:r>
      <w:proofErr w:type="spellEnd"/>
      <w:r w:rsidRPr="000D6FB7">
        <w:rPr>
          <w:rFonts w:ascii="Times New Roman" w:hAnsi="Times New Roman" w:cs="Times New Roman"/>
          <w:sz w:val="28"/>
          <w:szCs w:val="28"/>
        </w:rPr>
        <w:t xml:space="preserve">, Центр медицины катастроф окружного подчинения в </w:t>
      </w:r>
      <w:proofErr w:type="spellStart"/>
      <w:r w:rsidRPr="000D6FB7">
        <w:rPr>
          <w:rFonts w:ascii="Times New Roman" w:hAnsi="Times New Roman" w:cs="Times New Roman"/>
          <w:sz w:val="28"/>
          <w:szCs w:val="28"/>
        </w:rPr>
        <w:t>пгт</w:t>
      </w:r>
      <w:proofErr w:type="spellEnd"/>
      <w:r w:rsidRPr="000D6FB7">
        <w:rPr>
          <w:rFonts w:ascii="Times New Roman" w:hAnsi="Times New Roman" w:cs="Times New Roman"/>
          <w:sz w:val="28"/>
          <w:szCs w:val="28"/>
        </w:rPr>
        <w:t>. Березово.</w:t>
      </w:r>
    </w:p>
    <w:p w:rsidR="001D7C5A" w:rsidRPr="000D6FB7" w:rsidRDefault="006E7E6C" w:rsidP="001D7C5A">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Обеспеченность больничными койками в отчетном периоде составляет 135,5 коек на 10 000 жителей.</w:t>
      </w:r>
      <w:r w:rsidR="001D7C5A" w:rsidRPr="000D6FB7">
        <w:rPr>
          <w:rFonts w:ascii="Times New Roman" w:hAnsi="Times New Roman" w:cs="Times New Roman"/>
          <w:sz w:val="28"/>
          <w:szCs w:val="28"/>
        </w:rPr>
        <w:t xml:space="preserve"> </w:t>
      </w:r>
    </w:p>
    <w:p w:rsidR="00070AFF" w:rsidRPr="000D6FB7" w:rsidRDefault="00070AFF" w:rsidP="00070AFF">
      <w:pPr>
        <w:spacing w:after="0" w:line="0" w:lineRule="atLeast"/>
        <w:ind w:firstLine="709"/>
        <w:jc w:val="both"/>
        <w:rPr>
          <w:rFonts w:ascii="Times New Roman" w:hAnsi="Times New Roman" w:cs="Times New Roman"/>
          <w:sz w:val="28"/>
          <w:szCs w:val="28"/>
        </w:rPr>
      </w:pPr>
      <w:proofErr w:type="gramStart"/>
      <w:r w:rsidRPr="000D6FB7">
        <w:rPr>
          <w:rFonts w:ascii="Times New Roman" w:hAnsi="Times New Roman" w:cs="Times New Roman"/>
          <w:sz w:val="28"/>
          <w:szCs w:val="28"/>
        </w:rPr>
        <w:t>С 2019 года согласно приказу</w:t>
      </w:r>
      <w:r w:rsidR="00C36698" w:rsidRPr="000D6FB7">
        <w:rPr>
          <w:rFonts w:ascii="Times New Roman" w:hAnsi="Times New Roman" w:cs="Times New Roman"/>
          <w:sz w:val="28"/>
          <w:szCs w:val="28"/>
        </w:rPr>
        <w:t xml:space="preserve"> </w:t>
      </w:r>
      <w:r w:rsidRPr="000D6FB7">
        <w:rPr>
          <w:rFonts w:ascii="Times New Roman" w:hAnsi="Times New Roman" w:cs="Times New Roman"/>
          <w:sz w:val="28"/>
          <w:szCs w:val="28"/>
        </w:rPr>
        <w:t xml:space="preserve">Департамента здравоохранения Ханты-Мансийского автономного округа – Югры от 07.08.2018 № 800 «О реорганизации коечного фонда» в КУ Ханты-Мансийского автономного округа – Югры «Березовский противотуберкулезный диспансер» планируется свернуть 15 коек туберкулезного профиля круглосуточного стационара, в целях формирования общей стратегии и тактики рационального использования коечного фонда, повышения качества оказания медицинской помощи. </w:t>
      </w:r>
      <w:proofErr w:type="gramEnd"/>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соответствии с приказом от 30.09.2011 № 222 «Об оптимизации коечной сети учреждений здравоохранения Березовского района», работа коек дневного стационара организована в 2 смены.</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По состоянию на 01 января 2018 года численность врачей составила 117 человек, среднего медицинского персонала 382.</w:t>
      </w:r>
    </w:p>
    <w:p w:rsidR="006E7E6C" w:rsidRPr="000D6FB7" w:rsidRDefault="006E7E6C" w:rsidP="006E7E6C">
      <w:pPr>
        <w:widowControl w:val="0"/>
        <w:tabs>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среднесрочном периоде к 2024 году ожидается незначительная положительная динамика показателя численности медицинских работников (опираясь на базовый сценарий прогноза): врачей всех специальностей от 119 до 129 человек, среднего медицинского персонала от 390 до 400 чел.</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разрезе учреждений здравоохранения остается не закрытой потребность в следующих специалистах: врач - </w:t>
      </w:r>
      <w:proofErr w:type="spellStart"/>
      <w:r w:rsidRPr="000D6FB7">
        <w:rPr>
          <w:rFonts w:ascii="Times New Roman" w:hAnsi="Times New Roman" w:cs="Times New Roman"/>
          <w:sz w:val="28"/>
          <w:szCs w:val="28"/>
        </w:rPr>
        <w:t>дерматовенеролог</w:t>
      </w:r>
      <w:proofErr w:type="spellEnd"/>
      <w:r w:rsidRPr="000D6FB7">
        <w:rPr>
          <w:rFonts w:ascii="Times New Roman" w:hAnsi="Times New Roman" w:cs="Times New Roman"/>
          <w:sz w:val="28"/>
          <w:szCs w:val="28"/>
        </w:rPr>
        <w:t>, уролог, онколог, кардиолог, невролог, педиатр и другие.</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6E7E6C" w:rsidRPr="000D6FB7" w:rsidRDefault="006E7E6C" w:rsidP="006E7E6C">
      <w:pPr>
        <w:spacing w:after="0" w:line="0" w:lineRule="atLeast"/>
        <w:ind w:firstLine="708"/>
        <w:jc w:val="both"/>
        <w:rPr>
          <w:rFonts w:ascii="Times New Roman" w:hAnsi="Times New Roman" w:cs="Times New Roman"/>
          <w:color w:val="000000" w:themeColor="text1"/>
          <w:sz w:val="28"/>
          <w:szCs w:val="28"/>
          <w:shd w:val="clear" w:color="auto" w:fill="FFFFFF"/>
        </w:rPr>
      </w:pPr>
      <w:r w:rsidRPr="000D6FB7">
        <w:rPr>
          <w:rFonts w:ascii="Times New Roman" w:hAnsi="Times New Roman" w:cs="Times New Roman"/>
          <w:color w:val="000000" w:themeColor="text1"/>
          <w:sz w:val="28"/>
          <w:szCs w:val="28"/>
        </w:rPr>
        <w:t xml:space="preserve">В </w:t>
      </w:r>
      <w:r w:rsidRPr="000D6FB7">
        <w:rPr>
          <w:rFonts w:ascii="Times New Roman" w:hAnsi="Times New Roman" w:cs="Times New Roman"/>
          <w:color w:val="000000" w:themeColor="text1"/>
          <w:sz w:val="28"/>
          <w:szCs w:val="28"/>
          <w:shd w:val="clear" w:color="auto" w:fill="FFFFFF"/>
        </w:rPr>
        <w:t>бюджетном учреждении Ханты-Мансийского автономного округа – Югры «</w:t>
      </w:r>
      <w:proofErr w:type="spellStart"/>
      <w:r w:rsidRPr="000D6FB7">
        <w:rPr>
          <w:rFonts w:ascii="Times New Roman" w:hAnsi="Times New Roman" w:cs="Times New Roman"/>
          <w:color w:val="000000" w:themeColor="text1"/>
          <w:sz w:val="28"/>
          <w:szCs w:val="28"/>
          <w:shd w:val="clear" w:color="auto" w:fill="FFFFFF"/>
        </w:rPr>
        <w:t>Игримская</w:t>
      </w:r>
      <w:proofErr w:type="spellEnd"/>
      <w:r w:rsidRPr="000D6FB7">
        <w:rPr>
          <w:rFonts w:ascii="Times New Roman" w:hAnsi="Times New Roman" w:cs="Times New Roman"/>
          <w:color w:val="000000" w:themeColor="text1"/>
          <w:sz w:val="28"/>
          <w:szCs w:val="28"/>
          <w:shd w:val="clear" w:color="auto" w:fill="FFFFFF"/>
        </w:rPr>
        <w:t xml:space="preserve"> районная больница» в 2017 году выполнена установка подъемной платформы для инвалидов, проведен ремонт крыльца больницы, установлены ограждения по периметру вокруг медицинского учреждения. </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color w:val="000000" w:themeColor="text1"/>
          <w:sz w:val="28"/>
          <w:szCs w:val="28"/>
          <w:shd w:val="clear" w:color="auto" w:fill="FFFFFF"/>
        </w:rPr>
        <w:t>В рамках программы «</w:t>
      </w:r>
      <w:r w:rsidRPr="000D6FB7">
        <w:rPr>
          <w:rFonts w:ascii="Times New Roman" w:hAnsi="Times New Roman" w:cs="Times New Roman"/>
          <w:sz w:val="28"/>
          <w:szCs w:val="28"/>
        </w:rPr>
        <w:t xml:space="preserve">Доступная среда </w:t>
      </w:r>
      <w:proofErr w:type="gramStart"/>
      <w:r w:rsidRPr="000D6FB7">
        <w:rPr>
          <w:rFonts w:ascii="Times New Roman" w:hAnsi="Times New Roman" w:cs="Times New Roman"/>
          <w:sz w:val="28"/>
          <w:szCs w:val="28"/>
        </w:rPr>
        <w:t>в</w:t>
      </w:r>
      <w:proofErr w:type="gramEnd"/>
      <w:r w:rsidRPr="000D6FB7">
        <w:rPr>
          <w:rFonts w:ascii="Times New Roman" w:hAnsi="Times New Roman" w:cs="Times New Roman"/>
          <w:sz w:val="28"/>
          <w:szCs w:val="28"/>
        </w:rPr>
        <w:t xml:space="preserve"> </w:t>
      </w:r>
      <w:proofErr w:type="gramStart"/>
      <w:r w:rsidRPr="000D6FB7">
        <w:rPr>
          <w:rFonts w:ascii="Times New Roman" w:hAnsi="Times New Roman" w:cs="Times New Roman"/>
          <w:sz w:val="28"/>
          <w:szCs w:val="28"/>
        </w:rPr>
        <w:t>Ханты-Мансийском</w:t>
      </w:r>
      <w:proofErr w:type="gramEnd"/>
      <w:r w:rsidRPr="000D6FB7">
        <w:rPr>
          <w:rFonts w:ascii="Times New Roman" w:hAnsi="Times New Roman" w:cs="Times New Roman"/>
          <w:sz w:val="28"/>
          <w:szCs w:val="28"/>
        </w:rPr>
        <w:t xml:space="preserve"> автономном округе – Югре на 2016 – 2020 годы»: </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установлены перила на входе в медицинское учреждение, а также внутри здания;</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приобретены поворотные зеркала для стационаров, где лежат инвалиды;</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lastRenderedPageBreak/>
        <w:t>- приобретен гусеничный подъемник «Барс УГП 130»;</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в палатах, установлена беспроводная система вызова персонала;</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в санузлах установлены сенсорные смесители и дозаторы;</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на автостоянке установлено 2 знака дорожного движения «парковка для инвалидов»;</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приобретено 4 взрослых и 1 детское инвалидное кресло;</w:t>
      </w:r>
    </w:p>
    <w:p w:rsidR="006E7E6C" w:rsidRPr="000D6FB7" w:rsidRDefault="006E7E6C" w:rsidP="006E7E6C">
      <w:pPr>
        <w:spacing w:after="0" w:line="0" w:lineRule="atLeast"/>
        <w:ind w:firstLine="708"/>
        <w:jc w:val="both"/>
        <w:rPr>
          <w:rFonts w:ascii="Times New Roman" w:hAnsi="Times New Roman" w:cs="Times New Roman"/>
          <w:sz w:val="28"/>
          <w:szCs w:val="28"/>
        </w:rPr>
      </w:pPr>
      <w:r w:rsidRPr="000D6FB7">
        <w:rPr>
          <w:rFonts w:ascii="Times New Roman" w:hAnsi="Times New Roman" w:cs="Times New Roman"/>
          <w:sz w:val="28"/>
          <w:szCs w:val="28"/>
        </w:rPr>
        <w:t>- приобретено 7 индукционных систем для слабослышащих «</w:t>
      </w:r>
      <w:proofErr w:type="spellStart"/>
      <w:r w:rsidRPr="000D6FB7">
        <w:rPr>
          <w:rFonts w:ascii="Times New Roman" w:hAnsi="Times New Roman" w:cs="Times New Roman"/>
          <w:sz w:val="28"/>
          <w:szCs w:val="28"/>
          <w:lang w:val="en-US"/>
        </w:rPr>
        <w:t>Univox</w:t>
      </w:r>
      <w:proofErr w:type="spellEnd"/>
      <w:r w:rsidRPr="000D6FB7">
        <w:rPr>
          <w:rFonts w:ascii="Times New Roman" w:hAnsi="Times New Roman" w:cs="Times New Roman"/>
          <w:sz w:val="28"/>
          <w:szCs w:val="28"/>
        </w:rPr>
        <w:t>».</w:t>
      </w:r>
    </w:p>
    <w:p w:rsidR="006E7E6C" w:rsidRPr="000D6FB7" w:rsidRDefault="006E7E6C" w:rsidP="006E7E6C">
      <w:pPr>
        <w:spacing w:after="0" w:line="0" w:lineRule="atLeast"/>
        <w:ind w:firstLine="708"/>
        <w:jc w:val="both"/>
        <w:rPr>
          <w:rFonts w:ascii="Times New Roman" w:hAnsi="Times New Roman" w:cs="Times New Roman"/>
          <w:color w:val="000000" w:themeColor="text1"/>
          <w:sz w:val="28"/>
          <w:szCs w:val="28"/>
          <w:shd w:val="clear" w:color="auto" w:fill="FFFFFF"/>
        </w:rPr>
      </w:pPr>
      <w:r w:rsidRPr="000D6FB7">
        <w:rPr>
          <w:rFonts w:ascii="Times New Roman" w:hAnsi="Times New Roman" w:cs="Times New Roman"/>
          <w:sz w:val="28"/>
          <w:szCs w:val="28"/>
        </w:rPr>
        <w:t>Также медицинским учреждением в 2017 году приобретен гематологический анализатор «</w:t>
      </w:r>
      <w:proofErr w:type="spellStart"/>
      <w:r w:rsidRPr="000D6FB7">
        <w:rPr>
          <w:rFonts w:ascii="Times New Roman" w:hAnsi="Times New Roman" w:cs="Times New Roman"/>
          <w:sz w:val="28"/>
          <w:szCs w:val="28"/>
        </w:rPr>
        <w:t>МикроСС</w:t>
      </w:r>
      <w:proofErr w:type="spellEnd"/>
      <w:r w:rsidRPr="000D6FB7">
        <w:rPr>
          <w:rFonts w:ascii="Times New Roman" w:hAnsi="Times New Roman" w:cs="Times New Roman"/>
          <w:sz w:val="28"/>
          <w:szCs w:val="28"/>
        </w:rPr>
        <w:t xml:space="preserve">», светильник стоматологический, </w:t>
      </w:r>
      <w:proofErr w:type="spellStart"/>
      <w:r w:rsidRPr="000D6FB7">
        <w:rPr>
          <w:rFonts w:ascii="Times New Roman" w:hAnsi="Times New Roman" w:cs="Times New Roman"/>
          <w:sz w:val="28"/>
          <w:szCs w:val="28"/>
        </w:rPr>
        <w:t>фототерапевтический</w:t>
      </w:r>
      <w:proofErr w:type="spellEnd"/>
      <w:r w:rsidRPr="000D6FB7">
        <w:rPr>
          <w:rFonts w:ascii="Times New Roman" w:hAnsi="Times New Roman" w:cs="Times New Roman"/>
          <w:sz w:val="28"/>
          <w:szCs w:val="28"/>
        </w:rPr>
        <w:t xml:space="preserve"> облучатель «</w:t>
      </w:r>
      <w:proofErr w:type="spellStart"/>
      <w:r w:rsidRPr="000D6FB7">
        <w:rPr>
          <w:rFonts w:ascii="Times New Roman" w:hAnsi="Times New Roman" w:cs="Times New Roman"/>
          <w:sz w:val="28"/>
          <w:szCs w:val="28"/>
        </w:rPr>
        <w:t>Аксион</w:t>
      </w:r>
      <w:proofErr w:type="spellEnd"/>
      <w:r w:rsidRPr="000D6FB7">
        <w:rPr>
          <w:rFonts w:ascii="Times New Roman" w:hAnsi="Times New Roman" w:cs="Times New Roman"/>
          <w:sz w:val="28"/>
          <w:szCs w:val="28"/>
        </w:rPr>
        <w:t xml:space="preserve">» для лечения желтухи, УФ бактерицидная камера для хранения медицинских инструментов.  </w:t>
      </w:r>
    </w:p>
    <w:p w:rsidR="006E7E6C" w:rsidRPr="000D6FB7" w:rsidRDefault="006E7E6C" w:rsidP="006E7E6C">
      <w:pPr>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при оказании медицинской помощи населению из сектора стационарной помощи в сектор амбулаторно-поликлинической помощи.</w:t>
      </w:r>
    </w:p>
    <w:p w:rsidR="006E7E6C" w:rsidRPr="000D6FB7" w:rsidRDefault="006E7E6C" w:rsidP="006E7E6C">
      <w:pPr>
        <w:spacing w:after="0" w:line="0" w:lineRule="atLeast"/>
        <w:rPr>
          <w:rFonts w:ascii="Times New Roman" w:hAnsi="Times New Roman" w:cs="Times New Roman"/>
          <w:sz w:val="28"/>
          <w:szCs w:val="28"/>
        </w:rPr>
      </w:pPr>
    </w:p>
    <w:p w:rsidR="006E7E6C" w:rsidRPr="000D6FB7" w:rsidRDefault="006E7E6C" w:rsidP="006E7E6C">
      <w:pPr>
        <w:spacing w:after="120" w:line="240" w:lineRule="auto"/>
        <w:ind w:firstLine="709"/>
        <w:jc w:val="both"/>
        <w:rPr>
          <w:rFonts w:ascii="Times New Roman" w:eastAsia="Times New Roman" w:hAnsi="Times New Roman" w:cs="Times New Roman"/>
          <w:b/>
          <w:iCs/>
          <w:sz w:val="28"/>
          <w:szCs w:val="28"/>
          <w:lang w:eastAsia="ru-RU"/>
        </w:rPr>
      </w:pPr>
      <w:r w:rsidRPr="000D6FB7">
        <w:rPr>
          <w:rFonts w:ascii="Times New Roman" w:eastAsia="Times New Roman" w:hAnsi="Times New Roman" w:cs="Times New Roman"/>
          <w:b/>
          <w:iCs/>
          <w:sz w:val="28"/>
          <w:szCs w:val="28"/>
          <w:lang w:eastAsia="ru-RU"/>
        </w:rPr>
        <w:t>11.3. Физическая культура и спорт</w:t>
      </w:r>
    </w:p>
    <w:p w:rsidR="006E7E6C" w:rsidRPr="000D6FB7" w:rsidRDefault="006E7E6C" w:rsidP="006E7E6C">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6E7E6C" w:rsidRPr="000D6FB7" w:rsidRDefault="006E7E6C" w:rsidP="006E7E6C">
      <w:pPr>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По состоянию на 01.01.2018 в районе функционирует 68 спортивных сооружений, в том числе: 21 плоскостное сооружение, 42 спортивных залов (1 спортивный комплекс с ледовой ареной), 4 плавательных бассейна, 1 спортивно-стрелковое сооружение (тир). </w:t>
      </w:r>
    </w:p>
    <w:p w:rsidR="006E7E6C" w:rsidRPr="000D6FB7" w:rsidRDefault="006E7E6C" w:rsidP="006E7E6C">
      <w:pPr>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 xml:space="preserve">В прогнозный период 2019 – 2024 годы запланировано увеличение спортивных объектов, в связи с продолжением строительства плавательных бассейнов в п. Светлый, д. </w:t>
      </w:r>
      <w:proofErr w:type="spellStart"/>
      <w:r w:rsidRPr="000D6FB7">
        <w:rPr>
          <w:rFonts w:ascii="Times New Roman" w:hAnsi="Times New Roman" w:cs="Times New Roman"/>
          <w:sz w:val="28"/>
          <w:szCs w:val="28"/>
        </w:rPr>
        <w:t>Хулимсунт</w:t>
      </w:r>
      <w:proofErr w:type="spellEnd"/>
      <w:r w:rsidRPr="000D6FB7">
        <w:rPr>
          <w:rFonts w:ascii="Times New Roman" w:hAnsi="Times New Roman" w:cs="Times New Roman"/>
          <w:sz w:val="28"/>
          <w:szCs w:val="28"/>
        </w:rPr>
        <w:t xml:space="preserve"> и п. Приполярный.</w:t>
      </w:r>
    </w:p>
    <w:p w:rsidR="006E7E6C" w:rsidRPr="000D6FB7" w:rsidRDefault="006E7E6C" w:rsidP="006E7E6C">
      <w:pPr>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2017 году в п. Приполярный для занятий спортом установлен турниковый комплекс «</w:t>
      </w:r>
      <w:proofErr w:type="spellStart"/>
      <w:r w:rsidRPr="000D6FB7">
        <w:rPr>
          <w:rFonts w:ascii="Times New Roman" w:hAnsi="Times New Roman" w:cs="Times New Roman"/>
          <w:sz w:val="28"/>
          <w:szCs w:val="28"/>
        </w:rPr>
        <w:t>StreetWorkout</w:t>
      </w:r>
      <w:proofErr w:type="spellEnd"/>
      <w:r w:rsidRPr="000D6FB7">
        <w:rPr>
          <w:rFonts w:ascii="Times New Roman" w:hAnsi="Times New Roman" w:cs="Times New Roman"/>
          <w:sz w:val="28"/>
          <w:szCs w:val="28"/>
        </w:rPr>
        <w:t xml:space="preserve">». </w:t>
      </w:r>
    </w:p>
    <w:p w:rsidR="006E7E6C" w:rsidRPr="000D6FB7" w:rsidRDefault="006E7E6C" w:rsidP="006E7E6C">
      <w:pPr>
        <w:tabs>
          <w:tab w:val="left" w:pos="540"/>
          <w:tab w:val="left" w:pos="709"/>
        </w:tabs>
        <w:spacing w:after="0" w:line="0" w:lineRule="atLeast"/>
        <w:ind w:firstLine="709"/>
        <w:jc w:val="both"/>
        <w:rPr>
          <w:rFonts w:ascii="Times New Roman" w:hAnsi="Times New Roman" w:cs="Times New Roman"/>
          <w:sz w:val="28"/>
          <w:szCs w:val="28"/>
        </w:rPr>
      </w:pPr>
      <w:r w:rsidRPr="000D6FB7">
        <w:rPr>
          <w:rFonts w:ascii="Times New Roman" w:hAnsi="Times New Roman" w:cs="Times New Roman"/>
          <w:sz w:val="28"/>
          <w:szCs w:val="28"/>
        </w:rPr>
        <w:t>В 2018 году запланировано завершить установку турникового комплекса «</w:t>
      </w:r>
      <w:proofErr w:type="spellStart"/>
      <w:r w:rsidRPr="000D6FB7">
        <w:rPr>
          <w:rFonts w:ascii="Times New Roman" w:hAnsi="Times New Roman" w:cs="Times New Roman"/>
          <w:sz w:val="28"/>
          <w:szCs w:val="28"/>
          <w:lang w:val="en-US"/>
        </w:rPr>
        <w:t>StreetWorkout</w:t>
      </w:r>
      <w:proofErr w:type="spellEnd"/>
      <w:r w:rsidRPr="000D6FB7">
        <w:rPr>
          <w:rFonts w:ascii="Times New Roman" w:hAnsi="Times New Roman" w:cs="Times New Roman"/>
          <w:sz w:val="28"/>
          <w:szCs w:val="28"/>
        </w:rPr>
        <w:t xml:space="preserve">» в п. </w:t>
      </w:r>
      <w:proofErr w:type="spellStart"/>
      <w:r w:rsidRPr="000D6FB7">
        <w:rPr>
          <w:rFonts w:ascii="Times New Roman" w:hAnsi="Times New Roman" w:cs="Times New Roman"/>
          <w:sz w:val="28"/>
          <w:szCs w:val="28"/>
        </w:rPr>
        <w:t>Ванзетур</w:t>
      </w:r>
      <w:proofErr w:type="spellEnd"/>
      <w:r w:rsidRPr="000D6FB7">
        <w:rPr>
          <w:rFonts w:ascii="Times New Roman" w:hAnsi="Times New Roman" w:cs="Times New Roman"/>
          <w:sz w:val="28"/>
          <w:szCs w:val="28"/>
        </w:rPr>
        <w:t>.</w:t>
      </w:r>
    </w:p>
    <w:p w:rsidR="006E7E6C" w:rsidRPr="000D6FB7" w:rsidRDefault="006E7E6C" w:rsidP="006E7E6C">
      <w:pPr>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Возрождается интерес жителей к зимним и национальным видам спорта. </w:t>
      </w:r>
    </w:p>
    <w:p w:rsidR="006E7E6C" w:rsidRPr="000D6FB7" w:rsidRDefault="006E7E6C" w:rsidP="006E7E6C">
      <w:pPr>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На территории Березовского района будет продолжена физкультурно–оздоровительная и спортивная работа в режиме рабочего времени, и в свободное время. </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Мероприятия по проведению социально - направленной рекламы по привлечению населения к занятиям физической культурой и спортом, </w:t>
      </w:r>
      <w:r w:rsidRPr="000D6FB7">
        <w:rPr>
          <w:rFonts w:ascii="Times New Roman" w:eastAsia="Times New Roman" w:hAnsi="Times New Roman" w:cs="Times New Roman"/>
          <w:sz w:val="28"/>
          <w:szCs w:val="28"/>
          <w:lang w:eastAsia="ru-RU"/>
        </w:rPr>
        <w:lastRenderedPageBreak/>
        <w:t>повышению качества и спектра предоставляемых спортивных услуг (развитие новых видов спорта), в том числе:</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развитие платных услуг;</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подготовка профессионального, квалифицированных кадрового состава, привлечение и закрепление молодых и квалифицированных кадров в области физического воспитания в сельских поселениях Березовского района;</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внедрение инновационных внешкольных и внеурочных форм работы по физическому воспитанию в общеобразовательных учреждениях;</w:t>
      </w:r>
    </w:p>
    <w:p w:rsidR="006E7E6C" w:rsidRPr="000D6FB7" w:rsidRDefault="006E7E6C" w:rsidP="006E7E6C">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организация физкультурно-массовой работы и проведение соревнований среди лиц с ограниченными возможностями, в том числе их участие в окружных спартакиадах позволит укрепить здоровье и увеличить активность участия населения в спортивной жизни района.</w:t>
      </w:r>
    </w:p>
    <w:p w:rsidR="006E7E6C" w:rsidRPr="000D6FB7" w:rsidRDefault="006E7E6C" w:rsidP="006E7E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7E6C" w:rsidRPr="000D6FB7" w:rsidRDefault="006E7E6C" w:rsidP="006E7E6C">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0D6FB7">
        <w:rPr>
          <w:rFonts w:ascii="Times New Roman" w:eastAsia="Times New Roman" w:hAnsi="Times New Roman" w:cs="Times New Roman"/>
          <w:b/>
          <w:bCs/>
          <w:iCs/>
          <w:sz w:val="28"/>
          <w:szCs w:val="28"/>
          <w:lang w:eastAsia="ru-RU"/>
        </w:rPr>
        <w:t>11.4. Культура</w:t>
      </w:r>
    </w:p>
    <w:p w:rsidR="006E7E6C" w:rsidRPr="000D6FB7" w:rsidRDefault="006E7E6C" w:rsidP="006E7E6C">
      <w:pPr>
        <w:spacing w:after="0" w:line="0" w:lineRule="atLeast"/>
        <w:ind w:firstLine="709"/>
        <w:jc w:val="both"/>
        <w:rPr>
          <w:rFonts w:ascii="Times New Roman" w:eastAsia="Times New Roman" w:hAnsi="Times New Roman" w:cs="Times New Roman"/>
          <w:sz w:val="28"/>
          <w:szCs w:val="28"/>
          <w:lang w:eastAsia="ru-RU"/>
        </w:rPr>
      </w:pPr>
      <w:proofErr w:type="gramStart"/>
      <w:r w:rsidRPr="000D6FB7">
        <w:rPr>
          <w:rFonts w:ascii="Times New Roman" w:eastAsia="Times New Roman" w:hAnsi="Times New Roman" w:cs="Times New Roman"/>
          <w:sz w:val="28"/>
          <w:szCs w:val="28"/>
          <w:lang w:eastAsia="ru-RU"/>
        </w:rPr>
        <w:t>Основные направления Стратегии социально-экономического развития –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roofErr w:type="gramEnd"/>
    </w:p>
    <w:p w:rsidR="006E7E6C" w:rsidRPr="000D6FB7" w:rsidRDefault="006E7E6C" w:rsidP="006E7E6C">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2017 году в районе насчитывается 6 учреждений культурно-досугового типа (с учетом филиалов и структурных подразделений - 12) на 1 753 мест.</w:t>
      </w:r>
    </w:p>
    <w:p w:rsidR="006E7E6C" w:rsidRPr="000D6FB7" w:rsidRDefault="006E7E6C" w:rsidP="006E7E6C">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На территории расположена 31 библиотека с книжным фондом 347,5 тыс. экземпляров, в том числе 15 общедоступных муниципальных библиотек с книжным фондом 161,8 тыс. экземпляров</w:t>
      </w:r>
      <w:r w:rsidRPr="000D6FB7">
        <w:rPr>
          <w:rFonts w:ascii="Times New Roman" w:eastAsia="Times New Roman" w:hAnsi="Times New Roman" w:cs="Times New Roman"/>
          <w:spacing w:val="5"/>
          <w:sz w:val="28"/>
          <w:szCs w:val="28"/>
          <w:lang w:eastAsia="ru-RU"/>
        </w:rPr>
        <w:t>, вы</w:t>
      </w:r>
      <w:r w:rsidRPr="000D6FB7">
        <w:rPr>
          <w:rFonts w:ascii="Times New Roman" w:eastAsia="Times New Roman" w:hAnsi="Times New Roman" w:cs="Times New Roman"/>
          <w:sz w:val="28"/>
          <w:szCs w:val="28"/>
          <w:lang w:eastAsia="ru-RU"/>
        </w:rPr>
        <w:t xml:space="preserve">ставочный зал в </w:t>
      </w:r>
      <w:proofErr w:type="spellStart"/>
      <w:r w:rsidRPr="000D6FB7">
        <w:rPr>
          <w:rFonts w:ascii="Times New Roman" w:eastAsia="Times New Roman" w:hAnsi="Times New Roman" w:cs="Times New Roman"/>
          <w:sz w:val="28"/>
          <w:szCs w:val="28"/>
          <w:lang w:eastAsia="ru-RU"/>
        </w:rPr>
        <w:t>пгт</w:t>
      </w:r>
      <w:proofErr w:type="spellEnd"/>
      <w:r w:rsidRPr="000D6FB7">
        <w:rPr>
          <w:rFonts w:ascii="Times New Roman" w:eastAsia="Times New Roman" w:hAnsi="Times New Roman" w:cs="Times New Roman"/>
          <w:sz w:val="28"/>
          <w:szCs w:val="28"/>
          <w:lang w:eastAsia="ru-RU"/>
        </w:rPr>
        <w:t xml:space="preserve">. </w:t>
      </w:r>
      <w:proofErr w:type="spellStart"/>
      <w:r w:rsidRPr="000D6FB7">
        <w:rPr>
          <w:rFonts w:ascii="Times New Roman" w:eastAsia="Times New Roman" w:hAnsi="Times New Roman" w:cs="Times New Roman"/>
          <w:sz w:val="28"/>
          <w:szCs w:val="28"/>
          <w:lang w:eastAsia="ru-RU"/>
        </w:rPr>
        <w:t>Игрим</w:t>
      </w:r>
      <w:proofErr w:type="spellEnd"/>
      <w:r w:rsidRPr="000D6FB7">
        <w:rPr>
          <w:rFonts w:ascii="Times New Roman" w:eastAsia="Times New Roman" w:hAnsi="Times New Roman" w:cs="Times New Roman"/>
          <w:sz w:val="28"/>
          <w:szCs w:val="28"/>
          <w:lang w:eastAsia="ru-RU"/>
        </w:rPr>
        <w:t>, Отдел прикладного творчества и национальных культур, 4 - Детских школы искусств, с контингентом учащихся 771 человек.</w:t>
      </w:r>
    </w:p>
    <w:p w:rsidR="006E7E6C" w:rsidRPr="000D6FB7" w:rsidRDefault="006E7E6C" w:rsidP="006E7E6C">
      <w:pPr>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Более 60% клубных учреждений расположено в приспособленных помещениях.</w:t>
      </w:r>
    </w:p>
    <w:p w:rsidR="006E7E6C" w:rsidRPr="000D6FB7" w:rsidRDefault="006E7E6C" w:rsidP="006E7E6C">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перспективе, активное развитие получит музейная деятельность (2 музея). Березовский, </w:t>
      </w:r>
      <w:proofErr w:type="spellStart"/>
      <w:r w:rsidRPr="000D6FB7">
        <w:rPr>
          <w:rFonts w:ascii="Times New Roman" w:eastAsia="Times New Roman" w:hAnsi="Times New Roman" w:cs="Times New Roman"/>
          <w:sz w:val="28"/>
          <w:szCs w:val="28"/>
          <w:lang w:eastAsia="ru-RU"/>
        </w:rPr>
        <w:t>Саранпаульский</w:t>
      </w:r>
      <w:proofErr w:type="spellEnd"/>
      <w:r w:rsidRPr="000D6FB7">
        <w:rPr>
          <w:rFonts w:ascii="Times New Roman" w:eastAsia="Times New Roman" w:hAnsi="Times New Roman" w:cs="Times New Roman"/>
          <w:sz w:val="28"/>
          <w:szCs w:val="28"/>
          <w:lang w:eastAsia="ru-RU"/>
        </w:rPr>
        <w:t xml:space="preserve"> (с филиалом в п. Сосьва) муниципальные музеи увеличивают свои экспозиции и направления выставочной деятельности. В 2017 году увеличилось количество единиц хранения экспонатов и документов, имеющих историческую ценность от 30,3 до 30,4 тыс. единиц.</w:t>
      </w:r>
    </w:p>
    <w:p w:rsidR="0073552E" w:rsidRPr="000D6FB7" w:rsidRDefault="0073552E" w:rsidP="0073552E">
      <w:pPr>
        <w:spacing w:after="0" w:line="240" w:lineRule="auto"/>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В 2018 году завершены реставрационные работы на объекте «Дом купца И.К. Добровольского, 1876 года постройки».  </w:t>
      </w:r>
    </w:p>
    <w:p w:rsidR="0073552E" w:rsidRPr="000D6FB7" w:rsidRDefault="0073552E" w:rsidP="0073552E">
      <w:pPr>
        <w:spacing w:after="0" w:line="240" w:lineRule="auto"/>
        <w:ind w:firstLine="707"/>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В прогнозный период будет продолжено строительство и подготовка к строительству:</w:t>
      </w:r>
    </w:p>
    <w:p w:rsidR="006E7E6C" w:rsidRPr="000D6FB7" w:rsidRDefault="0073552E" w:rsidP="0073552E">
      <w:pPr>
        <w:spacing w:after="0" w:line="240" w:lineRule="auto"/>
        <w:ind w:firstLine="707"/>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xml:space="preserve">- </w:t>
      </w:r>
      <w:r w:rsidRPr="000D6FB7">
        <w:rPr>
          <w:rFonts w:ascii="Times New Roman" w:eastAsia="Times New Roman" w:hAnsi="Times New Roman" w:cs="Times New Roman"/>
          <w:bCs/>
          <w:iCs/>
          <w:sz w:val="28"/>
          <w:szCs w:val="28"/>
          <w:lang w:eastAsia="ru-RU"/>
        </w:rPr>
        <w:t xml:space="preserve">образовательно-культурных комплексов в д. </w:t>
      </w:r>
      <w:proofErr w:type="spellStart"/>
      <w:r w:rsidRPr="000D6FB7">
        <w:rPr>
          <w:rFonts w:ascii="Times New Roman" w:eastAsia="Times New Roman" w:hAnsi="Times New Roman" w:cs="Times New Roman"/>
          <w:bCs/>
          <w:iCs/>
          <w:sz w:val="28"/>
          <w:szCs w:val="28"/>
          <w:lang w:eastAsia="ru-RU"/>
        </w:rPr>
        <w:t>Хулимсунт</w:t>
      </w:r>
      <w:proofErr w:type="spellEnd"/>
      <w:r w:rsidRPr="000D6FB7">
        <w:rPr>
          <w:rFonts w:ascii="Times New Roman" w:eastAsia="Times New Roman" w:hAnsi="Times New Roman" w:cs="Times New Roman"/>
          <w:bCs/>
          <w:iCs/>
          <w:sz w:val="28"/>
          <w:szCs w:val="28"/>
          <w:lang w:eastAsia="ru-RU"/>
        </w:rPr>
        <w:t xml:space="preserve"> (школа на 140 учащихся) и в с. Теги</w:t>
      </w:r>
      <w:r w:rsidRPr="000D6FB7">
        <w:rPr>
          <w:rFonts w:ascii="Times New Roman" w:eastAsia="Times New Roman" w:hAnsi="Times New Roman" w:cs="Times New Roman"/>
          <w:sz w:val="28"/>
          <w:szCs w:val="28"/>
          <w:lang w:eastAsia="ru-RU"/>
        </w:rPr>
        <w:t xml:space="preserve"> (школа на 100 учащихся);</w:t>
      </w:r>
    </w:p>
    <w:p w:rsidR="006E7E6C" w:rsidRPr="000D6FB7" w:rsidRDefault="0073552E" w:rsidP="006E7E6C">
      <w:pPr>
        <w:spacing w:after="0" w:line="0" w:lineRule="atLeast"/>
        <w:ind w:firstLine="708"/>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в</w:t>
      </w:r>
      <w:r w:rsidR="006E7E6C" w:rsidRPr="000D6FB7">
        <w:rPr>
          <w:rFonts w:ascii="Times New Roman" w:eastAsia="Times New Roman" w:hAnsi="Times New Roman" w:cs="Times New Roman"/>
          <w:sz w:val="28"/>
          <w:szCs w:val="28"/>
          <w:lang w:eastAsia="ru-RU"/>
        </w:rPr>
        <w:t xml:space="preserve"> рамках муниципальной программы «Развитие культуры и туризма в Березовском районе на 2018 – 2025</w:t>
      </w:r>
      <w:r w:rsidRPr="000D6FB7">
        <w:rPr>
          <w:rFonts w:ascii="Times New Roman" w:eastAsia="Times New Roman" w:hAnsi="Times New Roman" w:cs="Times New Roman"/>
          <w:sz w:val="28"/>
          <w:szCs w:val="28"/>
          <w:lang w:eastAsia="ru-RU"/>
        </w:rPr>
        <w:t xml:space="preserve"> годы и на период до 2030 года» проведение реставрационных работ на объекте</w:t>
      </w:r>
      <w:r w:rsidR="006E7E6C" w:rsidRPr="000D6FB7">
        <w:rPr>
          <w:rFonts w:ascii="Times New Roman" w:eastAsia="Times New Roman" w:hAnsi="Times New Roman" w:cs="Times New Roman"/>
          <w:sz w:val="28"/>
          <w:szCs w:val="28"/>
          <w:lang w:eastAsia="ru-RU"/>
        </w:rPr>
        <w:t xml:space="preserve"> культурного наследия «Мост деревянный </w:t>
      </w:r>
      <w:r w:rsidR="006E7E6C" w:rsidRPr="000D6FB7">
        <w:rPr>
          <w:rFonts w:ascii="Times New Roman" w:eastAsia="Times New Roman" w:hAnsi="Times New Roman" w:cs="Times New Roman"/>
          <w:sz w:val="28"/>
          <w:szCs w:val="28"/>
          <w:lang w:eastAsia="ru-RU"/>
        </w:rPr>
        <w:lastRenderedPageBreak/>
        <w:t xml:space="preserve">через овраг </w:t>
      </w:r>
      <w:proofErr w:type="spellStart"/>
      <w:r w:rsidR="006E7E6C" w:rsidRPr="000D6FB7">
        <w:rPr>
          <w:rFonts w:ascii="Times New Roman" w:eastAsia="Times New Roman" w:hAnsi="Times New Roman" w:cs="Times New Roman"/>
          <w:sz w:val="28"/>
          <w:szCs w:val="28"/>
          <w:lang w:eastAsia="ru-RU"/>
        </w:rPr>
        <w:t>Култычный</w:t>
      </w:r>
      <w:proofErr w:type="spellEnd"/>
      <w:r w:rsidR="006E7E6C" w:rsidRPr="000D6FB7">
        <w:rPr>
          <w:rFonts w:ascii="Times New Roman" w:eastAsia="Times New Roman" w:hAnsi="Times New Roman" w:cs="Times New Roman"/>
          <w:sz w:val="28"/>
          <w:szCs w:val="28"/>
          <w:lang w:eastAsia="ru-RU"/>
        </w:rPr>
        <w:t xml:space="preserve">». Осуществляется подготовка документации на проведение аукциона для определения подрядной организации. </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2019 – 2024 годы будет являться дальнейшее развитие и реализация культурного и духовного потенциала населения Березовского района.</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развитие культурных инноваций, традиционной народной культуры;</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обеспечение доступности достижений отечественной и мировой культуры;</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повышение качества и разнообразия услуг в сфере культуры и массовых коммуникаций;</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развитие непрерывного образования в сфере культуры, совершенствование системы профессиональной подготовки и переподготовки творческих кадров, разработка мер по закреплению в организациях отрасли талантливой и профессионально подготовленной молодежи;</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обеспечение модернизации музеев и библиотек за счет инвестирования в технологическое обновление, внедрения и распространения новых информационных продуктов и технологий;</w:t>
      </w:r>
    </w:p>
    <w:p w:rsidR="006E7E6C" w:rsidRPr="000D6FB7" w:rsidRDefault="006E7E6C" w:rsidP="006E7E6C">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D6FB7">
        <w:rPr>
          <w:rFonts w:ascii="Times New Roman" w:eastAsia="Times New Roman" w:hAnsi="Times New Roman" w:cs="Times New Roman"/>
          <w:sz w:val="28"/>
          <w:szCs w:val="28"/>
          <w:lang w:eastAsia="ru-RU"/>
        </w:rPr>
        <w:t>- развитие сектора массовых коммуникаций и информационного пространства.</w:t>
      </w:r>
    </w:p>
    <w:p w:rsidR="006E7E6C" w:rsidRPr="000D6FB7" w:rsidRDefault="006E7E6C" w:rsidP="006E7E6C">
      <w:pPr>
        <w:spacing w:after="0" w:line="0" w:lineRule="atLeast"/>
        <w:jc w:val="both"/>
        <w:rPr>
          <w:rFonts w:ascii="Times New Roman" w:hAnsi="Times New Roman" w:cs="Times New Roman"/>
          <w:sz w:val="28"/>
          <w:szCs w:val="28"/>
        </w:rPr>
      </w:pPr>
    </w:p>
    <w:p w:rsidR="00C900D7" w:rsidRPr="000D6FB7" w:rsidRDefault="00C900D7" w:rsidP="006E7E6C">
      <w:pPr>
        <w:keepNext/>
        <w:spacing w:before="240" w:after="60" w:line="240" w:lineRule="auto"/>
        <w:ind w:firstLine="708"/>
        <w:jc w:val="center"/>
        <w:outlineLvl w:val="3"/>
        <w:rPr>
          <w:rFonts w:ascii="Times New Roman" w:eastAsia="Times New Roman" w:hAnsi="Times New Roman" w:cs="Times New Roman"/>
          <w:sz w:val="18"/>
          <w:szCs w:val="18"/>
          <w:lang w:eastAsia="ru-RU"/>
        </w:rPr>
      </w:pPr>
    </w:p>
    <w:sectPr w:rsidR="00C900D7" w:rsidRPr="000D6FB7" w:rsidSect="00D8157F">
      <w:pgSz w:w="11909" w:h="16834" w:code="9"/>
      <w:pgMar w:top="1134" w:right="567"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40" w:rsidRDefault="00BE3840">
      <w:pPr>
        <w:spacing w:after="0" w:line="240" w:lineRule="auto"/>
      </w:pPr>
      <w:r>
        <w:separator/>
      </w:r>
    </w:p>
  </w:endnote>
  <w:endnote w:type="continuationSeparator" w:id="0">
    <w:p w:rsidR="00BE3840" w:rsidRDefault="00BE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40" w:rsidRDefault="00BE3840">
      <w:pPr>
        <w:spacing w:after="0" w:line="240" w:lineRule="auto"/>
      </w:pPr>
      <w:r>
        <w:separator/>
      </w:r>
    </w:p>
  </w:footnote>
  <w:footnote w:type="continuationSeparator" w:id="0">
    <w:p w:rsidR="00BE3840" w:rsidRDefault="00BE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95039"/>
      <w:docPartObj>
        <w:docPartGallery w:val="Page Numbers (Top of Page)"/>
        <w:docPartUnique/>
      </w:docPartObj>
    </w:sdtPr>
    <w:sdtEndPr/>
    <w:sdtContent>
      <w:p w:rsidR="00974BC3" w:rsidRDefault="00974BC3">
        <w:pPr>
          <w:pStyle w:val="a6"/>
          <w:jc w:val="center"/>
        </w:pPr>
        <w:r>
          <w:fldChar w:fldCharType="begin"/>
        </w:r>
        <w:r>
          <w:instrText>PAGE   \* MERGEFORMAT</w:instrText>
        </w:r>
        <w:r>
          <w:fldChar w:fldCharType="separate"/>
        </w:r>
        <w:r w:rsidR="00F77BB2">
          <w:rPr>
            <w:noProof/>
          </w:rPr>
          <w:t>69</w:t>
        </w:r>
        <w:r>
          <w:fldChar w:fldCharType="end"/>
        </w:r>
      </w:p>
    </w:sdtContent>
  </w:sdt>
  <w:p w:rsidR="00DA5556" w:rsidRDefault="00DA5556" w:rsidP="00C31B7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C3" w:rsidRDefault="00974BC3">
    <w:pPr>
      <w:pStyle w:val="a6"/>
      <w:jc w:val="center"/>
    </w:pPr>
  </w:p>
  <w:p w:rsidR="00974BC3" w:rsidRDefault="00974BC3" w:rsidP="00974B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942BDB"/>
    <w:multiLevelType w:val="singleLevel"/>
    <w:tmpl w:val="600C2D84"/>
    <w:lvl w:ilvl="0">
      <w:start w:val="1836"/>
      <w:numFmt w:val="bullet"/>
      <w:lvlText w:val="-"/>
      <w:lvlJc w:val="left"/>
      <w:pPr>
        <w:tabs>
          <w:tab w:val="num" w:pos="420"/>
        </w:tabs>
        <w:ind w:left="420" w:hanging="360"/>
      </w:pPr>
    </w:lvl>
  </w:abstractNum>
  <w:abstractNum w:abstractNumId="19">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3">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6">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4"/>
  </w:num>
  <w:num w:numId="23">
    <w:abstractNumId w:val="33"/>
  </w:num>
  <w:num w:numId="24">
    <w:abstractNumId w:val="26"/>
  </w:num>
  <w:num w:numId="25">
    <w:abstractNumId w:val="13"/>
  </w:num>
  <w:num w:numId="26">
    <w:abstractNumId w:val="17"/>
  </w:num>
  <w:num w:numId="27">
    <w:abstractNumId w:val="21"/>
  </w:num>
  <w:num w:numId="28">
    <w:abstractNumId w:val="15"/>
  </w:num>
  <w:num w:numId="29">
    <w:abstractNumId w:val="25"/>
  </w:num>
  <w:num w:numId="30">
    <w:abstractNumId w:val="23"/>
  </w:num>
  <w:num w:numId="3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0"/>
  </w:num>
  <w:num w:numId="35">
    <w:abstractNumId w:val="22"/>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E7"/>
    <w:rsid w:val="000039DC"/>
    <w:rsid w:val="00003D3D"/>
    <w:rsid w:val="00005E1A"/>
    <w:rsid w:val="00013864"/>
    <w:rsid w:val="00027072"/>
    <w:rsid w:val="00033DE8"/>
    <w:rsid w:val="0004362D"/>
    <w:rsid w:val="000460B3"/>
    <w:rsid w:val="0004626C"/>
    <w:rsid w:val="0005440C"/>
    <w:rsid w:val="00064B89"/>
    <w:rsid w:val="0007060B"/>
    <w:rsid w:val="00070AFF"/>
    <w:rsid w:val="00072944"/>
    <w:rsid w:val="00077344"/>
    <w:rsid w:val="00077BB8"/>
    <w:rsid w:val="00080151"/>
    <w:rsid w:val="000910E5"/>
    <w:rsid w:val="00095A27"/>
    <w:rsid w:val="00095C38"/>
    <w:rsid w:val="00096E62"/>
    <w:rsid w:val="000977AF"/>
    <w:rsid w:val="000A0934"/>
    <w:rsid w:val="000A294D"/>
    <w:rsid w:val="000A7B64"/>
    <w:rsid w:val="000B017A"/>
    <w:rsid w:val="000B3133"/>
    <w:rsid w:val="000B7671"/>
    <w:rsid w:val="000B7855"/>
    <w:rsid w:val="000C4763"/>
    <w:rsid w:val="000C7782"/>
    <w:rsid w:val="000D2930"/>
    <w:rsid w:val="000D2D5A"/>
    <w:rsid w:val="000D3396"/>
    <w:rsid w:val="000D6FB7"/>
    <w:rsid w:val="000E4586"/>
    <w:rsid w:val="000E51EF"/>
    <w:rsid w:val="000E7FA9"/>
    <w:rsid w:val="000F28A9"/>
    <w:rsid w:val="000F2D2F"/>
    <w:rsid w:val="000F57A3"/>
    <w:rsid w:val="001006E8"/>
    <w:rsid w:val="00102030"/>
    <w:rsid w:val="00105B32"/>
    <w:rsid w:val="001126BC"/>
    <w:rsid w:val="00115E42"/>
    <w:rsid w:val="00121B3A"/>
    <w:rsid w:val="00122605"/>
    <w:rsid w:val="00126CAC"/>
    <w:rsid w:val="00127D13"/>
    <w:rsid w:val="0013021D"/>
    <w:rsid w:val="001333FB"/>
    <w:rsid w:val="00134101"/>
    <w:rsid w:val="00135037"/>
    <w:rsid w:val="00137EFA"/>
    <w:rsid w:val="00150D99"/>
    <w:rsid w:val="00150EFA"/>
    <w:rsid w:val="001541CF"/>
    <w:rsid w:val="0015639B"/>
    <w:rsid w:val="001600E0"/>
    <w:rsid w:val="001621B2"/>
    <w:rsid w:val="001732C6"/>
    <w:rsid w:val="00174554"/>
    <w:rsid w:val="001755D9"/>
    <w:rsid w:val="00181382"/>
    <w:rsid w:val="001849A0"/>
    <w:rsid w:val="00186D3F"/>
    <w:rsid w:val="00197EAC"/>
    <w:rsid w:val="001A2604"/>
    <w:rsid w:val="001A74D2"/>
    <w:rsid w:val="001B28F0"/>
    <w:rsid w:val="001B4093"/>
    <w:rsid w:val="001B4BEB"/>
    <w:rsid w:val="001B5512"/>
    <w:rsid w:val="001B5BE0"/>
    <w:rsid w:val="001B624B"/>
    <w:rsid w:val="001B636A"/>
    <w:rsid w:val="001B741E"/>
    <w:rsid w:val="001C0F6C"/>
    <w:rsid w:val="001C1F9F"/>
    <w:rsid w:val="001C3E3D"/>
    <w:rsid w:val="001C41F4"/>
    <w:rsid w:val="001C62C2"/>
    <w:rsid w:val="001C6939"/>
    <w:rsid w:val="001C7122"/>
    <w:rsid w:val="001D570D"/>
    <w:rsid w:val="001D7C5A"/>
    <w:rsid w:val="001E1462"/>
    <w:rsid w:val="001E3756"/>
    <w:rsid w:val="001E5BD8"/>
    <w:rsid w:val="001E6224"/>
    <w:rsid w:val="001F0A9F"/>
    <w:rsid w:val="001F2FB3"/>
    <w:rsid w:val="001F41C0"/>
    <w:rsid w:val="001F5B2C"/>
    <w:rsid w:val="001F662C"/>
    <w:rsid w:val="00202224"/>
    <w:rsid w:val="00202AD0"/>
    <w:rsid w:val="002106EE"/>
    <w:rsid w:val="002129DE"/>
    <w:rsid w:val="002214A4"/>
    <w:rsid w:val="0022511C"/>
    <w:rsid w:val="00226BA6"/>
    <w:rsid w:val="00232C84"/>
    <w:rsid w:val="00234466"/>
    <w:rsid w:val="00241D44"/>
    <w:rsid w:val="00242D45"/>
    <w:rsid w:val="00244AFD"/>
    <w:rsid w:val="00244CA8"/>
    <w:rsid w:val="002504C4"/>
    <w:rsid w:val="0027350D"/>
    <w:rsid w:val="00277EC3"/>
    <w:rsid w:val="00280F58"/>
    <w:rsid w:val="0028300F"/>
    <w:rsid w:val="00286BBD"/>
    <w:rsid w:val="00286F6D"/>
    <w:rsid w:val="00291AEF"/>
    <w:rsid w:val="0029248E"/>
    <w:rsid w:val="00294E74"/>
    <w:rsid w:val="002955BC"/>
    <w:rsid w:val="002A257C"/>
    <w:rsid w:val="002A5937"/>
    <w:rsid w:val="002A61BE"/>
    <w:rsid w:val="002A62AF"/>
    <w:rsid w:val="002A7820"/>
    <w:rsid w:val="002A7B45"/>
    <w:rsid w:val="002B262F"/>
    <w:rsid w:val="002B3865"/>
    <w:rsid w:val="002B45C8"/>
    <w:rsid w:val="002B52E6"/>
    <w:rsid w:val="002B7CFE"/>
    <w:rsid w:val="002C6447"/>
    <w:rsid w:val="002D2E83"/>
    <w:rsid w:val="002D5ADD"/>
    <w:rsid w:val="002D7A31"/>
    <w:rsid w:val="002E0717"/>
    <w:rsid w:val="002E34F5"/>
    <w:rsid w:val="002E3731"/>
    <w:rsid w:val="002E573B"/>
    <w:rsid w:val="002E5F1C"/>
    <w:rsid w:val="002E745D"/>
    <w:rsid w:val="002F679D"/>
    <w:rsid w:val="0030002D"/>
    <w:rsid w:val="00310274"/>
    <w:rsid w:val="00310701"/>
    <w:rsid w:val="00310913"/>
    <w:rsid w:val="003118E8"/>
    <w:rsid w:val="00313839"/>
    <w:rsid w:val="0031463C"/>
    <w:rsid w:val="00317FF5"/>
    <w:rsid w:val="00320928"/>
    <w:rsid w:val="00322DEF"/>
    <w:rsid w:val="003253E4"/>
    <w:rsid w:val="00331998"/>
    <w:rsid w:val="003354B6"/>
    <w:rsid w:val="003451D6"/>
    <w:rsid w:val="003455EA"/>
    <w:rsid w:val="0035188B"/>
    <w:rsid w:val="00353AEA"/>
    <w:rsid w:val="00353CA1"/>
    <w:rsid w:val="003554BA"/>
    <w:rsid w:val="0035608E"/>
    <w:rsid w:val="00360394"/>
    <w:rsid w:val="00362AD5"/>
    <w:rsid w:val="00367947"/>
    <w:rsid w:val="0036797B"/>
    <w:rsid w:val="00372BC2"/>
    <w:rsid w:val="00372DED"/>
    <w:rsid w:val="00373136"/>
    <w:rsid w:val="00373F73"/>
    <w:rsid w:val="00377BA1"/>
    <w:rsid w:val="0038208C"/>
    <w:rsid w:val="00383B56"/>
    <w:rsid w:val="00390DEE"/>
    <w:rsid w:val="00395923"/>
    <w:rsid w:val="00396F6C"/>
    <w:rsid w:val="00397EED"/>
    <w:rsid w:val="003A0CE4"/>
    <w:rsid w:val="003A2EC2"/>
    <w:rsid w:val="003A4BB4"/>
    <w:rsid w:val="003A4BD1"/>
    <w:rsid w:val="003B41F8"/>
    <w:rsid w:val="003C2FF1"/>
    <w:rsid w:val="003C4020"/>
    <w:rsid w:val="003C7077"/>
    <w:rsid w:val="003E1156"/>
    <w:rsid w:val="003E413D"/>
    <w:rsid w:val="003E4267"/>
    <w:rsid w:val="003E4B9E"/>
    <w:rsid w:val="003E5283"/>
    <w:rsid w:val="003E713F"/>
    <w:rsid w:val="003F2DDE"/>
    <w:rsid w:val="003F505F"/>
    <w:rsid w:val="00400730"/>
    <w:rsid w:val="00403E30"/>
    <w:rsid w:val="00413AEA"/>
    <w:rsid w:val="004142A9"/>
    <w:rsid w:val="00417DD6"/>
    <w:rsid w:val="004206C7"/>
    <w:rsid w:val="00430BC9"/>
    <w:rsid w:val="00435771"/>
    <w:rsid w:val="0043649F"/>
    <w:rsid w:val="00446CB2"/>
    <w:rsid w:val="00450EF5"/>
    <w:rsid w:val="00454359"/>
    <w:rsid w:val="00454E66"/>
    <w:rsid w:val="00455100"/>
    <w:rsid w:val="00460C76"/>
    <w:rsid w:val="004656EF"/>
    <w:rsid w:val="004672C5"/>
    <w:rsid w:val="004705AF"/>
    <w:rsid w:val="0047370B"/>
    <w:rsid w:val="00476554"/>
    <w:rsid w:val="004766BD"/>
    <w:rsid w:val="00484C83"/>
    <w:rsid w:val="00491741"/>
    <w:rsid w:val="00492641"/>
    <w:rsid w:val="00496B4A"/>
    <w:rsid w:val="004979A4"/>
    <w:rsid w:val="004979CE"/>
    <w:rsid w:val="004A18A9"/>
    <w:rsid w:val="004B03B4"/>
    <w:rsid w:val="004B5BD0"/>
    <w:rsid w:val="004C2E52"/>
    <w:rsid w:val="004C2EF5"/>
    <w:rsid w:val="004C3998"/>
    <w:rsid w:val="004C52DB"/>
    <w:rsid w:val="004C78F7"/>
    <w:rsid w:val="004D027F"/>
    <w:rsid w:val="004D21CC"/>
    <w:rsid w:val="004D438D"/>
    <w:rsid w:val="004D569F"/>
    <w:rsid w:val="004D59F7"/>
    <w:rsid w:val="004D7ED7"/>
    <w:rsid w:val="004E141D"/>
    <w:rsid w:val="004E2DA2"/>
    <w:rsid w:val="004E3089"/>
    <w:rsid w:val="004E5E04"/>
    <w:rsid w:val="004E76B2"/>
    <w:rsid w:val="004F1297"/>
    <w:rsid w:val="004F4C64"/>
    <w:rsid w:val="00501F13"/>
    <w:rsid w:val="00502695"/>
    <w:rsid w:val="00505D02"/>
    <w:rsid w:val="00507D01"/>
    <w:rsid w:val="00507D34"/>
    <w:rsid w:val="00514ED3"/>
    <w:rsid w:val="00517F1E"/>
    <w:rsid w:val="00521858"/>
    <w:rsid w:val="005237D4"/>
    <w:rsid w:val="005301C8"/>
    <w:rsid w:val="005303D3"/>
    <w:rsid w:val="00530D58"/>
    <w:rsid w:val="00537F17"/>
    <w:rsid w:val="005409BE"/>
    <w:rsid w:val="0055133E"/>
    <w:rsid w:val="005603A0"/>
    <w:rsid w:val="00561AAD"/>
    <w:rsid w:val="00566A84"/>
    <w:rsid w:val="00571E06"/>
    <w:rsid w:val="005739CC"/>
    <w:rsid w:val="00583452"/>
    <w:rsid w:val="00591C7E"/>
    <w:rsid w:val="00592D0D"/>
    <w:rsid w:val="00594E58"/>
    <w:rsid w:val="00596806"/>
    <w:rsid w:val="00597368"/>
    <w:rsid w:val="005A31B6"/>
    <w:rsid w:val="005A74E1"/>
    <w:rsid w:val="005B2468"/>
    <w:rsid w:val="005B3EEE"/>
    <w:rsid w:val="005B4144"/>
    <w:rsid w:val="005B4FA4"/>
    <w:rsid w:val="005C23BD"/>
    <w:rsid w:val="005D16A9"/>
    <w:rsid w:val="005D191C"/>
    <w:rsid w:val="005D346D"/>
    <w:rsid w:val="005D4220"/>
    <w:rsid w:val="005E56A5"/>
    <w:rsid w:val="005E6C80"/>
    <w:rsid w:val="005E7828"/>
    <w:rsid w:val="005E7A88"/>
    <w:rsid w:val="005F3BA6"/>
    <w:rsid w:val="005F439C"/>
    <w:rsid w:val="00602AE3"/>
    <w:rsid w:val="00605840"/>
    <w:rsid w:val="00610C54"/>
    <w:rsid w:val="00610E20"/>
    <w:rsid w:val="006121B6"/>
    <w:rsid w:val="00616184"/>
    <w:rsid w:val="0061667A"/>
    <w:rsid w:val="00624FF7"/>
    <w:rsid w:val="00632DBF"/>
    <w:rsid w:val="00634FD5"/>
    <w:rsid w:val="006424EB"/>
    <w:rsid w:val="0064436D"/>
    <w:rsid w:val="006469BB"/>
    <w:rsid w:val="00651BE9"/>
    <w:rsid w:val="00651C0C"/>
    <w:rsid w:val="00652D1F"/>
    <w:rsid w:val="0065404F"/>
    <w:rsid w:val="0065473A"/>
    <w:rsid w:val="006554CC"/>
    <w:rsid w:val="00656BC2"/>
    <w:rsid w:val="006609D8"/>
    <w:rsid w:val="00665550"/>
    <w:rsid w:val="00665F82"/>
    <w:rsid w:val="006726A7"/>
    <w:rsid w:val="006736FE"/>
    <w:rsid w:val="00674186"/>
    <w:rsid w:val="00676857"/>
    <w:rsid w:val="00677380"/>
    <w:rsid w:val="006808F9"/>
    <w:rsid w:val="00684DBA"/>
    <w:rsid w:val="0069368A"/>
    <w:rsid w:val="006A0D19"/>
    <w:rsid w:val="006B099D"/>
    <w:rsid w:val="006B0B69"/>
    <w:rsid w:val="006B57C8"/>
    <w:rsid w:val="006B5ECD"/>
    <w:rsid w:val="006B6D3D"/>
    <w:rsid w:val="006B7AAB"/>
    <w:rsid w:val="006C0030"/>
    <w:rsid w:val="006C0646"/>
    <w:rsid w:val="006C1245"/>
    <w:rsid w:val="006C197A"/>
    <w:rsid w:val="006C760C"/>
    <w:rsid w:val="006D1A10"/>
    <w:rsid w:val="006D41D8"/>
    <w:rsid w:val="006D7874"/>
    <w:rsid w:val="006E53C7"/>
    <w:rsid w:val="006E7E6C"/>
    <w:rsid w:val="006F779B"/>
    <w:rsid w:val="007007F0"/>
    <w:rsid w:val="00703E90"/>
    <w:rsid w:val="00711E8D"/>
    <w:rsid w:val="00715AA1"/>
    <w:rsid w:val="00715DAE"/>
    <w:rsid w:val="00715E1C"/>
    <w:rsid w:val="00721399"/>
    <w:rsid w:val="00723C54"/>
    <w:rsid w:val="007301F3"/>
    <w:rsid w:val="007308BB"/>
    <w:rsid w:val="00731662"/>
    <w:rsid w:val="00731C7A"/>
    <w:rsid w:val="0073395D"/>
    <w:rsid w:val="00734619"/>
    <w:rsid w:val="0073552E"/>
    <w:rsid w:val="00737016"/>
    <w:rsid w:val="00737EA4"/>
    <w:rsid w:val="00740C56"/>
    <w:rsid w:val="0074206A"/>
    <w:rsid w:val="007460F2"/>
    <w:rsid w:val="0074704F"/>
    <w:rsid w:val="007472AB"/>
    <w:rsid w:val="00750CB7"/>
    <w:rsid w:val="00752539"/>
    <w:rsid w:val="007604CF"/>
    <w:rsid w:val="007619CD"/>
    <w:rsid w:val="00765A9D"/>
    <w:rsid w:val="00770CA6"/>
    <w:rsid w:val="0077410E"/>
    <w:rsid w:val="007757AA"/>
    <w:rsid w:val="00776D9C"/>
    <w:rsid w:val="00777B76"/>
    <w:rsid w:val="00780559"/>
    <w:rsid w:val="00781D06"/>
    <w:rsid w:val="007820FD"/>
    <w:rsid w:val="00783EE9"/>
    <w:rsid w:val="007913BD"/>
    <w:rsid w:val="0079328F"/>
    <w:rsid w:val="00796F34"/>
    <w:rsid w:val="007A2E88"/>
    <w:rsid w:val="007A519A"/>
    <w:rsid w:val="007A5B6D"/>
    <w:rsid w:val="007A6FB0"/>
    <w:rsid w:val="007B13EF"/>
    <w:rsid w:val="007B2EF3"/>
    <w:rsid w:val="007B4A50"/>
    <w:rsid w:val="007B5119"/>
    <w:rsid w:val="007B6B35"/>
    <w:rsid w:val="007B7E38"/>
    <w:rsid w:val="007C2D3E"/>
    <w:rsid w:val="007D5DB9"/>
    <w:rsid w:val="007D6AAD"/>
    <w:rsid w:val="007E1207"/>
    <w:rsid w:val="007E26BE"/>
    <w:rsid w:val="007E5849"/>
    <w:rsid w:val="007E66EF"/>
    <w:rsid w:val="007F0A81"/>
    <w:rsid w:val="007F29C6"/>
    <w:rsid w:val="008077B2"/>
    <w:rsid w:val="008137AB"/>
    <w:rsid w:val="0082000F"/>
    <w:rsid w:val="00824A22"/>
    <w:rsid w:val="00831E05"/>
    <w:rsid w:val="00832264"/>
    <w:rsid w:val="008401CC"/>
    <w:rsid w:val="0084026B"/>
    <w:rsid w:val="00843232"/>
    <w:rsid w:val="0084480B"/>
    <w:rsid w:val="008465F3"/>
    <w:rsid w:val="00850E00"/>
    <w:rsid w:val="00851389"/>
    <w:rsid w:val="00851C3C"/>
    <w:rsid w:val="00851CB7"/>
    <w:rsid w:val="008550D3"/>
    <w:rsid w:val="00860C5E"/>
    <w:rsid w:val="00860C9A"/>
    <w:rsid w:val="00865F6E"/>
    <w:rsid w:val="00870987"/>
    <w:rsid w:val="00875186"/>
    <w:rsid w:val="00877675"/>
    <w:rsid w:val="00883B37"/>
    <w:rsid w:val="008879B0"/>
    <w:rsid w:val="00887DEE"/>
    <w:rsid w:val="00891547"/>
    <w:rsid w:val="00891EF5"/>
    <w:rsid w:val="00892C8F"/>
    <w:rsid w:val="0089437B"/>
    <w:rsid w:val="00894394"/>
    <w:rsid w:val="00894D45"/>
    <w:rsid w:val="00897234"/>
    <w:rsid w:val="008A6D0D"/>
    <w:rsid w:val="008C3CF3"/>
    <w:rsid w:val="008D1ED1"/>
    <w:rsid w:val="008E251A"/>
    <w:rsid w:val="008E57A0"/>
    <w:rsid w:val="008E7F5A"/>
    <w:rsid w:val="008F35CA"/>
    <w:rsid w:val="008F3BEE"/>
    <w:rsid w:val="008F497D"/>
    <w:rsid w:val="00902827"/>
    <w:rsid w:val="009031D8"/>
    <w:rsid w:val="00911AE5"/>
    <w:rsid w:val="0091697C"/>
    <w:rsid w:val="00917DCA"/>
    <w:rsid w:val="0092528A"/>
    <w:rsid w:val="00931E18"/>
    <w:rsid w:val="009370AA"/>
    <w:rsid w:val="00941DD4"/>
    <w:rsid w:val="00943D33"/>
    <w:rsid w:val="00943D58"/>
    <w:rsid w:val="00951E8C"/>
    <w:rsid w:val="00963561"/>
    <w:rsid w:val="00971835"/>
    <w:rsid w:val="00974BC3"/>
    <w:rsid w:val="00975890"/>
    <w:rsid w:val="00976E4F"/>
    <w:rsid w:val="009845D1"/>
    <w:rsid w:val="009849CF"/>
    <w:rsid w:val="00987D89"/>
    <w:rsid w:val="009914BB"/>
    <w:rsid w:val="009973D8"/>
    <w:rsid w:val="009A0563"/>
    <w:rsid w:val="009A77C6"/>
    <w:rsid w:val="009A7E9D"/>
    <w:rsid w:val="009B105D"/>
    <w:rsid w:val="009B15DE"/>
    <w:rsid w:val="009B1E68"/>
    <w:rsid w:val="009B1FCB"/>
    <w:rsid w:val="009B2075"/>
    <w:rsid w:val="009B7522"/>
    <w:rsid w:val="009C1D5A"/>
    <w:rsid w:val="009D58D5"/>
    <w:rsid w:val="009E25B2"/>
    <w:rsid w:val="009E615F"/>
    <w:rsid w:val="009F787D"/>
    <w:rsid w:val="00A00A58"/>
    <w:rsid w:val="00A03AF6"/>
    <w:rsid w:val="00A03C8E"/>
    <w:rsid w:val="00A12C4B"/>
    <w:rsid w:val="00A13F6C"/>
    <w:rsid w:val="00A14AD7"/>
    <w:rsid w:val="00A17244"/>
    <w:rsid w:val="00A17D3F"/>
    <w:rsid w:val="00A26018"/>
    <w:rsid w:val="00A27E72"/>
    <w:rsid w:val="00A31E8B"/>
    <w:rsid w:val="00A32F36"/>
    <w:rsid w:val="00A3415D"/>
    <w:rsid w:val="00A34967"/>
    <w:rsid w:val="00A34B5E"/>
    <w:rsid w:val="00A4376D"/>
    <w:rsid w:val="00A51A17"/>
    <w:rsid w:val="00A526F8"/>
    <w:rsid w:val="00A560C6"/>
    <w:rsid w:val="00A572C7"/>
    <w:rsid w:val="00A579D5"/>
    <w:rsid w:val="00A64A78"/>
    <w:rsid w:val="00A777AA"/>
    <w:rsid w:val="00A83134"/>
    <w:rsid w:val="00A91554"/>
    <w:rsid w:val="00A92FD5"/>
    <w:rsid w:val="00A94004"/>
    <w:rsid w:val="00A948ED"/>
    <w:rsid w:val="00A9736A"/>
    <w:rsid w:val="00AA00D4"/>
    <w:rsid w:val="00AA0F5C"/>
    <w:rsid w:val="00AB755A"/>
    <w:rsid w:val="00AC2F17"/>
    <w:rsid w:val="00AC6F1B"/>
    <w:rsid w:val="00AC7449"/>
    <w:rsid w:val="00AD0BB1"/>
    <w:rsid w:val="00AD42EB"/>
    <w:rsid w:val="00AD691B"/>
    <w:rsid w:val="00AE4966"/>
    <w:rsid w:val="00AE6230"/>
    <w:rsid w:val="00AF0006"/>
    <w:rsid w:val="00AF47AB"/>
    <w:rsid w:val="00B008B6"/>
    <w:rsid w:val="00B03122"/>
    <w:rsid w:val="00B07914"/>
    <w:rsid w:val="00B10F2B"/>
    <w:rsid w:val="00B13280"/>
    <w:rsid w:val="00B21CEE"/>
    <w:rsid w:val="00B2319A"/>
    <w:rsid w:val="00B24BC0"/>
    <w:rsid w:val="00B408F6"/>
    <w:rsid w:val="00B43118"/>
    <w:rsid w:val="00B44DEC"/>
    <w:rsid w:val="00B44E05"/>
    <w:rsid w:val="00B51059"/>
    <w:rsid w:val="00B56ACE"/>
    <w:rsid w:val="00B56B7E"/>
    <w:rsid w:val="00B57863"/>
    <w:rsid w:val="00B606C4"/>
    <w:rsid w:val="00B63E4F"/>
    <w:rsid w:val="00B671AB"/>
    <w:rsid w:val="00B67810"/>
    <w:rsid w:val="00B713B3"/>
    <w:rsid w:val="00B7163F"/>
    <w:rsid w:val="00B72029"/>
    <w:rsid w:val="00B85C8E"/>
    <w:rsid w:val="00B90973"/>
    <w:rsid w:val="00B97034"/>
    <w:rsid w:val="00BA573D"/>
    <w:rsid w:val="00BB2A39"/>
    <w:rsid w:val="00BB77A7"/>
    <w:rsid w:val="00BC2015"/>
    <w:rsid w:val="00BC339C"/>
    <w:rsid w:val="00BC35DE"/>
    <w:rsid w:val="00BC391F"/>
    <w:rsid w:val="00BD3938"/>
    <w:rsid w:val="00BD4B35"/>
    <w:rsid w:val="00BE3840"/>
    <w:rsid w:val="00BE3F51"/>
    <w:rsid w:val="00BE4577"/>
    <w:rsid w:val="00BE5623"/>
    <w:rsid w:val="00BE6CA7"/>
    <w:rsid w:val="00BF1466"/>
    <w:rsid w:val="00BF187F"/>
    <w:rsid w:val="00BF26FA"/>
    <w:rsid w:val="00BF4D5F"/>
    <w:rsid w:val="00BF72CE"/>
    <w:rsid w:val="00BF74AC"/>
    <w:rsid w:val="00C00B56"/>
    <w:rsid w:val="00C043E7"/>
    <w:rsid w:val="00C104ED"/>
    <w:rsid w:val="00C1187D"/>
    <w:rsid w:val="00C11946"/>
    <w:rsid w:val="00C13009"/>
    <w:rsid w:val="00C2032F"/>
    <w:rsid w:val="00C22754"/>
    <w:rsid w:val="00C22CB8"/>
    <w:rsid w:val="00C2308C"/>
    <w:rsid w:val="00C23C02"/>
    <w:rsid w:val="00C2751F"/>
    <w:rsid w:val="00C30A68"/>
    <w:rsid w:val="00C31B7C"/>
    <w:rsid w:val="00C32E99"/>
    <w:rsid w:val="00C35FE9"/>
    <w:rsid w:val="00C36698"/>
    <w:rsid w:val="00C36A7F"/>
    <w:rsid w:val="00C4384E"/>
    <w:rsid w:val="00C43ACA"/>
    <w:rsid w:val="00C45192"/>
    <w:rsid w:val="00C564B8"/>
    <w:rsid w:val="00C56A6D"/>
    <w:rsid w:val="00C60250"/>
    <w:rsid w:val="00C60537"/>
    <w:rsid w:val="00C6300E"/>
    <w:rsid w:val="00C64036"/>
    <w:rsid w:val="00C66C0E"/>
    <w:rsid w:val="00C71CE6"/>
    <w:rsid w:val="00C7771B"/>
    <w:rsid w:val="00C900D7"/>
    <w:rsid w:val="00CA265F"/>
    <w:rsid w:val="00CA7200"/>
    <w:rsid w:val="00CB0E9F"/>
    <w:rsid w:val="00CB4C2D"/>
    <w:rsid w:val="00CC1E6E"/>
    <w:rsid w:val="00CC2D95"/>
    <w:rsid w:val="00CC4EC6"/>
    <w:rsid w:val="00CC524C"/>
    <w:rsid w:val="00CD0873"/>
    <w:rsid w:val="00CD2441"/>
    <w:rsid w:val="00CD7947"/>
    <w:rsid w:val="00CD79A7"/>
    <w:rsid w:val="00CE29B3"/>
    <w:rsid w:val="00CE5177"/>
    <w:rsid w:val="00CF2F6D"/>
    <w:rsid w:val="00CF5180"/>
    <w:rsid w:val="00CF55A4"/>
    <w:rsid w:val="00CF7065"/>
    <w:rsid w:val="00D00A56"/>
    <w:rsid w:val="00D01B59"/>
    <w:rsid w:val="00D0312A"/>
    <w:rsid w:val="00D040C5"/>
    <w:rsid w:val="00D06C78"/>
    <w:rsid w:val="00D109CF"/>
    <w:rsid w:val="00D17157"/>
    <w:rsid w:val="00D22814"/>
    <w:rsid w:val="00D23B72"/>
    <w:rsid w:val="00D277DD"/>
    <w:rsid w:val="00D27B0C"/>
    <w:rsid w:val="00D30619"/>
    <w:rsid w:val="00D343FD"/>
    <w:rsid w:val="00D366ED"/>
    <w:rsid w:val="00D36B54"/>
    <w:rsid w:val="00D438BD"/>
    <w:rsid w:val="00D4508A"/>
    <w:rsid w:val="00D46BAE"/>
    <w:rsid w:val="00D477C7"/>
    <w:rsid w:val="00D501AD"/>
    <w:rsid w:val="00D51C1D"/>
    <w:rsid w:val="00D63F11"/>
    <w:rsid w:val="00D6489D"/>
    <w:rsid w:val="00D724DD"/>
    <w:rsid w:val="00D73146"/>
    <w:rsid w:val="00D73B2D"/>
    <w:rsid w:val="00D74884"/>
    <w:rsid w:val="00D80E6D"/>
    <w:rsid w:val="00D8157F"/>
    <w:rsid w:val="00D83559"/>
    <w:rsid w:val="00D8440A"/>
    <w:rsid w:val="00D86686"/>
    <w:rsid w:val="00D86D93"/>
    <w:rsid w:val="00DA0471"/>
    <w:rsid w:val="00DA5556"/>
    <w:rsid w:val="00DA7C2A"/>
    <w:rsid w:val="00DB3BB9"/>
    <w:rsid w:val="00DB48E7"/>
    <w:rsid w:val="00DD0A25"/>
    <w:rsid w:val="00DD545A"/>
    <w:rsid w:val="00DD74C0"/>
    <w:rsid w:val="00DD7562"/>
    <w:rsid w:val="00DE221D"/>
    <w:rsid w:val="00DE2CE8"/>
    <w:rsid w:val="00DE3E25"/>
    <w:rsid w:val="00DE611B"/>
    <w:rsid w:val="00DF11B8"/>
    <w:rsid w:val="00DF4375"/>
    <w:rsid w:val="00E01F02"/>
    <w:rsid w:val="00E06269"/>
    <w:rsid w:val="00E0638B"/>
    <w:rsid w:val="00E0717F"/>
    <w:rsid w:val="00E11DC6"/>
    <w:rsid w:val="00E15D96"/>
    <w:rsid w:val="00E20085"/>
    <w:rsid w:val="00E22C6D"/>
    <w:rsid w:val="00E23144"/>
    <w:rsid w:val="00E24A0A"/>
    <w:rsid w:val="00E25724"/>
    <w:rsid w:val="00E25BB0"/>
    <w:rsid w:val="00E2690B"/>
    <w:rsid w:val="00E27AE3"/>
    <w:rsid w:val="00E35024"/>
    <w:rsid w:val="00E374F1"/>
    <w:rsid w:val="00E4777D"/>
    <w:rsid w:val="00E54135"/>
    <w:rsid w:val="00E54873"/>
    <w:rsid w:val="00E61AB8"/>
    <w:rsid w:val="00E73FE7"/>
    <w:rsid w:val="00E775A7"/>
    <w:rsid w:val="00E80265"/>
    <w:rsid w:val="00E8320C"/>
    <w:rsid w:val="00E8654B"/>
    <w:rsid w:val="00E871AB"/>
    <w:rsid w:val="00E9545B"/>
    <w:rsid w:val="00EA2245"/>
    <w:rsid w:val="00EB7E0E"/>
    <w:rsid w:val="00EC12B0"/>
    <w:rsid w:val="00EC1D45"/>
    <w:rsid w:val="00EC5570"/>
    <w:rsid w:val="00EC5F82"/>
    <w:rsid w:val="00ED1DD6"/>
    <w:rsid w:val="00ED6BA5"/>
    <w:rsid w:val="00EE16C2"/>
    <w:rsid w:val="00EE1964"/>
    <w:rsid w:val="00EE2377"/>
    <w:rsid w:val="00EE2D53"/>
    <w:rsid w:val="00EE4F5B"/>
    <w:rsid w:val="00EE6878"/>
    <w:rsid w:val="00EF51B7"/>
    <w:rsid w:val="00EF5681"/>
    <w:rsid w:val="00EF75E3"/>
    <w:rsid w:val="00EF7B42"/>
    <w:rsid w:val="00EF7FD8"/>
    <w:rsid w:val="00F03E3F"/>
    <w:rsid w:val="00F071DA"/>
    <w:rsid w:val="00F11885"/>
    <w:rsid w:val="00F13455"/>
    <w:rsid w:val="00F17F1D"/>
    <w:rsid w:val="00F22270"/>
    <w:rsid w:val="00F264C1"/>
    <w:rsid w:val="00F26DFD"/>
    <w:rsid w:val="00F345C3"/>
    <w:rsid w:val="00F355F6"/>
    <w:rsid w:val="00F36FAE"/>
    <w:rsid w:val="00F40BFA"/>
    <w:rsid w:val="00F40FBB"/>
    <w:rsid w:val="00F43D05"/>
    <w:rsid w:val="00F43D5E"/>
    <w:rsid w:val="00F5411E"/>
    <w:rsid w:val="00F563C6"/>
    <w:rsid w:val="00F60E22"/>
    <w:rsid w:val="00F60F0C"/>
    <w:rsid w:val="00F7225F"/>
    <w:rsid w:val="00F744FD"/>
    <w:rsid w:val="00F76E2C"/>
    <w:rsid w:val="00F77BB2"/>
    <w:rsid w:val="00F82E7D"/>
    <w:rsid w:val="00F84EF2"/>
    <w:rsid w:val="00F87E65"/>
    <w:rsid w:val="00F91930"/>
    <w:rsid w:val="00F928E5"/>
    <w:rsid w:val="00F94AEF"/>
    <w:rsid w:val="00F97531"/>
    <w:rsid w:val="00F97CEB"/>
    <w:rsid w:val="00FA19B2"/>
    <w:rsid w:val="00FA4213"/>
    <w:rsid w:val="00FA485C"/>
    <w:rsid w:val="00FA5D8D"/>
    <w:rsid w:val="00FA64B4"/>
    <w:rsid w:val="00FB027F"/>
    <w:rsid w:val="00FB324F"/>
    <w:rsid w:val="00FB6EA0"/>
    <w:rsid w:val="00FC147D"/>
    <w:rsid w:val="00FD243F"/>
    <w:rsid w:val="00FD31B7"/>
    <w:rsid w:val="00FD3B16"/>
    <w:rsid w:val="00FD3DB7"/>
    <w:rsid w:val="00FE1BE3"/>
    <w:rsid w:val="00FE735D"/>
    <w:rsid w:val="00FE7DFE"/>
    <w:rsid w:val="00FF152A"/>
    <w:rsid w:val="00FF183D"/>
    <w:rsid w:val="00FF3CA8"/>
    <w:rsid w:val="00FF548B"/>
    <w:rsid w:val="00FF6351"/>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B671AB"/>
  </w:style>
  <w:style w:type="paragraph" w:styleId="ab">
    <w:name w:val="No Spacing"/>
    <w:link w:val="aa"/>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34"/>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A26018"/>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E775A7"/>
    <w:rPr>
      <w:sz w:val="28"/>
      <w:szCs w:val="28"/>
      <w:shd w:val="clear" w:color="auto" w:fill="FFFFFF"/>
    </w:rPr>
  </w:style>
  <w:style w:type="paragraph" w:customStyle="1" w:styleId="27">
    <w:name w:val="Основной текст (2)"/>
    <w:basedOn w:val="a"/>
    <w:link w:val="26"/>
    <w:rsid w:val="00E775A7"/>
    <w:pPr>
      <w:widowControl w:val="0"/>
      <w:shd w:val="clear" w:color="auto" w:fill="FFFFFF"/>
      <w:spacing w:before="6500" w:after="0" w:line="310"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B671AB"/>
  </w:style>
  <w:style w:type="paragraph" w:styleId="ab">
    <w:name w:val="No Spacing"/>
    <w:link w:val="aa"/>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34"/>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A26018"/>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E775A7"/>
    <w:rPr>
      <w:sz w:val="28"/>
      <w:szCs w:val="28"/>
      <w:shd w:val="clear" w:color="auto" w:fill="FFFFFF"/>
    </w:rPr>
  </w:style>
  <w:style w:type="paragraph" w:customStyle="1" w:styleId="27">
    <w:name w:val="Основной текст (2)"/>
    <w:basedOn w:val="a"/>
    <w:link w:val="26"/>
    <w:rsid w:val="00E775A7"/>
    <w:pPr>
      <w:widowControl w:val="0"/>
      <w:shd w:val="clear" w:color="auto" w:fill="FFFFFF"/>
      <w:spacing w:before="6500" w:after="0" w:line="310"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402">
      <w:bodyDiv w:val="1"/>
      <w:marLeft w:val="0"/>
      <w:marRight w:val="0"/>
      <w:marTop w:val="0"/>
      <w:marBottom w:val="0"/>
      <w:divBdr>
        <w:top w:val="none" w:sz="0" w:space="0" w:color="auto"/>
        <w:left w:val="none" w:sz="0" w:space="0" w:color="auto"/>
        <w:bottom w:val="none" w:sz="0" w:space="0" w:color="auto"/>
        <w:right w:val="none" w:sz="0" w:space="0" w:color="auto"/>
      </w:divBdr>
    </w:div>
    <w:div w:id="71053455">
      <w:bodyDiv w:val="1"/>
      <w:marLeft w:val="0"/>
      <w:marRight w:val="0"/>
      <w:marTop w:val="0"/>
      <w:marBottom w:val="0"/>
      <w:divBdr>
        <w:top w:val="none" w:sz="0" w:space="0" w:color="auto"/>
        <w:left w:val="none" w:sz="0" w:space="0" w:color="auto"/>
        <w:bottom w:val="none" w:sz="0" w:space="0" w:color="auto"/>
        <w:right w:val="none" w:sz="0" w:space="0" w:color="auto"/>
      </w:divBdr>
    </w:div>
    <w:div w:id="116802758">
      <w:bodyDiv w:val="1"/>
      <w:marLeft w:val="0"/>
      <w:marRight w:val="0"/>
      <w:marTop w:val="0"/>
      <w:marBottom w:val="0"/>
      <w:divBdr>
        <w:top w:val="none" w:sz="0" w:space="0" w:color="auto"/>
        <w:left w:val="none" w:sz="0" w:space="0" w:color="auto"/>
        <w:bottom w:val="none" w:sz="0" w:space="0" w:color="auto"/>
        <w:right w:val="none" w:sz="0" w:space="0" w:color="auto"/>
      </w:divBdr>
    </w:div>
    <w:div w:id="343558159">
      <w:bodyDiv w:val="1"/>
      <w:marLeft w:val="0"/>
      <w:marRight w:val="0"/>
      <w:marTop w:val="0"/>
      <w:marBottom w:val="0"/>
      <w:divBdr>
        <w:top w:val="none" w:sz="0" w:space="0" w:color="auto"/>
        <w:left w:val="none" w:sz="0" w:space="0" w:color="auto"/>
        <w:bottom w:val="none" w:sz="0" w:space="0" w:color="auto"/>
        <w:right w:val="none" w:sz="0" w:space="0" w:color="auto"/>
      </w:divBdr>
    </w:div>
    <w:div w:id="440606859">
      <w:bodyDiv w:val="1"/>
      <w:marLeft w:val="0"/>
      <w:marRight w:val="0"/>
      <w:marTop w:val="0"/>
      <w:marBottom w:val="0"/>
      <w:divBdr>
        <w:top w:val="none" w:sz="0" w:space="0" w:color="auto"/>
        <w:left w:val="none" w:sz="0" w:space="0" w:color="auto"/>
        <w:bottom w:val="none" w:sz="0" w:space="0" w:color="auto"/>
        <w:right w:val="none" w:sz="0" w:space="0" w:color="auto"/>
      </w:divBdr>
    </w:div>
    <w:div w:id="553541648">
      <w:bodyDiv w:val="1"/>
      <w:marLeft w:val="0"/>
      <w:marRight w:val="0"/>
      <w:marTop w:val="0"/>
      <w:marBottom w:val="0"/>
      <w:divBdr>
        <w:top w:val="none" w:sz="0" w:space="0" w:color="auto"/>
        <w:left w:val="none" w:sz="0" w:space="0" w:color="auto"/>
        <w:bottom w:val="none" w:sz="0" w:space="0" w:color="auto"/>
        <w:right w:val="none" w:sz="0" w:space="0" w:color="auto"/>
      </w:divBdr>
    </w:div>
    <w:div w:id="636229401">
      <w:bodyDiv w:val="1"/>
      <w:marLeft w:val="0"/>
      <w:marRight w:val="0"/>
      <w:marTop w:val="0"/>
      <w:marBottom w:val="0"/>
      <w:divBdr>
        <w:top w:val="none" w:sz="0" w:space="0" w:color="auto"/>
        <w:left w:val="none" w:sz="0" w:space="0" w:color="auto"/>
        <w:bottom w:val="none" w:sz="0" w:space="0" w:color="auto"/>
        <w:right w:val="none" w:sz="0" w:space="0" w:color="auto"/>
      </w:divBdr>
    </w:div>
    <w:div w:id="737284003">
      <w:bodyDiv w:val="1"/>
      <w:marLeft w:val="0"/>
      <w:marRight w:val="0"/>
      <w:marTop w:val="0"/>
      <w:marBottom w:val="0"/>
      <w:divBdr>
        <w:top w:val="none" w:sz="0" w:space="0" w:color="auto"/>
        <w:left w:val="none" w:sz="0" w:space="0" w:color="auto"/>
        <w:bottom w:val="none" w:sz="0" w:space="0" w:color="auto"/>
        <w:right w:val="none" w:sz="0" w:space="0" w:color="auto"/>
      </w:divBdr>
    </w:div>
    <w:div w:id="752430649">
      <w:bodyDiv w:val="1"/>
      <w:marLeft w:val="0"/>
      <w:marRight w:val="0"/>
      <w:marTop w:val="0"/>
      <w:marBottom w:val="0"/>
      <w:divBdr>
        <w:top w:val="none" w:sz="0" w:space="0" w:color="auto"/>
        <w:left w:val="none" w:sz="0" w:space="0" w:color="auto"/>
        <w:bottom w:val="none" w:sz="0" w:space="0" w:color="auto"/>
        <w:right w:val="none" w:sz="0" w:space="0" w:color="auto"/>
      </w:divBdr>
    </w:div>
    <w:div w:id="766122481">
      <w:bodyDiv w:val="1"/>
      <w:marLeft w:val="0"/>
      <w:marRight w:val="0"/>
      <w:marTop w:val="0"/>
      <w:marBottom w:val="0"/>
      <w:divBdr>
        <w:top w:val="none" w:sz="0" w:space="0" w:color="auto"/>
        <w:left w:val="none" w:sz="0" w:space="0" w:color="auto"/>
        <w:bottom w:val="none" w:sz="0" w:space="0" w:color="auto"/>
        <w:right w:val="none" w:sz="0" w:space="0" w:color="auto"/>
      </w:divBdr>
    </w:div>
    <w:div w:id="800341862">
      <w:bodyDiv w:val="1"/>
      <w:marLeft w:val="0"/>
      <w:marRight w:val="0"/>
      <w:marTop w:val="0"/>
      <w:marBottom w:val="0"/>
      <w:divBdr>
        <w:top w:val="none" w:sz="0" w:space="0" w:color="auto"/>
        <w:left w:val="none" w:sz="0" w:space="0" w:color="auto"/>
        <w:bottom w:val="none" w:sz="0" w:space="0" w:color="auto"/>
        <w:right w:val="none" w:sz="0" w:space="0" w:color="auto"/>
      </w:divBdr>
    </w:div>
    <w:div w:id="837429674">
      <w:bodyDiv w:val="1"/>
      <w:marLeft w:val="0"/>
      <w:marRight w:val="0"/>
      <w:marTop w:val="0"/>
      <w:marBottom w:val="0"/>
      <w:divBdr>
        <w:top w:val="none" w:sz="0" w:space="0" w:color="auto"/>
        <w:left w:val="none" w:sz="0" w:space="0" w:color="auto"/>
        <w:bottom w:val="none" w:sz="0" w:space="0" w:color="auto"/>
        <w:right w:val="none" w:sz="0" w:space="0" w:color="auto"/>
      </w:divBdr>
    </w:div>
    <w:div w:id="1014573333">
      <w:bodyDiv w:val="1"/>
      <w:marLeft w:val="0"/>
      <w:marRight w:val="0"/>
      <w:marTop w:val="0"/>
      <w:marBottom w:val="0"/>
      <w:divBdr>
        <w:top w:val="none" w:sz="0" w:space="0" w:color="auto"/>
        <w:left w:val="none" w:sz="0" w:space="0" w:color="auto"/>
        <w:bottom w:val="none" w:sz="0" w:space="0" w:color="auto"/>
        <w:right w:val="none" w:sz="0" w:space="0" w:color="auto"/>
      </w:divBdr>
    </w:div>
    <w:div w:id="1039429904">
      <w:bodyDiv w:val="1"/>
      <w:marLeft w:val="0"/>
      <w:marRight w:val="0"/>
      <w:marTop w:val="0"/>
      <w:marBottom w:val="0"/>
      <w:divBdr>
        <w:top w:val="none" w:sz="0" w:space="0" w:color="auto"/>
        <w:left w:val="none" w:sz="0" w:space="0" w:color="auto"/>
        <w:bottom w:val="none" w:sz="0" w:space="0" w:color="auto"/>
        <w:right w:val="none" w:sz="0" w:space="0" w:color="auto"/>
      </w:divBdr>
    </w:div>
    <w:div w:id="1074817987">
      <w:bodyDiv w:val="1"/>
      <w:marLeft w:val="0"/>
      <w:marRight w:val="0"/>
      <w:marTop w:val="0"/>
      <w:marBottom w:val="0"/>
      <w:divBdr>
        <w:top w:val="none" w:sz="0" w:space="0" w:color="auto"/>
        <w:left w:val="none" w:sz="0" w:space="0" w:color="auto"/>
        <w:bottom w:val="none" w:sz="0" w:space="0" w:color="auto"/>
        <w:right w:val="none" w:sz="0" w:space="0" w:color="auto"/>
      </w:divBdr>
    </w:div>
    <w:div w:id="1181353494">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
    <w:div w:id="1869877021">
      <w:bodyDiv w:val="1"/>
      <w:marLeft w:val="0"/>
      <w:marRight w:val="0"/>
      <w:marTop w:val="0"/>
      <w:marBottom w:val="0"/>
      <w:divBdr>
        <w:top w:val="none" w:sz="0" w:space="0" w:color="auto"/>
        <w:left w:val="none" w:sz="0" w:space="0" w:color="auto"/>
        <w:bottom w:val="none" w:sz="0" w:space="0" w:color="auto"/>
        <w:right w:val="none" w:sz="0" w:space="0" w:color="auto"/>
      </w:divBdr>
    </w:div>
    <w:div w:id="1908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59FBA5FDBC4F647248B7E1EY6W2F" TargetMode="External"/><Relationship Id="rId3" Type="http://schemas.openxmlformats.org/officeDocument/2006/relationships/styles" Target="styles.xml"/><Relationship Id="rId21" Type="http://schemas.openxmlformats.org/officeDocument/2006/relationships/hyperlink" Target="consultantplus://offline/ref=8301FB13C3BFFFC62CA8CF3C37AC0CC249F242A67C64CD9EEC78DF794AB47F4BE4D995BAC0A77E67X8WDF" TargetMode="External"/><Relationship Id="rId7" Type="http://schemas.openxmlformats.org/officeDocument/2006/relationships/footnotes" Target="footnotes.xml"/><Relationship Id="rId12" Type="http://schemas.openxmlformats.org/officeDocument/2006/relationships/hyperlink" Target="consultantplus://offline/ref=8301FB13C3BFFFC62CA8CF3C37AC0CC249F242A67C64CD9EEC78DF794AB47F4BE4D995BAC0A87865X8W1F" TargetMode="External"/><Relationship Id="rId17" Type="http://schemas.openxmlformats.org/officeDocument/2006/relationships/hyperlink" Target="consultantplus://offline/ref=8301FB13C3BFFFC62CA8CF3C37AC0CC249F242A67C64CD9EEC78DF794AB47F4BE4D995BAC0A87865X8W1F" TargetMode="External"/><Relationship Id="rId25" Type="http://schemas.openxmlformats.org/officeDocument/2006/relationships/hyperlink" Target="consultantplus://offline/ref=AB520CE80DFB5C7360A98F0450D3528658059FBA5FDA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77E67X8WDF" TargetMode="External"/><Relationship Id="rId20" Type="http://schemas.openxmlformats.org/officeDocument/2006/relationships/hyperlink" Target="consultantplus://offline/ref=8301FB13C3BFFFC62CA8CF3C37AC0CC249F242A67C64CD9EEC78DF794AB47F4BE4D995BAC0A87A67X8W2F" TargetMode="External"/><Relationship Id="rId29" Type="http://schemas.openxmlformats.org/officeDocument/2006/relationships/hyperlink" Target="consultantplus://offline/ref=AB520CE80DFB5C7360A9910946BF05895F0CC8B453D6C9A21B7BD023496BFC3F83CCDAF50BD2A008FB71D9YAW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18BC23CC308323B811108D8C119680A854E0DAC0703212E468F47BC619367145ED0DA99E622B4364389B287F8I7F" TargetMode="External"/><Relationship Id="rId5" Type="http://schemas.openxmlformats.org/officeDocument/2006/relationships/settings" Target="settings.xml"/><Relationship Id="rId15" Type="http://schemas.openxmlformats.org/officeDocument/2006/relationships/hyperlink" Target="consultantplus://offline/ref=8301FB13C3BFFFC62CA8CF3C37AC0CC249F242A67C64CD9EEC78DF794AB47F4BE4D995BAC0A87A67X8W2F" TargetMode="External"/><Relationship Id="rId23" Type="http://schemas.openxmlformats.org/officeDocument/2006/relationships/hyperlink" Target="consultantplus://offline/ref=018BC23CC308323B811116D5D7753F0582475AA20202287F1BDC41EB3EFCI3F" TargetMode="External"/><Relationship Id="rId28" Type="http://schemas.openxmlformats.org/officeDocument/2006/relationships/hyperlink" Target="consultantplus://offline/ref=AB520CE80DFB5C7360A98F0450D35286580193BD52D8C4F647248B7E1EY6W2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hyperlink" Target="http://www.berezovo.ru" TargetMode="External"/><Relationship Id="rId27" Type="http://schemas.openxmlformats.org/officeDocument/2006/relationships/hyperlink" Target="consultantplus://offline/ref=AB520CE80DFB5C7360A98F0450D35286580193B15CDEC4F647248B7E1EY6W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4B96-EB8A-4663-B609-DED3716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23274</Words>
  <Characters>132663</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пользователь</cp:lastModifiedBy>
  <cp:revision>18</cp:revision>
  <cp:lastPrinted>2018-09-04T04:50:00Z</cp:lastPrinted>
  <dcterms:created xsi:type="dcterms:W3CDTF">2018-08-29T10:22:00Z</dcterms:created>
  <dcterms:modified xsi:type="dcterms:W3CDTF">2018-09-05T06:37:00Z</dcterms:modified>
</cp:coreProperties>
</file>