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47C" w:rsidRPr="002C747C" w:rsidRDefault="002C747C" w:rsidP="002C747C">
      <w:pPr>
        <w:tabs>
          <w:tab w:val="left" w:pos="7920"/>
        </w:tabs>
        <w:spacing w:after="0" w:line="240" w:lineRule="auto"/>
        <w:ind w:left="426"/>
        <w:jc w:val="center"/>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Уважаемые руководители!</w:t>
      </w:r>
    </w:p>
    <w:p w:rsidR="002C747C" w:rsidRPr="002C747C" w:rsidRDefault="002C747C" w:rsidP="002C747C">
      <w:pPr>
        <w:tabs>
          <w:tab w:val="left" w:pos="7920"/>
        </w:tabs>
        <w:spacing w:after="0" w:line="276" w:lineRule="auto"/>
        <w:ind w:left="-709"/>
        <w:jc w:val="center"/>
        <w:rPr>
          <w:rFonts w:ascii="Times New Roman" w:eastAsia="Times New Roman" w:hAnsi="Times New Roman" w:cs="Times New Roman"/>
          <w:sz w:val="28"/>
          <w:szCs w:val="28"/>
          <w:lang w:eastAsia="ru-RU"/>
        </w:rPr>
      </w:pP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Настоящим информирую Вас о том, что в соответствии с Законом Ханты-Мансийского автономного округа – Югры от 23 декабря 2016 года № 103-оз «Об Общественной палате Ханты-Мансийского автономного округа – Югры» объявляется о формировании нового состава Общественной палаты Ханты-Мансийского автономного округа – Югры VI созыва.</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Правом на выдвижение кандидатов в члены Общественной палаты обладают некоммерческие организации: общероссийские, межрегиональные, региональные, местные общественные объединения и иные некоммерческие организации, созданные для представления и защиты прав и законных интересов профессиональных и социальных групп. Выдвижение кандидатов некоммерческими организациями осуществляется по решению их коллегиальных органов.</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Российской Федерации, которые имеют место жительства на территории автономного округа, достигших возраста восемнадцати лет, обладающих безупречной репутацией и опытом работы не менее трех лет в соответствующем направлении общественной деятельности.</w:t>
      </w:r>
    </w:p>
    <w:p w:rsidR="002C747C" w:rsidRPr="002C747C" w:rsidRDefault="002C747C" w:rsidP="002C747C">
      <w:pPr>
        <w:spacing w:after="0" w:line="240" w:lineRule="auto"/>
        <w:ind w:firstLine="567"/>
        <w:jc w:val="both"/>
        <w:rPr>
          <w:rFonts w:ascii="Times New Roman" w:eastAsia="Times New Roman" w:hAnsi="Times New Roman" w:cs="Times New Roman"/>
          <w:b/>
          <w:sz w:val="28"/>
          <w:szCs w:val="28"/>
          <w:lang w:eastAsia="ru-RU"/>
        </w:rPr>
      </w:pPr>
      <w:r w:rsidRPr="002C747C">
        <w:rPr>
          <w:rFonts w:ascii="Times New Roman" w:eastAsia="Times New Roman" w:hAnsi="Times New Roman" w:cs="Times New Roman"/>
          <w:b/>
          <w:sz w:val="28"/>
          <w:szCs w:val="28"/>
          <w:lang w:eastAsia="ru-RU"/>
        </w:rPr>
        <w:t>Прием предложений по кандидатурам от общественных объединений и иных некоммерческих организаций осуществляется с 2 по 30 сентября 2019 года включительно.</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Некоммерческие организации предоставляют следующие документы:</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 xml:space="preserve">1) заявление о выдвижении кандидата в состав Общественной палаты; </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 xml:space="preserve">2) сведения (анкета) о некоммерческой организации; </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 xml:space="preserve">3) решение руководящего коллегиального органа некоммерческой организации о выдвижении кандидата в члены Общественной палаты; </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 xml:space="preserve">4) копию устава некоммерческой организации, заверенную руководящим коллегиальным органом; </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 xml:space="preserve">5) копию выписки из Единого государственного реестра юридических лиц, полученной в 2019 году; </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 xml:space="preserve">6) сведения (анкета) о кандидате; </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 xml:space="preserve">7) заявление кандидата о согласии войти в состав Общественной палаты; </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 xml:space="preserve">8) заявление кандидата о согласии на обработку персональных данных; </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 xml:space="preserve">9) иные документы, которые некоммерческая организация посчитает необходимым представить. </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 xml:space="preserve">Документы (сведения (анкета) о кандидате от некоммерческой организации; сведения (анкета) о некоммерческой организации) рекомендуется подготовить в электронной форме, заверить подписью руководителя и печатью организации. </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 xml:space="preserve">Предложения по кандидатурам в члены нового состава Общественной палаты направляются в Общественную палату. </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 xml:space="preserve">Электронный адрес для направления документов: </w:t>
      </w:r>
      <w:hyperlink r:id="rId4" w:history="1">
        <w:r w:rsidRPr="002C747C">
          <w:rPr>
            <w:rFonts w:ascii="Times New Roman" w:eastAsia="Times New Roman" w:hAnsi="Times New Roman" w:cs="Times New Roman"/>
            <w:color w:val="0563C1"/>
            <w:sz w:val="28"/>
            <w:szCs w:val="28"/>
            <w:u w:val="single"/>
            <w:lang w:eastAsia="ru-RU"/>
          </w:rPr>
          <w:t>ophmao@yandex.ru</w:t>
        </w:r>
      </w:hyperlink>
      <w:r w:rsidRPr="002C747C">
        <w:rPr>
          <w:rFonts w:ascii="Times New Roman" w:eastAsia="Times New Roman" w:hAnsi="Times New Roman" w:cs="Times New Roman"/>
          <w:sz w:val="28"/>
          <w:szCs w:val="28"/>
          <w:lang w:eastAsia="ru-RU"/>
        </w:rPr>
        <w:t xml:space="preserve"> </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lastRenderedPageBreak/>
        <w:t>Почтовый адрес: 628011, г. Ханты-Мансийск, ул. Ленина, дом 40, Аппарат Общественной палаты Ханты-Мансийского автономного округа – Югры.</w:t>
      </w:r>
    </w:p>
    <w:p w:rsidR="002C747C" w:rsidRPr="002C747C" w:rsidRDefault="002C747C" w:rsidP="002C747C">
      <w:pPr>
        <w:spacing w:after="0" w:line="240" w:lineRule="auto"/>
        <w:ind w:firstLine="567"/>
        <w:jc w:val="both"/>
        <w:rPr>
          <w:rFonts w:ascii="Times New Roman" w:eastAsia="Times New Roman" w:hAnsi="Times New Roman" w:cs="Times New Roman"/>
          <w:sz w:val="28"/>
          <w:szCs w:val="28"/>
          <w:lang w:eastAsia="ru-RU"/>
        </w:rPr>
      </w:pPr>
      <w:r w:rsidRPr="002C747C">
        <w:rPr>
          <w:rFonts w:ascii="Times New Roman" w:eastAsia="Times New Roman" w:hAnsi="Times New Roman" w:cs="Times New Roman"/>
          <w:sz w:val="28"/>
          <w:szCs w:val="28"/>
          <w:lang w:eastAsia="ru-RU"/>
        </w:rPr>
        <w:t xml:space="preserve">Контактное лицо: </w:t>
      </w:r>
      <w:proofErr w:type="spellStart"/>
      <w:r w:rsidRPr="002C747C">
        <w:rPr>
          <w:rFonts w:ascii="Times New Roman" w:eastAsia="Times New Roman" w:hAnsi="Times New Roman" w:cs="Times New Roman"/>
          <w:sz w:val="28"/>
          <w:szCs w:val="28"/>
          <w:lang w:eastAsia="ru-RU"/>
        </w:rPr>
        <w:t>Самохвалова</w:t>
      </w:r>
      <w:proofErr w:type="spellEnd"/>
      <w:r w:rsidRPr="002C747C">
        <w:rPr>
          <w:rFonts w:ascii="Times New Roman" w:eastAsia="Times New Roman" w:hAnsi="Times New Roman" w:cs="Times New Roman"/>
          <w:sz w:val="28"/>
          <w:szCs w:val="28"/>
          <w:lang w:eastAsia="ru-RU"/>
        </w:rPr>
        <w:t xml:space="preserve"> Евгения Валерьевна – начальник информационно-аналитического отдела казенного учреждения «Аппарат Общественной палаты Ханты-Мансийского автономного округа – Югры», тел.: (3467) 301-228, 301-034.</w:t>
      </w:r>
    </w:p>
    <w:p w:rsidR="00981248" w:rsidRPr="002C747C" w:rsidRDefault="00981248" w:rsidP="002C747C">
      <w:pPr>
        <w:jc w:val="both"/>
        <w:rPr>
          <w:rFonts w:ascii="Times New Roman" w:hAnsi="Times New Roman" w:cs="Times New Roman"/>
          <w:sz w:val="28"/>
        </w:rPr>
      </w:pPr>
      <w:bookmarkStart w:id="0" w:name="_GoBack"/>
      <w:bookmarkEnd w:id="0"/>
    </w:p>
    <w:sectPr w:rsidR="00981248" w:rsidRPr="002C7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54"/>
    <w:rsid w:val="000D5D54"/>
    <w:rsid w:val="002C747C"/>
    <w:rsid w:val="0098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07FDC-E820-4C84-BAC7-33EA7EC2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hma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Company>SPecialiST RePack</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Шехирева Анна Валерьевна</dc:creator>
  <cp:keywords/>
  <dc:description/>
  <cp:lastModifiedBy>Шехирева Анна Валерьевна</cp:lastModifiedBy>
  <cp:revision>2</cp:revision>
  <dcterms:created xsi:type="dcterms:W3CDTF">2019-10-14T10:45:00Z</dcterms:created>
  <dcterms:modified xsi:type="dcterms:W3CDTF">2019-10-14T10:46:00Z</dcterms:modified>
</cp:coreProperties>
</file>