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B" w:rsidRDefault="00DF54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541B" w:rsidRDefault="00DF541B">
      <w:pPr>
        <w:pStyle w:val="ConsPlusNormal"/>
        <w:outlineLvl w:val="0"/>
      </w:pPr>
    </w:p>
    <w:p w:rsidR="00DF541B" w:rsidRDefault="00DF541B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DF541B" w:rsidRDefault="00DF541B">
      <w:pPr>
        <w:pStyle w:val="ConsPlusTitle"/>
        <w:jc w:val="center"/>
      </w:pPr>
    </w:p>
    <w:p w:rsidR="00DF541B" w:rsidRDefault="00DF541B">
      <w:pPr>
        <w:pStyle w:val="ConsPlusTitle"/>
        <w:jc w:val="center"/>
      </w:pPr>
      <w:r>
        <w:t>ПОСТАНОВЛЕНИЕ</w:t>
      </w:r>
    </w:p>
    <w:p w:rsidR="00DF541B" w:rsidRDefault="00DF541B">
      <w:pPr>
        <w:pStyle w:val="ConsPlusTitle"/>
        <w:jc w:val="center"/>
      </w:pPr>
      <w:r>
        <w:t>от 22 марта 2013 г. N 91-п</w:t>
      </w:r>
    </w:p>
    <w:p w:rsidR="00DF541B" w:rsidRDefault="00DF541B">
      <w:pPr>
        <w:pStyle w:val="ConsPlusTitle"/>
        <w:jc w:val="center"/>
      </w:pPr>
    </w:p>
    <w:p w:rsidR="00DF541B" w:rsidRDefault="00DF541B">
      <w:pPr>
        <w:pStyle w:val="ConsPlusTitle"/>
        <w:jc w:val="center"/>
      </w:pPr>
      <w:r>
        <w:t>О ПРЕДОСТАВЛЕНИИ ГРАЖДАНАМ,</w:t>
      </w:r>
    </w:p>
    <w:p w:rsidR="00DF541B" w:rsidRDefault="00DF541B">
      <w:pPr>
        <w:pStyle w:val="ConsPlusTitle"/>
        <w:jc w:val="center"/>
      </w:pPr>
      <w:proofErr w:type="gramStart"/>
      <w:r>
        <w:t>СТРАДАЮЩИМ</w:t>
      </w:r>
      <w:proofErr w:type="gramEnd"/>
      <w:r>
        <w:t xml:space="preserve"> НАРКОЛОГИЧЕСКИМИ ЗАБОЛЕВАНИЯМИ, СЕРТИФИКАТОВ</w:t>
      </w:r>
    </w:p>
    <w:p w:rsidR="00DF541B" w:rsidRDefault="00DF541B">
      <w:pPr>
        <w:pStyle w:val="ConsPlusTitle"/>
        <w:jc w:val="center"/>
      </w:pPr>
      <w:r>
        <w:t>НА ОПЛАТУ УСЛУГ ПО СОЦИАЛЬНОЙ РЕАБИЛИТАЦИИ И РЕСОЦИАЛИЗАЦИИ</w:t>
      </w:r>
    </w:p>
    <w:p w:rsidR="00DF541B" w:rsidRDefault="00DF54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54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541B" w:rsidRDefault="00DF54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41B" w:rsidRDefault="00DF54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27.12.2013 </w:t>
            </w:r>
            <w:hyperlink r:id="rId6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541B" w:rsidRDefault="00DF5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29.08.2014 </w:t>
            </w:r>
            <w:hyperlink r:id="rId7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8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02.03.2018 </w:t>
            </w:r>
            <w:hyperlink r:id="rId9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>,</w:t>
            </w:r>
          </w:p>
          <w:p w:rsidR="00DF541B" w:rsidRDefault="00DF5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0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541B" w:rsidRDefault="00DF541B">
      <w:pPr>
        <w:pStyle w:val="ConsPlusNormal"/>
        <w:jc w:val="center"/>
      </w:pPr>
    </w:p>
    <w:p w:rsidR="00DF541B" w:rsidRDefault="00DF541B">
      <w:pPr>
        <w:pStyle w:val="ConsPlusNormal"/>
        <w:ind w:firstLine="540"/>
        <w:jc w:val="both"/>
      </w:pPr>
      <w:proofErr w:type="gramStart"/>
      <w:r>
        <w:t xml:space="preserve">Во исполнение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Федерации",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года, утвержденной Указом Президента Российской Федерации от 9 июня 2010 года N 690, в соответствии с государственной </w:t>
      </w:r>
      <w:hyperlink r:id="rId13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</w:t>
      </w:r>
      <w:proofErr w:type="gramEnd"/>
      <w:r>
        <w:t xml:space="preserve"> от 5 октября 2018 года N 339-п, руководствуясь протоколом от 26 ноября 2012 года N 4 заседания Антинаркотической комиссии Ханты-Мансийского автономного округа - Югры, Правительство Ханты-Мансийского автономного округа - Югры постановляет:</w:t>
      </w:r>
    </w:p>
    <w:p w:rsidR="00DF541B" w:rsidRDefault="00DF541B">
      <w:pPr>
        <w:pStyle w:val="ConsPlusNormal"/>
        <w:jc w:val="both"/>
      </w:pPr>
      <w:r>
        <w:t xml:space="preserve">(в ред. постановлений Правительства ХМАО - Югры от 27.12.2013 </w:t>
      </w:r>
      <w:hyperlink r:id="rId14" w:history="1">
        <w:r>
          <w:rPr>
            <w:color w:val="0000FF"/>
          </w:rPr>
          <w:t>N 588-п</w:t>
        </w:r>
      </w:hyperlink>
      <w:r>
        <w:t xml:space="preserve">, от 29.08.2014 </w:t>
      </w:r>
      <w:hyperlink r:id="rId15" w:history="1">
        <w:r>
          <w:rPr>
            <w:color w:val="0000FF"/>
          </w:rPr>
          <w:t>N 315-п</w:t>
        </w:r>
      </w:hyperlink>
      <w:r>
        <w:t xml:space="preserve">, от 21.12.2018 </w:t>
      </w:r>
      <w:hyperlink r:id="rId16" w:history="1">
        <w:r>
          <w:rPr>
            <w:color w:val="0000FF"/>
          </w:rPr>
          <w:t>N 490-п</w:t>
        </w:r>
      </w:hyperlink>
      <w:r>
        <w:t>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гражданам, страдающим наркологическими заболеваниями, сертификатов на оплату услуг по социальной реабилитации и ресоциализации.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года.</w:t>
      </w:r>
    </w:p>
    <w:p w:rsidR="00DF541B" w:rsidRDefault="00DF541B">
      <w:pPr>
        <w:pStyle w:val="ConsPlusNormal"/>
      </w:pPr>
    </w:p>
    <w:p w:rsidR="00DF541B" w:rsidRDefault="00DF541B">
      <w:pPr>
        <w:pStyle w:val="ConsPlusNormal"/>
        <w:jc w:val="right"/>
      </w:pPr>
      <w:r>
        <w:t>Губернатор</w:t>
      </w:r>
    </w:p>
    <w:p w:rsidR="00DF541B" w:rsidRDefault="00DF541B">
      <w:pPr>
        <w:pStyle w:val="ConsPlusNormal"/>
        <w:jc w:val="right"/>
      </w:pPr>
      <w:r>
        <w:t>Ханты-Мансийского</w:t>
      </w:r>
    </w:p>
    <w:p w:rsidR="00DF541B" w:rsidRDefault="00DF541B">
      <w:pPr>
        <w:pStyle w:val="ConsPlusNormal"/>
        <w:jc w:val="right"/>
      </w:pPr>
      <w:r>
        <w:t>автономного округа - Югры</w:t>
      </w:r>
    </w:p>
    <w:p w:rsidR="00DF541B" w:rsidRDefault="00DF541B">
      <w:pPr>
        <w:pStyle w:val="ConsPlusNormal"/>
        <w:jc w:val="right"/>
      </w:pPr>
      <w:r>
        <w:t>Н.В.КОМАРОВА</w:t>
      </w:r>
    </w:p>
    <w:p w:rsidR="00DF541B" w:rsidRDefault="00DF541B">
      <w:pPr>
        <w:pStyle w:val="ConsPlusNormal"/>
        <w:jc w:val="right"/>
      </w:pPr>
    </w:p>
    <w:p w:rsidR="00DF541B" w:rsidRDefault="00DF541B">
      <w:pPr>
        <w:pStyle w:val="ConsPlusNormal"/>
        <w:jc w:val="right"/>
      </w:pPr>
    </w:p>
    <w:p w:rsidR="00DF541B" w:rsidRDefault="00DF541B">
      <w:pPr>
        <w:pStyle w:val="ConsPlusNormal"/>
        <w:jc w:val="right"/>
      </w:pPr>
    </w:p>
    <w:p w:rsidR="00DF541B" w:rsidRDefault="00DF541B">
      <w:pPr>
        <w:pStyle w:val="ConsPlusNormal"/>
        <w:jc w:val="right"/>
      </w:pPr>
    </w:p>
    <w:p w:rsidR="00DF541B" w:rsidRDefault="00DF541B">
      <w:pPr>
        <w:pStyle w:val="ConsPlusNormal"/>
        <w:jc w:val="right"/>
      </w:pPr>
    </w:p>
    <w:p w:rsidR="00DF541B" w:rsidRDefault="00DF541B">
      <w:pPr>
        <w:pStyle w:val="ConsPlusNormal"/>
        <w:jc w:val="right"/>
        <w:outlineLvl w:val="0"/>
      </w:pPr>
      <w:r>
        <w:t>Приложение</w:t>
      </w:r>
    </w:p>
    <w:p w:rsidR="00DF541B" w:rsidRDefault="00DF541B">
      <w:pPr>
        <w:pStyle w:val="ConsPlusNormal"/>
        <w:jc w:val="right"/>
      </w:pPr>
      <w:r>
        <w:t>к постановлению Правительства</w:t>
      </w:r>
    </w:p>
    <w:p w:rsidR="00DF541B" w:rsidRDefault="00DF541B">
      <w:pPr>
        <w:pStyle w:val="ConsPlusNormal"/>
        <w:jc w:val="right"/>
      </w:pPr>
      <w:r>
        <w:t>Ханты-Мансийского</w:t>
      </w:r>
    </w:p>
    <w:p w:rsidR="00DF541B" w:rsidRDefault="00DF541B">
      <w:pPr>
        <w:pStyle w:val="ConsPlusNormal"/>
        <w:jc w:val="right"/>
      </w:pPr>
      <w:r>
        <w:t>автономного округа - Югры</w:t>
      </w:r>
    </w:p>
    <w:p w:rsidR="00DF541B" w:rsidRDefault="00DF541B">
      <w:pPr>
        <w:pStyle w:val="ConsPlusNormal"/>
        <w:jc w:val="right"/>
      </w:pPr>
      <w:r>
        <w:t>от 22 марта 2013 года N 91-п</w:t>
      </w:r>
    </w:p>
    <w:p w:rsidR="00DF541B" w:rsidRDefault="00DF541B">
      <w:pPr>
        <w:pStyle w:val="ConsPlusNormal"/>
      </w:pPr>
    </w:p>
    <w:p w:rsidR="00DF541B" w:rsidRDefault="00DF541B">
      <w:pPr>
        <w:pStyle w:val="ConsPlusTitle"/>
        <w:jc w:val="center"/>
      </w:pPr>
      <w:bookmarkStart w:id="0" w:name="P34"/>
      <w:bookmarkEnd w:id="0"/>
      <w:r>
        <w:t>ПОРЯДОК</w:t>
      </w:r>
    </w:p>
    <w:p w:rsidR="00DF541B" w:rsidRDefault="00DF541B">
      <w:pPr>
        <w:pStyle w:val="ConsPlusTitle"/>
        <w:jc w:val="center"/>
      </w:pPr>
      <w:r>
        <w:t>ПРЕДОСТАВЛЕНИЯ ГРАЖДАНАМ, СТРАДАЮЩИМ</w:t>
      </w:r>
    </w:p>
    <w:p w:rsidR="00DF541B" w:rsidRDefault="00DF541B">
      <w:pPr>
        <w:pStyle w:val="ConsPlusTitle"/>
        <w:jc w:val="center"/>
      </w:pPr>
      <w:r>
        <w:t>НАРКОЛОГИЧЕСКИМИ ЗАБОЛЕВАНИЯМИ, СЕРТИФИКАТОВ НА ОПЛАТУ УСЛУГ</w:t>
      </w:r>
    </w:p>
    <w:p w:rsidR="00DF541B" w:rsidRDefault="00DF541B">
      <w:pPr>
        <w:pStyle w:val="ConsPlusTitle"/>
        <w:jc w:val="center"/>
      </w:pPr>
      <w:r>
        <w:lastRenderedPageBreak/>
        <w:t>ПО СОЦИАЛЬНОЙ РЕАБИЛИТАЦИИ И РЕСОЦИАЛИЗАЦИИ</w:t>
      </w:r>
    </w:p>
    <w:p w:rsidR="00DF541B" w:rsidRDefault="00DF541B">
      <w:pPr>
        <w:pStyle w:val="ConsPlusTitle"/>
        <w:jc w:val="center"/>
      </w:pPr>
      <w:r>
        <w:t>(ДАЛЕЕ - ПОРЯДОК)</w:t>
      </w:r>
    </w:p>
    <w:p w:rsidR="00DF541B" w:rsidRDefault="00DF54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54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541B" w:rsidRDefault="00DF54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541B" w:rsidRDefault="00DF54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27.12.2013 </w:t>
            </w:r>
            <w:hyperlink r:id="rId17" w:history="1">
              <w:r>
                <w:rPr>
                  <w:color w:val="0000FF"/>
                </w:rPr>
                <w:t>N 588-п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541B" w:rsidRDefault="00DF54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18" w:history="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02.03.2018 </w:t>
            </w:r>
            <w:hyperlink r:id="rId19" w:history="1">
              <w:r>
                <w:rPr>
                  <w:color w:val="0000FF"/>
                </w:rPr>
                <w:t>N 55-п</w:t>
              </w:r>
            </w:hyperlink>
            <w:r>
              <w:rPr>
                <w:color w:val="392C69"/>
              </w:rPr>
              <w:t xml:space="preserve">, от 21.12.2018 </w:t>
            </w:r>
            <w:hyperlink r:id="rId20" w:history="1">
              <w:r>
                <w:rPr>
                  <w:color w:val="0000FF"/>
                </w:rPr>
                <w:t>N 490-п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541B" w:rsidRDefault="00DF541B">
      <w:pPr>
        <w:pStyle w:val="ConsPlusNormal"/>
        <w:jc w:val="center"/>
      </w:pPr>
    </w:p>
    <w:p w:rsidR="00DF541B" w:rsidRDefault="00DF541B">
      <w:pPr>
        <w:pStyle w:val="ConsPlusNormal"/>
        <w:ind w:firstLine="540"/>
        <w:jc w:val="both"/>
      </w:pPr>
      <w:r>
        <w:t>1. Настоящий Порядок определяет правила предоставления гражданам, страдающим наркологическими заболеваниями, сертификатов на оплату услуг по социальной реабилитации и ресоциализации в целях восстановления их физического, психического и духовного здоровья.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сертификат на оплату услуг по социальной реабилитации и ресоциализации гражданам, страдающим наркологическими заболеваниями (далее - сертификат), - бессрочный именной документ, удостоверяющий право его владельца на оплату услуг по социальной реабилитации и ресоциализации в порядке и на условиях, установленных законодательством Российской Федерации, Ханты-Мансийского автономного округа - Югры (далее - автономный округ) и настоящим Порядком;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гражданин, страдающий наркологическим заболеванием, - лицо, постоянно проживающее в автономном округе, достигшее 18 лет, состоящее на учете в медицинском психоневрологическом учреждении в связи с употреблением наркотических средств, психотропных и психоактивных веществ, нуждающееся в услугах по социальной реабилитации и ресоциализации (далее - гражданин);</w:t>
      </w:r>
    </w:p>
    <w:p w:rsidR="00DF541B" w:rsidRDefault="00DF541B">
      <w:pPr>
        <w:pStyle w:val="ConsPlusNormal"/>
        <w:spacing w:before="220"/>
        <w:ind w:firstLine="540"/>
        <w:jc w:val="both"/>
      </w:pPr>
      <w:proofErr w:type="gramStart"/>
      <w:r>
        <w:t>услуги по социальной реабилитации и ресоциализации - система социально-бытовых, социально-медицинских, социально-психологических, социально-педагогических, социально-трудовых, социально-правовых услуг, предоставляемых гражданину негосударственным учреждением, организацией, предприятием, прошедшим процедуру добровольной сертификации по социальной реабилитации и ресоциализации граждан (далее - учреждение), и направленных на восстановление его физического, психического здоровья, социального статуса, а также способностей к полноценной интеграции в общество, внесению позитивного вклада в его социальное, экономическое и культурное развитие.</w:t>
      </w:r>
      <w:proofErr w:type="gramEnd"/>
    </w:p>
    <w:p w:rsidR="00DF541B" w:rsidRDefault="00DF541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 xml:space="preserve">2.1. Сертификат обеспечен средствами бюджета автономного округа в соответствии с государственной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"Социальное и демографическое развитие", утвержденной постановлением Правительства Ханты-Мансийского автономного округа - Югры от 5 октября 2018 года N 339-п (далее - государственная программа).</w:t>
      </w:r>
    </w:p>
    <w:p w:rsidR="00DF541B" w:rsidRDefault="00DF54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27.12.2013 </w:t>
      </w:r>
      <w:hyperlink r:id="rId23" w:history="1">
        <w:r>
          <w:rPr>
            <w:color w:val="0000FF"/>
          </w:rPr>
          <w:t>N 588-п</w:t>
        </w:r>
      </w:hyperlink>
      <w:r>
        <w:t xml:space="preserve">, от 21.12.2018 </w:t>
      </w:r>
      <w:hyperlink r:id="rId24" w:history="1">
        <w:r>
          <w:rPr>
            <w:color w:val="0000FF"/>
          </w:rPr>
          <w:t>N 490-п</w:t>
        </w:r>
      </w:hyperlink>
      <w:r>
        <w:t>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3. Стоимость одного сертификата не может превышать 59143 (пятидесяти девяти тысяч ста сорока трех) рублей.</w:t>
      </w:r>
    </w:p>
    <w:p w:rsidR="00DF541B" w:rsidRDefault="00DF54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30.12.2016 </w:t>
      </w:r>
      <w:hyperlink r:id="rId25" w:history="1">
        <w:r>
          <w:rPr>
            <w:color w:val="0000FF"/>
          </w:rPr>
          <w:t>N 569-п</w:t>
        </w:r>
      </w:hyperlink>
      <w:r>
        <w:t xml:space="preserve">, от 21.12.2018 </w:t>
      </w:r>
      <w:hyperlink r:id="rId26" w:history="1">
        <w:r>
          <w:rPr>
            <w:color w:val="0000FF"/>
          </w:rPr>
          <w:t>N 490-п</w:t>
        </w:r>
      </w:hyperlink>
      <w:r>
        <w:t>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4. Форма сертификата утверждается приказом Департамента социального развития автономного округа (далее - Департамент).</w:t>
      </w:r>
    </w:p>
    <w:p w:rsidR="00DF541B" w:rsidRDefault="00DF541B">
      <w:pPr>
        <w:pStyle w:val="ConsPlusNormal"/>
        <w:spacing w:before="220"/>
        <w:ind w:firstLine="540"/>
        <w:jc w:val="both"/>
      </w:pPr>
      <w:bookmarkStart w:id="1" w:name="P54"/>
      <w:bookmarkEnd w:id="1"/>
      <w:r>
        <w:t>5. Гражданин в целях получения сертификата представляет (направляет почтовой связью) лично (через представителя) в управление социальной защиты населения Департамента по месту своего жительства (далее - управление) заявление о выдаче сертификата по форме, утвержденной приказом Департамента (далее - заявление), к которому прилагает: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lastRenderedPageBreak/>
        <w:t>документ, удостоверяющий личность;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 xml:space="preserve">справку (заключение) лечебно-профилактического учреждения о наличии наркологического заболевания и отсутствии медицинских противопоказаний, указанных в </w:t>
      </w:r>
      <w:hyperlink w:anchor="P66" w:history="1">
        <w:r>
          <w:rPr>
            <w:color w:val="0000FF"/>
          </w:rPr>
          <w:t>подпункте 8.4 пункта 8</w:t>
        </w:r>
      </w:hyperlink>
      <w:r>
        <w:t xml:space="preserve"> настоящего Порядка;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документ, удостоверяющий личность представителя, и нотариально удостоверенную доверенность, подтверждающую его полномочия, - в случае подачи заявления через представителя.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При направлении заявления почтой гражданин прилагает копии документов, указанные в настоящем пункте, заверенные в установленном законодательством Российской Федерации порядке.</w:t>
      </w:r>
    </w:p>
    <w:p w:rsidR="00DF541B" w:rsidRDefault="00DF541B">
      <w:pPr>
        <w:pStyle w:val="ConsPlusNormal"/>
        <w:jc w:val="both"/>
      </w:pPr>
      <w:r>
        <w:t xml:space="preserve">(п. 5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21.12.2018 N 490-п)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 xml:space="preserve">6. Управление в течение 3 рабочих дней со дня получения заявления и документов, указанных в </w:t>
      </w:r>
      <w:hyperlink w:anchor="P54" w:history="1">
        <w:r>
          <w:rPr>
            <w:color w:val="0000FF"/>
          </w:rPr>
          <w:t>пункте 5</w:t>
        </w:r>
      </w:hyperlink>
      <w:r>
        <w:t xml:space="preserve"> настоящего Порядка, принимает решение о предоставлении (отказе в предоставлении) гражданину сертификата.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7. Решение о предоставлении сертификата оформляется приказом управления.</w:t>
      </w:r>
    </w:p>
    <w:p w:rsidR="00DF541B" w:rsidRDefault="00DF541B">
      <w:pPr>
        <w:pStyle w:val="ConsPlusNormal"/>
        <w:spacing w:before="220"/>
        <w:ind w:firstLine="540"/>
        <w:jc w:val="both"/>
      </w:pPr>
      <w:bookmarkStart w:id="2" w:name="P62"/>
      <w:bookmarkEnd w:id="2"/>
      <w:r>
        <w:t>8. Решение об отказе в предоставлении сертификата принимается при наличии одного из следующих обстоятельств: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8.1. Недостижение гражданином возраста 18 лет.</w:t>
      </w:r>
    </w:p>
    <w:p w:rsidR="00DF541B" w:rsidRDefault="00DF541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8.2. Отсутствие места жительства в автономном округе.</w:t>
      </w:r>
    </w:p>
    <w:p w:rsidR="00DF541B" w:rsidRDefault="00DF541B">
      <w:pPr>
        <w:pStyle w:val="ConsPlusNormal"/>
        <w:spacing w:before="220"/>
        <w:ind w:firstLine="540"/>
        <w:jc w:val="both"/>
      </w:pPr>
      <w:bookmarkStart w:id="4" w:name="P65"/>
      <w:bookmarkEnd w:id="4"/>
      <w:r>
        <w:t>8.3. Отсутствие наркологического заболевания.</w:t>
      </w:r>
    </w:p>
    <w:p w:rsidR="00DF541B" w:rsidRDefault="00DF541B">
      <w:pPr>
        <w:pStyle w:val="ConsPlusNormal"/>
        <w:spacing w:before="220"/>
        <w:ind w:firstLine="540"/>
        <w:jc w:val="both"/>
      </w:pPr>
      <w:bookmarkStart w:id="5" w:name="P66"/>
      <w:bookmarkEnd w:id="5"/>
      <w:r>
        <w:t>8.4. Наличие медицинских противопоказаний (активные формы туберкулеза, карантинные инфекционные заболевания, заразные заболевания кожи, ногтей и волос, венерические заболевания, тяжелые психические расстройства, представляющие непосредственную опасность для гражданина или окружающих и требующие лечения в специализированных учреждениях здравоохранения).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9. В течение одного рабочего дня со дня принятия решения о предоставлении (отказе в предоставлении) сертификата управление выдает (направляет почтовой связью) гражданину уведомление о принятом решении.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10. Управление ведет учет граждан, обратившихся за получением сертификата (далее - учет), и реестр граждан, получивших сертификаты, по формам, установленным Департаментом.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11. Датой постановки гражданина на учет является дата получения заявления и документов о предоставлении сертификата.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12. Включение в реестр сведений о гражданине, получившем сертификат, осуществляется в течение двух рабочих дней со дня получения гражданином сертификата.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13. Выдача гражданину сертификата осуществляется по месту его жительства управлением, в порядке очередности исходя из даты постановки на учет и в пределах средств, предусмотренных государственной программой на очередной финансовый год.</w:t>
      </w:r>
    </w:p>
    <w:p w:rsidR="00DF541B" w:rsidRDefault="00DF541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27.12.2013 N 588-п)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13.1. Гражданин в течение 1 дня со дня выдачи сертификата принимает решение о прохождении социальной реабилитации и ресоциализации, выборе учреждения (самостоятельно либо с помощью специалистов управления).</w:t>
      </w:r>
    </w:p>
    <w:p w:rsidR="00DF541B" w:rsidRDefault="00DF541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13.1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30.12.2016 N 569-п)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течение пяти рабочих дней со дня принятия гражданином решения о прохождении социальной реабилитации и ресоциализации, выбора учреждения (самостоятельно либо с помощью специалистов управления) и предъявления сертификата в управление, последнее заключает с гражданином и учреждением договор на оказание услуг по социальной реабилитации и ресоциализации гражданина, страдающего наркологическим заболеванием (далее - договор), форма которого утверждается приказом Департамента.</w:t>
      </w:r>
      <w:proofErr w:type="gramEnd"/>
    </w:p>
    <w:p w:rsidR="00DF541B" w:rsidRDefault="00DF541B">
      <w:pPr>
        <w:pStyle w:val="ConsPlusNormal"/>
        <w:spacing w:before="220"/>
        <w:ind w:firstLine="540"/>
        <w:jc w:val="both"/>
      </w:pPr>
      <w:r>
        <w:t>15. Услуги по социальной реабилитации и ресоциализации предоставляются учреждениями, прошедшими процедуру добровольной сертификации на предмет их соответствия требованиям к учреждениям, оказывающим социальные услуги по социальной реабилитации и ресоциализации наркозависимым гражданам.</w:t>
      </w:r>
    </w:p>
    <w:p w:rsidR="00DF541B" w:rsidRDefault="00DF54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30.12.2016 N 569-п)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 xml:space="preserve">16. Гражданин обязан незамедлительно уведомить управление о наступлении обстоятельств, являющихся основаниями к отказу в предоставлении сертификата, указанных в </w:t>
      </w:r>
      <w:hyperlink w:anchor="P62" w:history="1">
        <w:r>
          <w:rPr>
            <w:color w:val="0000FF"/>
          </w:rPr>
          <w:t>пункте 8</w:t>
        </w:r>
      </w:hyperlink>
      <w:r>
        <w:t xml:space="preserve"> настоящего Порядка, которые влекут прекращение права на получение сертификата, в том числе после включения гражданина в реестр и заключения договора.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17. Управление в одностороннем порядке отказывается от заключения или исполнения договора в следующих случаях:</w:t>
      </w:r>
    </w:p>
    <w:p w:rsidR="00DF541B" w:rsidRDefault="00DF541B">
      <w:pPr>
        <w:pStyle w:val="ConsPlusNormal"/>
        <w:jc w:val="both"/>
      </w:pPr>
      <w:r>
        <w:t xml:space="preserve">(п. 17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27.12.2013 N 588-п)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17.1. Неисполнение или ненадлежащее исполнение учреждением обязанностей, предусмотренных договором.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17.2. Выезд гражданина на постоянное место жительства за пределы автономного округа.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17.3. Отказ гражданина от услуг по социальной реабилитации и ресоциализации.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 xml:space="preserve">17.4. Наступление обстоятельств, указанных в </w:t>
      </w:r>
      <w:hyperlink w:anchor="P64" w:history="1">
        <w:r>
          <w:rPr>
            <w:color w:val="0000FF"/>
          </w:rPr>
          <w:t>пунктах 8.2</w:t>
        </w:r>
      </w:hyperlink>
      <w:r>
        <w:t xml:space="preserve">, </w:t>
      </w:r>
      <w:hyperlink w:anchor="P65" w:history="1">
        <w:r>
          <w:rPr>
            <w:color w:val="0000FF"/>
          </w:rPr>
          <w:t>8.3</w:t>
        </w:r>
      </w:hyperlink>
      <w:r>
        <w:t xml:space="preserve">, </w:t>
      </w:r>
      <w:hyperlink w:anchor="P66" w:history="1">
        <w:r>
          <w:rPr>
            <w:color w:val="0000FF"/>
          </w:rPr>
          <w:t>8.4</w:t>
        </w:r>
      </w:hyperlink>
      <w:r>
        <w:t xml:space="preserve"> настоящего Порядка.</w:t>
      </w:r>
    </w:p>
    <w:p w:rsidR="00DF541B" w:rsidRDefault="00DF541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27.12.2013 N 588-п)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18. Оплата по договору осуществляется управлением на основании акта сдачи-приемки оказанных услуг, подписываемого управлением, гражданином и учреждением, исходя из их фактического оказания, но не более стоимости услуг, предусмотренных сертификатом.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 xml:space="preserve">Оплата сертификата осуществляется в пределах средств, предусмотренных государственной </w:t>
      </w:r>
      <w:hyperlink r:id="rId33" w:history="1">
        <w:r>
          <w:rPr>
            <w:color w:val="0000FF"/>
          </w:rPr>
          <w:t>программой</w:t>
        </w:r>
      </w:hyperlink>
      <w:r>
        <w:t xml:space="preserve"> автономного округа "Социальное и демографическое развитие", утвержденной постановлением Правительства Ханты-Мансийского автономного округа - Югры от 5 октября 2018 года N 339-п.</w:t>
      </w:r>
    </w:p>
    <w:p w:rsidR="00DF541B" w:rsidRDefault="00DF541B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02.03.2018 N 55-п;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21.12.2018 N 490-п)</w:t>
      </w:r>
    </w:p>
    <w:p w:rsidR="00DF541B" w:rsidRDefault="00DF541B">
      <w:pPr>
        <w:pStyle w:val="ConsPlusNormal"/>
        <w:spacing w:before="220"/>
        <w:ind w:firstLine="540"/>
        <w:jc w:val="both"/>
      </w:pPr>
      <w:r>
        <w:t>19. Оплата проезда к месту оказания услуг по социальной реабилитации и ресоциализации осуществляется гражданином самостоятельно.</w:t>
      </w:r>
    </w:p>
    <w:p w:rsidR="00DF541B" w:rsidRDefault="00DF54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30.12.2016 N 569-п)</w:t>
      </w:r>
    </w:p>
    <w:p w:rsidR="00DF541B" w:rsidRDefault="00DF541B">
      <w:pPr>
        <w:pStyle w:val="ConsPlusNormal"/>
      </w:pPr>
    </w:p>
    <w:p w:rsidR="00DF541B" w:rsidRDefault="00DF541B">
      <w:pPr>
        <w:pStyle w:val="ConsPlusNormal"/>
      </w:pPr>
    </w:p>
    <w:p w:rsidR="00DF541B" w:rsidRDefault="00DF54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5A8" w:rsidRDefault="003715A8">
      <w:bookmarkStart w:id="6" w:name="_GoBack"/>
      <w:bookmarkEnd w:id="6"/>
    </w:p>
    <w:sectPr w:rsidR="003715A8" w:rsidSect="0098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1B"/>
    <w:rsid w:val="003715A8"/>
    <w:rsid w:val="00D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54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5E97177F60E327BC21E232051B9082223DD2E4DEC1BD1C83918FF61A11D4EB2AE6D1A0754E930C206C5CFE651DF4538C7643311F16F0C395A61F8l4XDK" TargetMode="External"/><Relationship Id="rId13" Type="http://schemas.openxmlformats.org/officeDocument/2006/relationships/hyperlink" Target="consultantplus://offline/ref=F0C5E97177F60E327BC21E232051B9082223DD2E4DE11DD2C33918FF61A11D4EB2AE6D1A0754E930C206C5CFE351DF4538C7643311F16F0C395A61F8l4XDK" TargetMode="External"/><Relationship Id="rId18" Type="http://schemas.openxmlformats.org/officeDocument/2006/relationships/hyperlink" Target="consultantplus://offline/ref=F0C5E97177F60E327BC21E232051B9082223DD2E4DEC1BD1C83918FF61A11D4EB2AE6D1A0754E930C206C5CFE651DF4538C7643311F16F0C395A61F8l4XDK" TargetMode="External"/><Relationship Id="rId26" Type="http://schemas.openxmlformats.org/officeDocument/2006/relationships/hyperlink" Target="consultantplus://offline/ref=F0C5E97177F60E327BC21E232051B9082223DD2E4DE01BD6CD3918FF61A11D4EB2AE6D1A0754E930C206C7C9E051DF4538C7643311F16F0C395A61F8l4X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C5E97177F60E327BC21E232051B9082223DD2E4DEC1BD1C83918FF61A11D4EB2AE6D1A0754E930C206C5CFE151DF4538C7643311F16F0C395A61F8l4XDK" TargetMode="External"/><Relationship Id="rId34" Type="http://schemas.openxmlformats.org/officeDocument/2006/relationships/hyperlink" Target="consultantplus://offline/ref=F0C5E97177F60E327BC21E232051B9082223DD2E4DE01ED1CB3718FF61A11D4EB2AE6D1A0754E930C207C5CCE751DF4538C7643311F16F0C395A61F8l4XDK" TargetMode="External"/><Relationship Id="rId7" Type="http://schemas.openxmlformats.org/officeDocument/2006/relationships/hyperlink" Target="consultantplus://offline/ref=F0C5E97177F60E327BC21E232051B9082223DD2E4DE81CD3CA3F18FF61A11D4EB2AE6D1A0754E930C206C5CBE051DF4538C7643311F16F0C395A61F8l4XDK" TargetMode="External"/><Relationship Id="rId12" Type="http://schemas.openxmlformats.org/officeDocument/2006/relationships/hyperlink" Target="consultantplus://offline/ref=F0C5E97177F60E327BC2002E363DEE072621822649EA1485976A1EA83EF11B1BF2EE6B4F4410E430C10D919AA10F86157D8C69340EED6F0Bl2XEK" TargetMode="External"/><Relationship Id="rId17" Type="http://schemas.openxmlformats.org/officeDocument/2006/relationships/hyperlink" Target="consultantplus://offline/ref=F0C5E97177F60E327BC21E232051B9082223DD2E45ED17D5C23545F569F8114CB5A1320D001DE531C206C5CCEE0EDA50299F68330EEF6914255860lFX0K" TargetMode="External"/><Relationship Id="rId25" Type="http://schemas.openxmlformats.org/officeDocument/2006/relationships/hyperlink" Target="consultantplus://offline/ref=F0C5E97177F60E327BC21E232051B9082223DD2E4DEC1BD1C83918FF61A11D4EB2AE6D1A0754E930C206C5CFE051DF4538C7643311F16F0C395A61F8l4XDK" TargetMode="External"/><Relationship Id="rId33" Type="http://schemas.openxmlformats.org/officeDocument/2006/relationships/hyperlink" Target="consultantplus://offline/ref=F0C5E97177F60E327BC21E232051B9082223DD2E4DE11DD2C33918FF61A11D4EB2AE6D1A0754E930C206C5CFE351DF4538C7643311F16F0C395A61F8l4XD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C5E97177F60E327BC21E232051B9082223DD2E4DE01BD6CD3918FF61A11D4EB2AE6D1A0754E930C206C7C9E551DF4538C7643311F16F0C395A61F8l4XDK" TargetMode="External"/><Relationship Id="rId20" Type="http://schemas.openxmlformats.org/officeDocument/2006/relationships/hyperlink" Target="consultantplus://offline/ref=F0C5E97177F60E327BC21E232051B9082223DD2E4DE01BD6CD3918FF61A11D4EB2AE6D1A0754E930C206C7C9E451DF4538C7643311F16F0C395A61F8l4XDK" TargetMode="External"/><Relationship Id="rId29" Type="http://schemas.openxmlformats.org/officeDocument/2006/relationships/hyperlink" Target="consultantplus://offline/ref=F0C5E97177F60E327BC21E232051B9082223DD2E4DEC1BD1C83918FF61A11D4EB2AE6D1A0754E930C206C5CFE251DF4538C7643311F16F0C395A61F8l4X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1E232051B9082223DD2E45ED17D5C23545F569F8114CB5A1320D001DE531C206C5CEEE0EDA50299F68330EEF6914255860lFX0K" TargetMode="External"/><Relationship Id="rId11" Type="http://schemas.openxmlformats.org/officeDocument/2006/relationships/hyperlink" Target="consultantplus://offline/ref=F0C5E97177F60E327BC2002E363DEE07272A87234FE81485976A1EA83EF11B1BF2EE6B4F4410E430C40D919AA10F86157D8C69340EED6F0Bl2XEK" TargetMode="External"/><Relationship Id="rId24" Type="http://schemas.openxmlformats.org/officeDocument/2006/relationships/hyperlink" Target="consultantplus://offline/ref=F0C5E97177F60E327BC21E232051B9082223DD2E4DE01BD6CD3918FF61A11D4EB2AE6D1A0754E930C206C7C9E751DF4538C7643311F16F0C395A61F8l4XDK" TargetMode="External"/><Relationship Id="rId32" Type="http://schemas.openxmlformats.org/officeDocument/2006/relationships/hyperlink" Target="consultantplus://offline/ref=F0C5E97177F60E327BC21E232051B9082223DD2E45ED17D5C23545F569F8114CB5A1320D001DE531C206C4C9EE0EDA50299F68330EEF6914255860lFX0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0C5E97177F60E327BC21E232051B9082223DD2E4DE81CD3CA3F18FF61A11D4EB2AE6D1A0754E930C206C5CBE051DF4538C7643311F16F0C395A61F8l4XDK" TargetMode="External"/><Relationship Id="rId23" Type="http://schemas.openxmlformats.org/officeDocument/2006/relationships/hyperlink" Target="consultantplus://offline/ref=F0C5E97177F60E327BC21E232051B9082223DD2E45ED17D5C23545F569F8114CB5A1320D001DE531C206C5C3EE0EDA50299F68330EEF6914255860lFX0K" TargetMode="External"/><Relationship Id="rId28" Type="http://schemas.openxmlformats.org/officeDocument/2006/relationships/hyperlink" Target="consultantplus://offline/ref=F0C5E97177F60E327BC21E232051B9082223DD2E45ED17D5C23545F569F8114CB5A1320D001DE531C206C5C2EE0EDA50299F68330EEF6914255860lFX0K" TargetMode="External"/><Relationship Id="rId36" Type="http://schemas.openxmlformats.org/officeDocument/2006/relationships/hyperlink" Target="consultantplus://offline/ref=F0C5E97177F60E327BC21E232051B9082223DD2E4DEC1BD1C83918FF61A11D4EB2AE6D1A0754E930C206C5CEE551DF4538C7643311F16F0C395A61F8l4XDK" TargetMode="External"/><Relationship Id="rId10" Type="http://schemas.openxmlformats.org/officeDocument/2006/relationships/hyperlink" Target="consultantplus://offline/ref=F0C5E97177F60E327BC21E232051B9082223DD2E4DE01BD6CD3918FF61A11D4EB2AE6D1A0754E930C206C7CAEC51DF4538C7643311F16F0C395A61F8l4XDK" TargetMode="External"/><Relationship Id="rId19" Type="http://schemas.openxmlformats.org/officeDocument/2006/relationships/hyperlink" Target="consultantplus://offline/ref=F0C5E97177F60E327BC21E232051B9082223DD2E4DE01ED1CB3718FF61A11D4EB2AE6D1A0754E930C207C5CCE751DF4538C7643311F16F0C395A61F8l4XDK" TargetMode="External"/><Relationship Id="rId31" Type="http://schemas.openxmlformats.org/officeDocument/2006/relationships/hyperlink" Target="consultantplus://offline/ref=F0C5E97177F60E327BC21E232051B9082223DD2E45ED17D5C23545F569F8114CB5A1320D001DE531C206C4CBEE0EDA50299F68330EEF6914255860lFX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C5E97177F60E327BC21E232051B9082223DD2E4DE01ED1CB3718FF61A11D4EB2AE6D1A0754E930C207C5CCE751DF4538C7643311F16F0C395A61F8l4XDK" TargetMode="External"/><Relationship Id="rId14" Type="http://schemas.openxmlformats.org/officeDocument/2006/relationships/hyperlink" Target="consultantplus://offline/ref=F0C5E97177F60E327BC21E232051B9082223DD2E45ED17D5C23545F569F8114CB5A1320D001DE531C206C5CDEE0EDA50299F68330EEF6914255860lFX0K" TargetMode="External"/><Relationship Id="rId22" Type="http://schemas.openxmlformats.org/officeDocument/2006/relationships/hyperlink" Target="consultantplus://offline/ref=F0C5E97177F60E327BC21E232051B9082223DD2E4DE11DD2C33918FF61A11D4EB2AE6D1A0754E930C206C5CFE351DF4538C7643311F16F0C395A61F8l4XDK" TargetMode="External"/><Relationship Id="rId27" Type="http://schemas.openxmlformats.org/officeDocument/2006/relationships/hyperlink" Target="consultantplus://offline/ref=F0C5E97177F60E327BC21E232051B9082223DD2E4DE01BD6CD3918FF61A11D4EB2AE6D1A0754E930C206C7C9E351DF4538C7643311F16F0C395A61F8l4XDK" TargetMode="External"/><Relationship Id="rId30" Type="http://schemas.openxmlformats.org/officeDocument/2006/relationships/hyperlink" Target="consultantplus://offline/ref=F0C5E97177F60E327BC21E232051B9082223DD2E4DEC1BD1C83918FF61A11D4EB2AE6D1A0754E930C206C5CFEC51DF4538C7643311F16F0C395A61F8l4XDK" TargetMode="External"/><Relationship Id="rId35" Type="http://schemas.openxmlformats.org/officeDocument/2006/relationships/hyperlink" Target="consultantplus://offline/ref=F0C5E97177F60E327BC21E232051B9082223DD2E4DE01BD6CD3918FF61A11D4EB2AE6D1A0754E930C206C7C8E751DF4538C7643311F16F0C395A61F8l4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2381</Words>
  <Characters>13576</Characters>
  <Application>Microsoft Office Word</Application>
  <DocSecurity>0</DocSecurity>
  <Lines>113</Lines>
  <Paragraphs>31</Paragraphs>
  <ScaleCrop>false</ScaleCrop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2019-06-11T10:23:00Z</dcterms:created>
  <dcterms:modified xsi:type="dcterms:W3CDTF">2019-06-11T10:24:00Z</dcterms:modified>
</cp:coreProperties>
</file>