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A54515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февраля </w:t>
      </w:r>
      <w:r w:rsidR="00F35D71">
        <w:rPr>
          <w:rFonts w:ascii="Times New Roman" w:hAnsi="Times New Roman" w:cs="Times New Roman"/>
          <w:b/>
          <w:sz w:val="28"/>
          <w:szCs w:val="28"/>
        </w:rPr>
        <w:t>2017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3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F35D71">
        <w:rPr>
          <w:rFonts w:ascii="Times New Roman" w:hAnsi="Times New Roman" w:cs="Times New Roman"/>
          <w:b/>
          <w:sz w:val="28"/>
          <w:szCs w:val="28"/>
        </w:rPr>
        <w:t>4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b/>
          <w:sz w:val="28"/>
          <w:szCs w:val="28"/>
        </w:rPr>
        <w:t>00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п</w:t>
      </w:r>
      <w:r w:rsidR="00051DAC">
        <w:rPr>
          <w:rFonts w:ascii="Times New Roman" w:hAnsi="Times New Roman" w:cs="Times New Roman"/>
          <w:sz w:val="28"/>
          <w:szCs w:val="28"/>
        </w:rPr>
        <w:t>гт</w:t>
      </w:r>
      <w:r w:rsidR="00375389">
        <w:rPr>
          <w:rFonts w:ascii="Times New Roman" w:hAnsi="Times New Roman" w:cs="Times New Roman"/>
          <w:sz w:val="28"/>
          <w:szCs w:val="28"/>
        </w:rPr>
        <w:t>.Березово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 xml:space="preserve">, ул.Астраханцева, 54, </w:t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>. №</w:t>
      </w:r>
      <w:r w:rsidRPr="00505979">
        <w:rPr>
          <w:rFonts w:ascii="Times New Roman" w:hAnsi="Times New Roman" w:cs="Times New Roman"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sz w:val="28"/>
          <w:szCs w:val="28"/>
        </w:rPr>
        <w:t>212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20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373"/>
              <w:gridCol w:w="127"/>
              <w:gridCol w:w="344"/>
            </w:tblGrid>
            <w:tr w:rsidR="00505979" w:rsidRPr="00505979" w:rsidTr="00505979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505979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5844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A545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Березовского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505979">
              <w:trPr>
                <w:trHeight w:val="476"/>
              </w:trPr>
              <w:tc>
                <w:tcPr>
                  <w:tcW w:w="9794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50597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505979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877495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505979">
              <w:trPr>
                <w:gridAfter w:val="2"/>
                <w:wAfter w:w="471" w:type="dxa"/>
                <w:trHeight w:val="102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463C3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Миндибаев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Загидула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Миндулович</w:t>
                  </w:r>
                  <w:proofErr w:type="spellEnd"/>
                </w:p>
              </w:tc>
              <w:tc>
                <w:tcPr>
                  <w:tcW w:w="5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территориального отдела Управления Роспотребнадзора по Березовском</w:t>
                  </w:r>
                  <w:r w:rsidR="00600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району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05979" w:rsidRPr="00505979" w:rsidTr="00375389">
              <w:trPr>
                <w:gridAfter w:val="2"/>
                <w:wAfter w:w="471" w:type="dxa"/>
                <w:trHeight w:val="3462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proofErr w:type="spellStart"/>
                  <w:r>
                    <w:t>Хазиахметова</w:t>
                  </w:r>
                  <w:proofErr w:type="spellEnd"/>
                  <w:r>
                    <w:t xml:space="preserve"> Татьяна Леонидовна</w:t>
                  </w:r>
                </w:p>
                <w:p w:rsidR="00A07E85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r>
                    <w:t>Орлова Анжелика Валерьевна</w:t>
                  </w:r>
                </w:p>
                <w:p w:rsidR="00D254EA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392"/>
                  </w:pPr>
                  <w:proofErr w:type="spellStart"/>
                  <w:r>
                    <w:t>Хватова</w:t>
                  </w:r>
                  <w:proofErr w:type="spellEnd"/>
                  <w:r>
                    <w:t xml:space="preserve"> Оксана Владимировна</w:t>
                  </w:r>
                </w:p>
                <w:p w:rsidR="006D1A91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>Прожога Наталья Валерьевн</w:t>
                  </w:r>
                  <w:r w:rsidR="00375389">
                    <w:t>а</w:t>
                  </w:r>
                </w:p>
                <w:p w:rsidR="00463C3F" w:rsidRDefault="0041468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Райхман</w:t>
                  </w:r>
                  <w:proofErr w:type="spellEnd"/>
                  <w:r>
                    <w:t xml:space="preserve"> Анатолий Ефимович</w:t>
                  </w:r>
                </w:p>
                <w:p w:rsidR="00904D21" w:rsidRDefault="00904D21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 xml:space="preserve">Поленов Николай Александрович </w:t>
                  </w:r>
                </w:p>
                <w:p w:rsidR="00463C3F" w:rsidRDefault="00463C3F" w:rsidP="00463C3F">
                  <w:pPr>
                    <w:suppressAutoHyphens/>
                    <w:spacing w:after="0"/>
                  </w:pPr>
                </w:p>
                <w:p w:rsidR="00707CE6" w:rsidRPr="00375389" w:rsidRDefault="00707CE6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Хизбуллина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Минзифа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Искандаровна</w:t>
                  </w:r>
                  <w:proofErr w:type="spellEnd"/>
                </w:p>
              </w:tc>
              <w:tc>
                <w:tcPr>
                  <w:tcW w:w="5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Default="00A07E85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по культуре и кино администрации Березовского района;</w:t>
                  </w:r>
                </w:p>
                <w:p w:rsidR="00A07E85" w:rsidRPr="00505979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84454C" w:rsidRDefault="0084454C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района;</w:t>
                  </w:r>
                </w:p>
                <w:p w:rsidR="00505979" w:rsidRDefault="0041468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 w:rsidR="0046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больница»;</w:t>
                  </w:r>
                </w:p>
                <w:p w:rsidR="00904D21" w:rsidRDefault="00904D21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гражданской защите населения, транспорту и связи администрации Березовского района;</w:t>
                  </w:r>
                </w:p>
                <w:p w:rsidR="00707CE6" w:rsidRPr="00505979" w:rsidRDefault="00707CE6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КУ ХМАО-Югры «Березовский противотуберкулезный диспансер»</w:t>
                  </w:r>
                </w:p>
              </w:tc>
            </w:tr>
          </w:tbl>
          <w:p w:rsidR="00505979" w:rsidRPr="00505979" w:rsidRDefault="00505979" w:rsidP="00463C3F">
            <w:pPr>
              <w:tabs>
                <w:tab w:val="left" w:pos="60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C1" w:rsidRPr="00480BC5" w:rsidRDefault="00700441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700441">
        <w:rPr>
          <w:b/>
        </w:rPr>
        <w:t>О заболеваемости гриппом и ОРВИ на территории  Березовского района</w:t>
      </w:r>
      <w:r w:rsidR="001E6EC1" w:rsidRPr="00480BC5">
        <w:rPr>
          <w:b/>
        </w:rPr>
        <w:t>.</w:t>
      </w:r>
    </w:p>
    <w:p w:rsidR="00A96C0C" w:rsidRPr="00A96C0C" w:rsidRDefault="00A96C0C" w:rsidP="0065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6C0C">
        <w:rPr>
          <w:rFonts w:ascii="Times New Roman" w:hAnsi="Times New Roman" w:cs="Times New Roman"/>
          <w:sz w:val="28"/>
          <w:szCs w:val="28"/>
        </w:rPr>
        <w:t xml:space="preserve">Отметили, что на территории Березовского района зарегистрировано 364 случая заболеваемости ОРЗ, из них: </w:t>
      </w:r>
      <w:r>
        <w:rPr>
          <w:rFonts w:ascii="Times New Roman" w:hAnsi="Times New Roman" w:cs="Times New Roman"/>
          <w:sz w:val="28"/>
          <w:szCs w:val="28"/>
        </w:rPr>
        <w:t xml:space="preserve">взрослых 70 человек, от «0 – 2» 39 человек, «3-6» 99 человек, «7-14» 92 человека, «15-17» 64 человека. Госпитализировано 8 человек. </w:t>
      </w:r>
    </w:p>
    <w:p w:rsidR="00A96C0C" w:rsidRDefault="00A96C0C" w:rsidP="00656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124187" w:rsidP="00656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87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F35D71" w:rsidRDefault="00F35D71" w:rsidP="00F35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683" w:rsidRDefault="00414683" w:rsidP="00414683">
      <w:pPr>
        <w:pStyle w:val="a3"/>
        <w:numPr>
          <w:ilvl w:val="0"/>
          <w:numId w:val="22"/>
        </w:numPr>
        <w:ind w:left="0" w:firstLine="0"/>
        <w:jc w:val="both"/>
      </w:pPr>
      <w:r w:rsidRPr="00414683">
        <w:t>Председателю комитета образования</w:t>
      </w:r>
      <w:r>
        <w:t xml:space="preserve"> (Н.В. Прожога), председателю комитета по культуре и кино (Т.Л. </w:t>
      </w:r>
      <w:proofErr w:type="spellStart"/>
      <w:r>
        <w:t>Хазиахметовой</w:t>
      </w:r>
      <w:proofErr w:type="spellEnd"/>
      <w:r>
        <w:t>), заведующей отделом спорта и туризма (А.В. Орловой), главам городских и сельских поселений Березовского района:</w:t>
      </w:r>
    </w:p>
    <w:p w:rsidR="00A90F78" w:rsidRPr="00414683" w:rsidRDefault="00A54515" w:rsidP="00414683">
      <w:pPr>
        <w:pStyle w:val="a3"/>
        <w:numPr>
          <w:ilvl w:val="1"/>
          <w:numId w:val="22"/>
        </w:numPr>
        <w:jc w:val="both"/>
      </w:pPr>
      <w:r>
        <w:t>П</w:t>
      </w:r>
      <w:r w:rsidR="00414683" w:rsidRPr="00414683">
        <w:t xml:space="preserve">родлить комплекс карантинных мероприятий в образовательных учреждениях на территории </w:t>
      </w:r>
      <w:proofErr w:type="spellStart"/>
      <w:r w:rsidR="00414683" w:rsidRPr="00414683">
        <w:t>пгт</w:t>
      </w:r>
      <w:proofErr w:type="gramStart"/>
      <w:r w:rsidR="00414683" w:rsidRPr="00414683">
        <w:t>.Б</w:t>
      </w:r>
      <w:proofErr w:type="gramEnd"/>
      <w:r w:rsidR="00414683" w:rsidRPr="00414683">
        <w:t>ерезово</w:t>
      </w:r>
      <w:proofErr w:type="spellEnd"/>
      <w:r w:rsidR="00414683" w:rsidRPr="00414683">
        <w:t xml:space="preserve">, </w:t>
      </w:r>
      <w:proofErr w:type="spellStart"/>
      <w:r w:rsidR="00414683" w:rsidRPr="00414683">
        <w:t>пгт.Игрим</w:t>
      </w:r>
      <w:proofErr w:type="spellEnd"/>
      <w:r w:rsidR="00414683" w:rsidRPr="00414683">
        <w:t>, п.Светлый</w:t>
      </w:r>
      <w:r w:rsidR="00414683">
        <w:t>.</w:t>
      </w:r>
    </w:p>
    <w:p w:rsidR="00414683" w:rsidRDefault="00414683" w:rsidP="00414683">
      <w:pPr>
        <w:pStyle w:val="a3"/>
        <w:numPr>
          <w:ilvl w:val="1"/>
          <w:numId w:val="22"/>
        </w:numPr>
        <w:jc w:val="both"/>
      </w:pPr>
      <w:r>
        <w:t>Ограничить проведение культурно-массовых, спортивных</w:t>
      </w:r>
      <w:r w:rsidR="00A54515">
        <w:t xml:space="preserve"> и других</w:t>
      </w:r>
      <w:r>
        <w:t xml:space="preserve"> мероприятий </w:t>
      </w:r>
      <w:r w:rsidR="00A96C0C">
        <w:t xml:space="preserve">в закрытых помещениях </w:t>
      </w:r>
      <w:r>
        <w:t>на территории Березовского района.</w:t>
      </w:r>
    </w:p>
    <w:p w:rsidR="00A54515" w:rsidRDefault="00A54515" w:rsidP="00A54515">
      <w:pPr>
        <w:pStyle w:val="a3"/>
        <w:numPr>
          <w:ilvl w:val="1"/>
          <w:numId w:val="22"/>
        </w:numPr>
        <w:jc w:val="both"/>
      </w:pPr>
      <w:r>
        <w:t>Приостановить тренировочный проце</w:t>
      </w:r>
      <w:proofErr w:type="gramStart"/>
      <w:r>
        <w:t>сс в сп</w:t>
      </w:r>
      <w:proofErr w:type="gramEnd"/>
      <w:r>
        <w:t>ортивных учреждениях на территории Березовского района.</w:t>
      </w:r>
    </w:p>
    <w:p w:rsidR="00A54515" w:rsidRPr="00A54515" w:rsidRDefault="00A54515" w:rsidP="00A54515">
      <w:pPr>
        <w:pStyle w:val="a3"/>
        <w:numPr>
          <w:ilvl w:val="1"/>
          <w:numId w:val="22"/>
        </w:numPr>
        <w:jc w:val="both"/>
      </w:pPr>
      <w:r w:rsidRPr="00A54515">
        <w:t xml:space="preserve">Обеспечить </w:t>
      </w:r>
      <w:r w:rsidRPr="00A54515">
        <w:tab/>
        <w:t>соблюдение</w:t>
      </w:r>
      <w:r w:rsidRPr="00A54515">
        <w:tab/>
        <w:t>температурного, противоэпидемического режимов (текущая ежедневная дезинфекция, масочный режим) в учреждениях.</w:t>
      </w:r>
    </w:p>
    <w:p w:rsidR="00A54515" w:rsidRPr="00A54515" w:rsidRDefault="00A54515" w:rsidP="00A54515">
      <w:pPr>
        <w:jc w:val="both"/>
        <w:rPr>
          <w:rFonts w:ascii="Times New Roman" w:hAnsi="Times New Roman" w:cs="Times New Roman"/>
          <w:sz w:val="28"/>
          <w:szCs w:val="28"/>
        </w:rPr>
      </w:pPr>
      <w:r w:rsidRPr="00A54515">
        <w:rPr>
          <w:rFonts w:ascii="Times New Roman" w:hAnsi="Times New Roman" w:cs="Times New Roman"/>
          <w:sz w:val="28"/>
          <w:szCs w:val="28"/>
        </w:rPr>
        <w:t>Срок: по 09.02.2017 включительно.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БУ «Березовская районная больница» (А.Е.</w:t>
      </w:r>
      <w:r w:rsidR="004C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Райхман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>), БУ «Игримская районная больница»  (Волошина В.Г.) организовать: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.1.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Комплекс карантинно-ограничительных мероприятий в структурных подразделениях БУ «Березовская районная больница» и БУ «Игримская районная больница</w:t>
      </w:r>
      <w:r w:rsidR="004C7092">
        <w:rPr>
          <w:rFonts w:ascii="Times New Roman" w:hAnsi="Times New Roman" w:cs="Times New Roman"/>
          <w:sz w:val="28"/>
          <w:szCs w:val="28"/>
        </w:rPr>
        <w:t>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.2.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Поддержание неснижаемого запаса противовирусных препаратов и средств индивидуальной защиты.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.3.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Медицинское обслуживание детского населения и беременных женщин преимущественно на дому с проведением ежедневного патронажа.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подъема заболеваемости ОРВИ и гриппа.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.4.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Функционирование фильтров в амбулаторно-поликлинических учреждениях с разделением потоков пациентов- с признаками гриппа, ОРВИ и других заболеваний.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.5.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Своевременную госпитализацию больных гриппом, ОРВИ, внебольничными пневмониями с тяжелым клиническим течением.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.6.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Ограничение плановой госпитализации пациентов в соматические стационары и доступ посетителей к пациентам, находящимся в стационарах.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до снижения уровня заболеваемости ниже порогового значения.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.7.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Обеспечить клинический разбор всех летальных исходов гриппа, других ОРВИ, пневмоний с представлением информации в ТУ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в Белоярском районе и в Березовском районе в течение 24 часов с момента установления предварительного диагноза (причины смерти), протоколов разбора летального случая в течение 48 часов с момента установления окончательного диагноза (причины смерти).</w:t>
      </w:r>
      <w:proofErr w:type="gramEnd"/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течение 24 часов с момента установления предварительного диагноза.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.8.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 xml:space="preserve">Ежедневное предоставление оперативной информации о заболеваемости гриппом и ОРВИ, летальных случаях в филиалы ФБУЗ «Центр гигиены и эпидемиологии в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>» до 10-00 часов.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ежедневно до 10 часов.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F78" w:rsidRPr="00A90F78">
        <w:rPr>
          <w:rFonts w:ascii="Times New Roman" w:hAnsi="Times New Roman" w:cs="Times New Roman"/>
          <w:sz w:val="28"/>
          <w:szCs w:val="28"/>
        </w:rPr>
        <w:t>.9.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Широкую информационную кампанию среди населения о средствах и методах индивидуальной и коллективной защиты от гриппа и необходимости своевременного обращения за медицинской помощью.</w:t>
      </w:r>
    </w:p>
    <w:p w:rsidR="00A54515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сезона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FD3"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 xml:space="preserve">ТО Управления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Рсспотребнадзора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90F78" w:rsidRPr="00A90F78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в Белоярском районе и в Березовском районе: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FD3"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>1</w:t>
      </w:r>
      <w:r w:rsidR="009E1FD3">
        <w:rPr>
          <w:rFonts w:ascii="Times New Roman" w:hAnsi="Times New Roman" w:cs="Times New Roman"/>
          <w:sz w:val="28"/>
          <w:szCs w:val="28"/>
        </w:rPr>
        <w:t xml:space="preserve">. 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Информировать в оперативном порядке председателя санитарно- противоэпидемической комиссии </w:t>
      </w:r>
      <w:r w:rsidR="009E1FD3">
        <w:rPr>
          <w:rFonts w:ascii="Times New Roman" w:hAnsi="Times New Roman" w:cs="Times New Roman"/>
          <w:sz w:val="28"/>
          <w:szCs w:val="28"/>
        </w:rPr>
        <w:t xml:space="preserve">(Чечеткину И.В.) </w:t>
      </w:r>
      <w:r w:rsidR="00A90F78" w:rsidRPr="00A90F78">
        <w:rPr>
          <w:rFonts w:ascii="Times New Roman" w:hAnsi="Times New Roman" w:cs="Times New Roman"/>
          <w:sz w:val="28"/>
          <w:szCs w:val="28"/>
        </w:rPr>
        <w:t>об эпидемиологической ситуации по заболеваемости гриппом, ОРВИ, внебольничными пневмониями.</w:t>
      </w:r>
    </w:p>
    <w:p w:rsidR="00A54515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еженедельно, до снижения уровня заболеваемости ниже порогового значения</w:t>
      </w:r>
      <w:r w:rsidR="00532EC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90F78" w:rsidRPr="00A90F78">
        <w:rPr>
          <w:rFonts w:ascii="Times New Roman" w:hAnsi="Times New Roman" w:cs="Times New Roman"/>
          <w:sz w:val="28"/>
          <w:szCs w:val="28"/>
        </w:rPr>
        <w:t>В ходе планового государственного надзора обращать внимание на организацию противоэпидемических мероприятий на предприятиях и в организациях, при необходимости применять меры административного воздействия.</w:t>
      </w:r>
    </w:p>
    <w:p w:rsidR="00A90F78" w:rsidRPr="00A90F78" w:rsidRDefault="00A90F78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в период эпидемического подъема заболеваемости</w:t>
      </w:r>
    </w:p>
    <w:p w:rsidR="00A90F78" w:rsidRPr="00A90F78" w:rsidRDefault="00A54515" w:rsidP="00A9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F78" w:rsidRPr="00A90F78">
        <w:rPr>
          <w:rFonts w:ascii="Times New Roman" w:hAnsi="Times New Roman" w:cs="Times New Roman"/>
          <w:sz w:val="28"/>
          <w:szCs w:val="28"/>
        </w:rPr>
        <w:t>.3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Дальнейший рост заболеваемости при полном комплексе противоэпидемических мероприятий в муниципальном образовании рассматривать как основание для эпидемиологического расследования его причин.</w:t>
      </w:r>
    </w:p>
    <w:p w:rsidR="004C7092" w:rsidRDefault="00A90F78" w:rsidP="0090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78">
        <w:rPr>
          <w:rFonts w:ascii="Times New Roman" w:hAnsi="Times New Roman" w:cs="Times New Roman"/>
          <w:sz w:val="28"/>
          <w:szCs w:val="28"/>
        </w:rPr>
        <w:t>Срок: при дальнейшем подъеме заболеваемости.</w:t>
      </w:r>
    </w:p>
    <w:p w:rsidR="00700441" w:rsidRDefault="00A54515" w:rsidP="0090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D21">
        <w:rPr>
          <w:rFonts w:ascii="Times New Roman" w:hAnsi="Times New Roman" w:cs="Times New Roman"/>
          <w:sz w:val="28"/>
          <w:szCs w:val="28"/>
        </w:rPr>
        <w:t>.</w:t>
      </w:r>
      <w:r w:rsidR="00A90F78" w:rsidRPr="00A90F78">
        <w:rPr>
          <w:rFonts w:ascii="Times New Roman" w:hAnsi="Times New Roman" w:cs="Times New Roman"/>
          <w:sz w:val="28"/>
          <w:szCs w:val="28"/>
        </w:rPr>
        <w:tab/>
        <w:t>Руководителям аптечных организаций ОАО «</w:t>
      </w:r>
      <w:r w:rsidR="009E1FD3">
        <w:rPr>
          <w:rFonts w:ascii="Times New Roman" w:hAnsi="Times New Roman" w:cs="Times New Roman"/>
          <w:sz w:val="28"/>
          <w:szCs w:val="28"/>
        </w:rPr>
        <w:t>Березовская аптека</w:t>
      </w:r>
      <w:r w:rsidR="00A90F78" w:rsidRPr="00A90F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E1FD3">
        <w:rPr>
          <w:rFonts w:ascii="Times New Roman" w:hAnsi="Times New Roman" w:cs="Times New Roman"/>
          <w:sz w:val="28"/>
          <w:szCs w:val="28"/>
        </w:rPr>
        <w:t>Таблетбакиева</w:t>
      </w:r>
      <w:proofErr w:type="spellEnd"/>
      <w:r w:rsidR="009E1FD3">
        <w:rPr>
          <w:rFonts w:ascii="Times New Roman" w:hAnsi="Times New Roman" w:cs="Times New Roman"/>
          <w:sz w:val="28"/>
          <w:szCs w:val="28"/>
        </w:rPr>
        <w:t xml:space="preserve"> В.С.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), </w:t>
      </w:r>
      <w:r w:rsidR="00904D21">
        <w:rPr>
          <w:rFonts w:ascii="Times New Roman" w:hAnsi="Times New Roman" w:cs="Times New Roman"/>
          <w:sz w:val="28"/>
          <w:szCs w:val="28"/>
        </w:rPr>
        <w:t>Аптечный пункт при «Березовской районной больнице»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 (</w:t>
      </w:r>
      <w:r w:rsidR="00904D21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904D21">
        <w:rPr>
          <w:rFonts w:ascii="Times New Roman" w:hAnsi="Times New Roman" w:cs="Times New Roman"/>
          <w:sz w:val="28"/>
          <w:szCs w:val="28"/>
        </w:rPr>
        <w:t>Райхману</w:t>
      </w:r>
      <w:proofErr w:type="spellEnd"/>
      <w:r w:rsidR="00A90F78" w:rsidRPr="00A90F78">
        <w:rPr>
          <w:rFonts w:ascii="Times New Roman" w:hAnsi="Times New Roman" w:cs="Times New Roman"/>
          <w:sz w:val="28"/>
          <w:szCs w:val="28"/>
        </w:rPr>
        <w:t>)</w:t>
      </w:r>
      <w:r w:rsidR="00904D21">
        <w:rPr>
          <w:rFonts w:ascii="Times New Roman" w:hAnsi="Times New Roman" w:cs="Times New Roman"/>
          <w:sz w:val="28"/>
          <w:szCs w:val="28"/>
        </w:rPr>
        <w:t xml:space="preserve"> </w:t>
      </w:r>
      <w:r w:rsidR="00A90F78" w:rsidRPr="00A90F78">
        <w:rPr>
          <w:rFonts w:ascii="Times New Roman" w:hAnsi="Times New Roman" w:cs="Times New Roman"/>
          <w:sz w:val="28"/>
          <w:szCs w:val="28"/>
        </w:rPr>
        <w:t xml:space="preserve">обеспечить наличие в продаже лекарственных препаратов </w:t>
      </w:r>
      <w:proofErr w:type="gramStart"/>
      <w:r w:rsidR="00A90F78" w:rsidRPr="00A90F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90F78" w:rsidRPr="00A90F78">
        <w:rPr>
          <w:rFonts w:ascii="Times New Roman" w:hAnsi="Times New Roman" w:cs="Times New Roman"/>
          <w:sz w:val="28"/>
          <w:szCs w:val="28"/>
        </w:rPr>
        <w:t xml:space="preserve"> профилактики и лечения гриппа, содержащих эффективных в отношении циркулирующих штаммов противовирусных препаратов и средств индивидуальной защиты.</w:t>
      </w:r>
    </w:p>
    <w:p w:rsidR="00124187" w:rsidRDefault="00124187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D21" w:rsidRPr="00124187" w:rsidRDefault="00904D21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671" w:rsidRDefault="00732671" w:rsidP="00011EC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BC5" w:rsidRP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К.Ю. Елисеева</w:t>
      </w:r>
    </w:p>
    <w:bookmarkEnd w:id="0"/>
    <w:p w:rsidR="00A96464" w:rsidRDefault="00A96464" w:rsidP="00A96464">
      <w:pPr>
        <w:pStyle w:val="a3"/>
        <w:tabs>
          <w:tab w:val="num" w:pos="426"/>
        </w:tabs>
        <w:ind w:left="709"/>
        <w:jc w:val="both"/>
        <w:rPr>
          <w:sz w:val="24"/>
          <w:szCs w:val="24"/>
        </w:rPr>
      </w:pPr>
    </w:p>
    <w:p w:rsidR="003D2BCF" w:rsidRPr="00490C0F" w:rsidRDefault="003D2BCF" w:rsidP="00A96464">
      <w:pPr>
        <w:tabs>
          <w:tab w:val="left" w:pos="0"/>
        </w:tabs>
        <w:contextualSpacing/>
        <w:jc w:val="both"/>
      </w:pPr>
    </w:p>
    <w:sectPr w:rsidR="003D2BCF" w:rsidRPr="00490C0F" w:rsidSect="0043798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8490428"/>
    <w:multiLevelType w:val="multilevel"/>
    <w:tmpl w:val="33D4C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6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923943"/>
    <w:multiLevelType w:val="hybridMultilevel"/>
    <w:tmpl w:val="9968D08E"/>
    <w:lvl w:ilvl="0" w:tplc="8E9C9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21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0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11ECD"/>
    <w:rsid w:val="00036E30"/>
    <w:rsid w:val="00051DAC"/>
    <w:rsid w:val="00124187"/>
    <w:rsid w:val="001D7264"/>
    <w:rsid w:val="001E6EC1"/>
    <w:rsid w:val="00233093"/>
    <w:rsid w:val="00267024"/>
    <w:rsid w:val="00275F87"/>
    <w:rsid w:val="002A17CE"/>
    <w:rsid w:val="00311D6C"/>
    <w:rsid w:val="00374D05"/>
    <w:rsid w:val="00375389"/>
    <w:rsid w:val="003D2BCF"/>
    <w:rsid w:val="003D364A"/>
    <w:rsid w:val="00414683"/>
    <w:rsid w:val="00437981"/>
    <w:rsid w:val="00463C3F"/>
    <w:rsid w:val="00480BC5"/>
    <w:rsid w:val="00490C0F"/>
    <w:rsid w:val="00494100"/>
    <w:rsid w:val="004B5C66"/>
    <w:rsid w:val="004C7092"/>
    <w:rsid w:val="004E245D"/>
    <w:rsid w:val="00505979"/>
    <w:rsid w:val="00532EC0"/>
    <w:rsid w:val="00546CE3"/>
    <w:rsid w:val="005661D3"/>
    <w:rsid w:val="005669F7"/>
    <w:rsid w:val="00600838"/>
    <w:rsid w:val="00617B6E"/>
    <w:rsid w:val="00656783"/>
    <w:rsid w:val="006A055F"/>
    <w:rsid w:val="006D1A91"/>
    <w:rsid w:val="00700441"/>
    <w:rsid w:val="00707CE6"/>
    <w:rsid w:val="00732671"/>
    <w:rsid w:val="00757CAB"/>
    <w:rsid w:val="007E53A3"/>
    <w:rsid w:val="007F0C84"/>
    <w:rsid w:val="00800688"/>
    <w:rsid w:val="0084454C"/>
    <w:rsid w:val="008717BB"/>
    <w:rsid w:val="00885D32"/>
    <w:rsid w:val="00897396"/>
    <w:rsid w:val="008C71CE"/>
    <w:rsid w:val="008D44EE"/>
    <w:rsid w:val="00904D21"/>
    <w:rsid w:val="00937105"/>
    <w:rsid w:val="0099428D"/>
    <w:rsid w:val="009E1FD3"/>
    <w:rsid w:val="00A0377D"/>
    <w:rsid w:val="00A06482"/>
    <w:rsid w:val="00A07E85"/>
    <w:rsid w:val="00A45B78"/>
    <w:rsid w:val="00A54515"/>
    <w:rsid w:val="00A90F78"/>
    <w:rsid w:val="00A96464"/>
    <w:rsid w:val="00A96C0C"/>
    <w:rsid w:val="00B01437"/>
    <w:rsid w:val="00B77DEA"/>
    <w:rsid w:val="00BB583B"/>
    <w:rsid w:val="00C15E40"/>
    <w:rsid w:val="00C91442"/>
    <w:rsid w:val="00D04107"/>
    <w:rsid w:val="00D05D2E"/>
    <w:rsid w:val="00D254EA"/>
    <w:rsid w:val="00D77911"/>
    <w:rsid w:val="00D85A09"/>
    <w:rsid w:val="00D85CC2"/>
    <w:rsid w:val="00E11910"/>
    <w:rsid w:val="00E33AF3"/>
    <w:rsid w:val="00E6454B"/>
    <w:rsid w:val="00F35D71"/>
    <w:rsid w:val="00F6333D"/>
    <w:rsid w:val="00F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0044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00441"/>
    <w:pPr>
      <w:shd w:val="clear" w:color="auto" w:fill="FFFFFF"/>
      <w:spacing w:before="180" w:after="0" w:line="250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25</cp:revision>
  <cp:lastPrinted>2017-02-06T09:52:00Z</cp:lastPrinted>
  <dcterms:created xsi:type="dcterms:W3CDTF">2016-01-27T03:27:00Z</dcterms:created>
  <dcterms:modified xsi:type="dcterms:W3CDTF">2017-02-06T09:52:00Z</dcterms:modified>
</cp:coreProperties>
</file>