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03" w:rsidRPr="005F0F04" w:rsidRDefault="00FC3B03" w:rsidP="00FC3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Легальный алкоголь не может продаваться по цене, ниже </w:t>
      </w:r>
      <w:proofErr w:type="gramStart"/>
      <w:r w:rsidRPr="005F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</w:t>
      </w:r>
      <w:proofErr w:type="gramEnd"/>
      <w:r w:rsidRPr="005F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государством»</w:t>
      </w:r>
    </w:p>
    <w:p w:rsidR="00FC3B03" w:rsidRPr="005F0F04" w:rsidRDefault="00FC3B03" w:rsidP="00FC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B03" w:rsidRPr="005F0F04" w:rsidRDefault="00FC3B03" w:rsidP="00FC3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0F04">
        <w:rPr>
          <w:rFonts w:ascii="Times New Roman" w:hAnsi="Times New Roman" w:cs="Times New Roman"/>
          <w:sz w:val="28"/>
          <w:szCs w:val="28"/>
        </w:rPr>
        <w:t>Приказом  Министерства финансов  Российской Федерации от 11 декабря 2019 года  №  225н</w:t>
      </w:r>
      <w:r w:rsidRPr="005F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F04">
        <w:rPr>
          <w:rFonts w:ascii="Times New Roman" w:hAnsi="Times New Roman" w:cs="Times New Roman"/>
          <w:sz w:val="28"/>
          <w:szCs w:val="28"/>
        </w:rPr>
        <w:t xml:space="preserve">установлены цены, </w:t>
      </w:r>
      <w:r w:rsidRPr="005F0F04">
        <w:rPr>
          <w:rFonts w:ascii="Times New Roman" w:hAnsi="Times New Roman" w:cs="Times New Roman"/>
          <w:b/>
          <w:sz w:val="28"/>
          <w:szCs w:val="28"/>
        </w:rPr>
        <w:t>не ниже</w:t>
      </w:r>
      <w:r w:rsidRPr="005F0F04">
        <w:rPr>
          <w:rFonts w:ascii="Times New Roman" w:hAnsi="Times New Roman" w:cs="Times New Roman"/>
          <w:sz w:val="28"/>
          <w:szCs w:val="28"/>
        </w:rPr>
        <w:t xml:space="preserve"> которой осуществляется розничная продажа алкогольной продукции в размере: на бренди и другую алкогольную продукцию, произведенную из винного, виноградного, плодового, коньячного, </w:t>
      </w:r>
      <w:proofErr w:type="spellStart"/>
      <w:r w:rsidRPr="005F0F04">
        <w:rPr>
          <w:rFonts w:ascii="Times New Roman" w:hAnsi="Times New Roman" w:cs="Times New Roman"/>
          <w:sz w:val="28"/>
          <w:szCs w:val="28"/>
        </w:rPr>
        <w:t>кальвадосного</w:t>
      </w:r>
      <w:proofErr w:type="spellEnd"/>
      <w:r w:rsidRPr="005F0F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F04">
        <w:rPr>
          <w:rFonts w:ascii="Times New Roman" w:hAnsi="Times New Roman" w:cs="Times New Roman"/>
          <w:sz w:val="28"/>
          <w:szCs w:val="28"/>
        </w:rPr>
        <w:t>вискового</w:t>
      </w:r>
      <w:proofErr w:type="spellEnd"/>
      <w:r w:rsidRPr="005F0F04">
        <w:rPr>
          <w:rFonts w:ascii="Times New Roman" w:hAnsi="Times New Roman" w:cs="Times New Roman"/>
          <w:sz w:val="28"/>
          <w:szCs w:val="28"/>
        </w:rPr>
        <w:t xml:space="preserve"> дистиллятов, за исключением коньяка, - 315 рублей за 0,5 литра готовой продукции;</w:t>
      </w:r>
      <w:r w:rsidRPr="005F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F04">
        <w:rPr>
          <w:rFonts w:ascii="Times New Roman" w:hAnsi="Times New Roman" w:cs="Times New Roman"/>
          <w:sz w:val="28"/>
          <w:szCs w:val="28"/>
        </w:rPr>
        <w:t>на коньяк - 433 рубля за 0,5 литра готовой продукции.</w:t>
      </w:r>
      <w:proofErr w:type="gramEnd"/>
    </w:p>
    <w:p w:rsidR="00FC3B03" w:rsidRPr="005F0F04" w:rsidRDefault="00FC3B03" w:rsidP="00FC3B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3B03" w:rsidRPr="005F0F04" w:rsidRDefault="00FC3B03" w:rsidP="00FC3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F04">
        <w:rPr>
          <w:rFonts w:ascii="Times New Roman" w:hAnsi="Times New Roman" w:cs="Times New Roman"/>
          <w:sz w:val="28"/>
          <w:szCs w:val="28"/>
        </w:rPr>
        <w:t xml:space="preserve">Цена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 w:rsidRPr="005F0F04">
        <w:rPr>
          <w:rFonts w:ascii="Times New Roman" w:hAnsi="Times New Roman" w:cs="Times New Roman"/>
          <w:sz w:val="28"/>
          <w:szCs w:val="28"/>
        </w:rPr>
        <w:t>кальвадосного</w:t>
      </w:r>
      <w:proofErr w:type="spellEnd"/>
      <w:r w:rsidRPr="005F0F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F04">
        <w:rPr>
          <w:rFonts w:ascii="Times New Roman" w:hAnsi="Times New Roman" w:cs="Times New Roman"/>
          <w:sz w:val="28"/>
          <w:szCs w:val="28"/>
        </w:rPr>
        <w:t>вискового</w:t>
      </w:r>
      <w:proofErr w:type="spellEnd"/>
      <w:r w:rsidRPr="005F0F04">
        <w:rPr>
          <w:rFonts w:ascii="Times New Roman" w:hAnsi="Times New Roman" w:cs="Times New Roman"/>
          <w:sz w:val="28"/>
          <w:szCs w:val="28"/>
        </w:rPr>
        <w:t xml:space="preserve"> дистиллятов) за 0,5 литра готовой продукции, не ниже которой осуществляются розничная продажа такой алкогольной продукции, в размере:</w:t>
      </w:r>
      <w:proofErr w:type="gramEnd"/>
    </w:p>
    <w:tbl>
      <w:tblPr>
        <w:tblpPr w:leftFromText="180" w:rightFromText="180" w:vertAnchor="text" w:tblpY="12"/>
        <w:tblW w:w="10422" w:type="dxa"/>
        <w:tblInd w:w="-4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279"/>
        <w:gridCol w:w="1137"/>
        <w:gridCol w:w="1137"/>
        <w:gridCol w:w="1137"/>
        <w:gridCol w:w="1137"/>
      </w:tblGrid>
      <w:tr w:rsidR="00FC3B03" w:rsidRPr="005F0F04" w:rsidTr="00470475">
        <w:trPr>
          <w:trHeight w:val="32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Процентное содержание спирта в готовой продукции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03" w:rsidRPr="005F0F04" w:rsidRDefault="00FC3B03" w:rsidP="00470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03" w:rsidRPr="005F0F04" w:rsidTr="00470475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розничная продажа продукции</w:t>
            </w:r>
          </w:p>
        </w:tc>
      </w:tr>
      <w:tr w:rsidR="00FC3B03" w:rsidRPr="005F0F04" w:rsidTr="00470475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водки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ликероводочной и другой алкогольной продукции крепостью свыше 28% (за исключением водки)</w:t>
            </w:r>
          </w:p>
        </w:tc>
      </w:tr>
      <w:tr w:rsidR="00FC3B03" w:rsidRPr="005F0F04" w:rsidTr="00470475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без НДС и акциза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 НДС и акцизом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без НДС и акциза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 НДС и акцизом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28 до 29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29 до 30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30 до 31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31 до 32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32 до 33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33 до 34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34 до 35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35 до 36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36 до 37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37 до 38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38 до 39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39 до 40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40 до 41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41 до 42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42 до 43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43 до 44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44 до 45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45 до 46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46 до 47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47 до 48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48 до 49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49 до 50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50 до 51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51 до 52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52 до 53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53 до 54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54 до 55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55 до 56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56 до 57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57 до 58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58 до 59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59 до 60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60 до 61 включительно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FC3B03" w:rsidRPr="005F0F04" w:rsidTr="0047047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свыше 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3" w:rsidRPr="005F0F04" w:rsidRDefault="00FC3B03" w:rsidP="0047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04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</w:tbl>
    <w:p w:rsidR="008E3B4E" w:rsidRDefault="008E3B4E"/>
    <w:sectPr w:rsidR="008E3B4E" w:rsidSect="00FC3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03"/>
    <w:rsid w:val="008E3B4E"/>
    <w:rsid w:val="00FC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2020-12-26T09:29:00Z</dcterms:created>
  <dcterms:modified xsi:type="dcterms:W3CDTF">2020-12-26T09:29:00Z</dcterms:modified>
</cp:coreProperties>
</file>