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B7" w:rsidRDefault="00FD51B7" w:rsidP="00FD51B7">
      <w:pPr>
        <w:pStyle w:val="S20"/>
        <w:spacing w:before="0" w:after="0"/>
        <w:jc w:val="center"/>
      </w:pPr>
      <w:bookmarkStart w:id="0" w:name="_Toc261880757"/>
      <w:r>
        <w:t xml:space="preserve">Перечень основных факторов риска возникновения чрезвычайных ситуаций природного и техногенного характера на территории </w:t>
      </w:r>
    </w:p>
    <w:p w:rsidR="00FD51B7" w:rsidRPr="00FD51B7" w:rsidRDefault="00FD51B7" w:rsidP="00FD51B7">
      <w:pPr>
        <w:pStyle w:val="S20"/>
        <w:spacing w:before="0" w:after="0"/>
        <w:jc w:val="center"/>
      </w:pPr>
      <w:r>
        <w:t xml:space="preserve">городского поселения </w:t>
      </w:r>
      <w:proofErr w:type="spellStart"/>
      <w:r>
        <w:t>Березово</w:t>
      </w:r>
      <w:proofErr w:type="spellEnd"/>
      <w:r>
        <w:t xml:space="preserve"> Березовского района </w:t>
      </w:r>
      <w:proofErr w:type="spellStart"/>
      <w:r>
        <w:t>ХМАО-Югры</w:t>
      </w:r>
      <w:proofErr w:type="spellEnd"/>
    </w:p>
    <w:p w:rsidR="0089343B" w:rsidRPr="00944984" w:rsidRDefault="00FD51B7" w:rsidP="0089343B">
      <w:pPr>
        <w:pStyle w:val="S20"/>
      </w:pPr>
      <w:r w:rsidRPr="00FD51B7">
        <w:t>1</w:t>
      </w:r>
      <w:r w:rsidR="0089343B" w:rsidRPr="00944984">
        <w:t>. Перечень факторов риска возникновения чрезвычайных ситуаций природного и техногенного характера.</w:t>
      </w:r>
      <w:bookmarkEnd w:id="0"/>
    </w:p>
    <w:p w:rsidR="0089343B" w:rsidRPr="00944984" w:rsidRDefault="0089343B" w:rsidP="0089343B">
      <w:pPr>
        <w:pStyle w:val="S2"/>
      </w:pPr>
      <w:r w:rsidRPr="00944984">
        <w:t>Согласно Постановлению Правительства РФ от 21 мая 2007 г. № 304 «О классификации чрезвычайных ситуаций природного и техногенного характера» чрезвычайные ситуации природного и техногенного характера подразделяются на ситуации: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 xml:space="preserve">локального характера; 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 xml:space="preserve">муниципального характера; 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 xml:space="preserve">межмуниципального характера; 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 xml:space="preserve">регионального характера; 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 xml:space="preserve">межрегионального характера; 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>федерального характера.</w:t>
      </w:r>
    </w:p>
    <w:p w:rsidR="0089343B" w:rsidRPr="00944984" w:rsidRDefault="0089343B" w:rsidP="0089343B">
      <w:pPr>
        <w:pStyle w:val="S20"/>
      </w:pPr>
      <w:bookmarkStart w:id="1" w:name="_Toc293152489"/>
      <w:r w:rsidRPr="00944984">
        <w:t>1.1 Перечень возможных источников чрезвычайных ситуаций природного характера</w:t>
      </w:r>
      <w:bookmarkEnd w:id="1"/>
    </w:p>
    <w:p w:rsidR="0089343B" w:rsidRPr="00944984" w:rsidRDefault="0089343B" w:rsidP="0089343B">
      <w:pPr>
        <w:pStyle w:val="S2"/>
      </w:pPr>
      <w:r w:rsidRPr="00944984">
        <w:t xml:space="preserve">В соответствии с ГОСТ </w:t>
      </w:r>
      <w:proofErr w:type="gramStart"/>
      <w:r w:rsidRPr="00944984">
        <w:t>Р</w:t>
      </w:r>
      <w:proofErr w:type="gramEnd"/>
      <w:r w:rsidRPr="00944984">
        <w:t xml:space="preserve"> 22.0.06-95 «Источники природных чрезвычайных ситуаций. Поражающие факторы. Номенклатура параметров поражающих воздействий», принятым и введенным в действие Постановлением Госстандарта  России от 20 июня 1995 г. N 308, на территории поселения возможны следующие чрезвычайные ситуации:</w:t>
      </w:r>
    </w:p>
    <w:p w:rsidR="0089343B" w:rsidRPr="00944984" w:rsidRDefault="0089343B" w:rsidP="0089343B">
      <w:pPr>
        <w:pStyle w:val="S0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652"/>
        <w:gridCol w:w="2461"/>
        <w:gridCol w:w="3761"/>
      </w:tblGrid>
      <w:tr w:rsidR="0089343B" w:rsidRPr="00944984" w:rsidTr="00FB0CF0">
        <w:trPr>
          <w:tblHeader/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  <w:rPr>
                <w:b/>
              </w:rPr>
            </w:pPr>
            <w:r w:rsidRPr="00944984">
              <w:rPr>
                <w:b/>
              </w:rPr>
              <w:t>№</w:t>
            </w:r>
          </w:p>
          <w:p w:rsidR="0089343B" w:rsidRPr="00944984" w:rsidRDefault="0089343B" w:rsidP="00FB0CF0">
            <w:pPr>
              <w:pStyle w:val="S7"/>
              <w:rPr>
                <w:b/>
              </w:rPr>
            </w:pPr>
            <w:proofErr w:type="spellStart"/>
            <w:proofErr w:type="gramStart"/>
            <w:r w:rsidRPr="00944984">
              <w:rPr>
                <w:b/>
              </w:rPr>
              <w:t>п</w:t>
            </w:r>
            <w:proofErr w:type="spellEnd"/>
            <w:proofErr w:type="gramEnd"/>
            <w:r w:rsidRPr="00944984">
              <w:rPr>
                <w:b/>
              </w:rPr>
              <w:t>/</w:t>
            </w:r>
            <w:proofErr w:type="spellStart"/>
            <w:r w:rsidRPr="00944984">
              <w:rPr>
                <w:b/>
              </w:rPr>
              <w:t>п</w:t>
            </w:r>
            <w:proofErr w:type="spellEnd"/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  <w:rPr>
                <w:b/>
              </w:rPr>
            </w:pPr>
            <w:r w:rsidRPr="00944984">
              <w:rPr>
                <w:b/>
              </w:rPr>
              <w:t>Источник природной ЧС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  <w:rPr>
                <w:b/>
              </w:rPr>
            </w:pPr>
            <w:r w:rsidRPr="00944984">
              <w:rPr>
                <w:b/>
              </w:rPr>
              <w:t>Наименование поражающего фактора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  <w:rPr>
                <w:b/>
              </w:rPr>
            </w:pPr>
            <w:r w:rsidRPr="00944984">
              <w:rPr>
                <w:b/>
              </w:rPr>
              <w:t>Характер действия, проявления поражающего фактора источника природной ЧС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1</w:t>
            </w:r>
          </w:p>
        </w:tc>
        <w:tc>
          <w:tcPr>
            <w:tcW w:w="8874" w:type="dxa"/>
            <w:gridSpan w:val="3"/>
          </w:tcPr>
          <w:p w:rsidR="0089343B" w:rsidRPr="00944984" w:rsidRDefault="0089343B" w:rsidP="00FB0CF0">
            <w:pPr>
              <w:pStyle w:val="S7"/>
            </w:pPr>
            <w:r w:rsidRPr="00944984">
              <w:t>Опасные геологические процессы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Merge w:val="restart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1.2</w:t>
            </w:r>
          </w:p>
        </w:tc>
        <w:tc>
          <w:tcPr>
            <w:tcW w:w="2652" w:type="dxa"/>
            <w:vMerge w:val="restart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Оползень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 xml:space="preserve">Динамический. 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Смещение (движение) горных пород Сотрясение земной поверхности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652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Гравитационный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Динамическое, механическое давление смещенных масс. Удар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1.3</w:t>
            </w:r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Карст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Химический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Растворение горных пород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2</w:t>
            </w:r>
          </w:p>
        </w:tc>
        <w:tc>
          <w:tcPr>
            <w:tcW w:w="8874" w:type="dxa"/>
            <w:gridSpan w:val="3"/>
          </w:tcPr>
          <w:p w:rsidR="0089343B" w:rsidRPr="00944984" w:rsidRDefault="0089343B" w:rsidP="00FB0CF0">
            <w:pPr>
              <w:pStyle w:val="S7"/>
            </w:pPr>
            <w:r w:rsidRPr="00944984">
              <w:t>Опасные гидрологические явления и процессы</w:t>
            </w:r>
          </w:p>
        </w:tc>
      </w:tr>
      <w:tr w:rsidR="0089343B" w:rsidRPr="00944984" w:rsidTr="00FB0CF0">
        <w:trPr>
          <w:trHeight w:val="124"/>
          <w:jc w:val="center"/>
        </w:trPr>
        <w:tc>
          <w:tcPr>
            <w:tcW w:w="696" w:type="dxa"/>
            <w:vMerge w:val="restart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2.1</w:t>
            </w:r>
          </w:p>
        </w:tc>
        <w:tc>
          <w:tcPr>
            <w:tcW w:w="2652" w:type="dxa"/>
            <w:vMerge w:val="restart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Подтопление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Гидростатический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Повышение уровня грунтовых вод</w:t>
            </w:r>
          </w:p>
        </w:tc>
      </w:tr>
      <w:tr w:rsidR="0089343B" w:rsidRPr="00944984" w:rsidTr="00FB0CF0">
        <w:trPr>
          <w:trHeight w:val="123"/>
          <w:jc w:val="center"/>
        </w:trPr>
        <w:tc>
          <w:tcPr>
            <w:tcW w:w="696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652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Гидродинамический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Гидродинамическое давление потока грунтовых вод</w:t>
            </w:r>
          </w:p>
        </w:tc>
      </w:tr>
      <w:tr w:rsidR="0089343B" w:rsidRPr="00944984" w:rsidTr="00FB0CF0">
        <w:trPr>
          <w:trHeight w:val="123"/>
          <w:jc w:val="center"/>
        </w:trPr>
        <w:tc>
          <w:tcPr>
            <w:tcW w:w="696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652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Гидрохимический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Загрязнение (засоление) почв, грунтов  Коррозия подземных металлических конструкций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</w:t>
            </w:r>
          </w:p>
        </w:tc>
        <w:tc>
          <w:tcPr>
            <w:tcW w:w="8874" w:type="dxa"/>
            <w:gridSpan w:val="3"/>
          </w:tcPr>
          <w:p w:rsidR="0089343B" w:rsidRPr="00944984" w:rsidRDefault="0089343B" w:rsidP="00FB0CF0">
            <w:pPr>
              <w:pStyle w:val="S7"/>
            </w:pPr>
            <w:r w:rsidRPr="00944984">
              <w:t>Опасные метеорологические явления и процессы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3.1</w:t>
            </w:r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Сильный ветер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Аэродинамический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Ветровой поток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Ветровая нагрузка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Аэродинамическое давление Вибрация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3.2</w:t>
            </w:r>
          </w:p>
        </w:tc>
        <w:tc>
          <w:tcPr>
            <w:tcW w:w="8874" w:type="dxa"/>
            <w:gridSpan w:val="3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Сильные осадки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3.2.1</w:t>
            </w:r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Сильный снегопад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Гидродинамический</w:t>
            </w:r>
          </w:p>
        </w:tc>
        <w:tc>
          <w:tcPr>
            <w:tcW w:w="3761" w:type="dxa"/>
          </w:tcPr>
          <w:p w:rsidR="0089343B" w:rsidRPr="00944984" w:rsidRDefault="0089343B" w:rsidP="00FB0CF0">
            <w:pPr>
              <w:pStyle w:val="S7"/>
            </w:pPr>
            <w:r w:rsidRPr="00944984">
              <w:t xml:space="preserve">Снеговая нагрузка 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Снежные заносы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3.2.2</w:t>
            </w:r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Сильная метель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Гидродинамический</w:t>
            </w:r>
          </w:p>
        </w:tc>
        <w:tc>
          <w:tcPr>
            <w:tcW w:w="3761" w:type="dxa"/>
          </w:tcPr>
          <w:p w:rsidR="0089343B" w:rsidRPr="00944984" w:rsidRDefault="0089343B" w:rsidP="00FB0CF0">
            <w:pPr>
              <w:pStyle w:val="S7"/>
            </w:pPr>
            <w:r w:rsidRPr="00944984">
              <w:t xml:space="preserve">Снеговая нагрузка 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Снежные заносы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Ветровая нагрузка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3.2.3</w:t>
            </w:r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Гололед</w:t>
            </w:r>
          </w:p>
        </w:tc>
        <w:tc>
          <w:tcPr>
            <w:tcW w:w="2461" w:type="dxa"/>
            <w:vAlign w:val="bottom"/>
          </w:tcPr>
          <w:p w:rsidR="0089343B" w:rsidRPr="00944984" w:rsidRDefault="0089343B" w:rsidP="00FB0CF0">
            <w:pPr>
              <w:pStyle w:val="S7"/>
            </w:pPr>
            <w:r w:rsidRPr="00944984">
              <w:t>Гравитационный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Гололедная нагрузка</w:t>
            </w:r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3.3</w:t>
            </w:r>
          </w:p>
        </w:tc>
        <w:tc>
          <w:tcPr>
            <w:tcW w:w="2652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Заморозок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Тепловой</w:t>
            </w:r>
          </w:p>
        </w:tc>
        <w:tc>
          <w:tcPr>
            <w:tcW w:w="37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 xml:space="preserve">Охлаждение почвы, </w:t>
            </w:r>
            <w:proofErr w:type="spellStart"/>
            <w:r w:rsidRPr="00944984">
              <w:t>воздухат</w:t>
            </w:r>
            <w:proofErr w:type="spellEnd"/>
          </w:p>
        </w:tc>
      </w:tr>
      <w:tr w:rsidR="0089343B" w:rsidRPr="00944984" w:rsidTr="00FB0CF0">
        <w:trPr>
          <w:jc w:val="center"/>
        </w:trPr>
        <w:tc>
          <w:tcPr>
            <w:tcW w:w="696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4</w:t>
            </w:r>
          </w:p>
        </w:tc>
        <w:tc>
          <w:tcPr>
            <w:tcW w:w="8874" w:type="dxa"/>
            <w:gridSpan w:val="3"/>
          </w:tcPr>
          <w:p w:rsidR="0089343B" w:rsidRPr="00944984" w:rsidRDefault="0089343B" w:rsidP="00FB0CF0">
            <w:pPr>
              <w:pStyle w:val="S7"/>
            </w:pPr>
            <w:r w:rsidRPr="00944984">
              <w:t>Природные пожары</w:t>
            </w:r>
          </w:p>
        </w:tc>
      </w:tr>
      <w:tr w:rsidR="0089343B" w:rsidRPr="00944984" w:rsidTr="00FB0CF0">
        <w:trPr>
          <w:trHeight w:val="489"/>
          <w:jc w:val="center"/>
        </w:trPr>
        <w:tc>
          <w:tcPr>
            <w:tcW w:w="696" w:type="dxa"/>
            <w:vMerge w:val="restart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4.1</w:t>
            </w:r>
          </w:p>
        </w:tc>
        <w:tc>
          <w:tcPr>
            <w:tcW w:w="2652" w:type="dxa"/>
            <w:vMerge w:val="restart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Пожар (ландшафтный, степной, лесной)</w:t>
            </w: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Теплофизический</w:t>
            </w:r>
          </w:p>
        </w:tc>
        <w:tc>
          <w:tcPr>
            <w:tcW w:w="3761" w:type="dxa"/>
          </w:tcPr>
          <w:p w:rsidR="0089343B" w:rsidRPr="00944984" w:rsidRDefault="0089343B" w:rsidP="00FB0CF0">
            <w:pPr>
              <w:pStyle w:val="S7"/>
            </w:pPr>
            <w:r w:rsidRPr="00944984">
              <w:t xml:space="preserve">Пламя </w:t>
            </w:r>
          </w:p>
          <w:p w:rsidR="0089343B" w:rsidRPr="00944984" w:rsidRDefault="0089343B" w:rsidP="00FB0CF0">
            <w:pPr>
              <w:pStyle w:val="S7"/>
            </w:pPr>
            <w:r w:rsidRPr="00944984">
              <w:t xml:space="preserve">Нагрев теплым потоком </w:t>
            </w:r>
          </w:p>
          <w:p w:rsidR="0089343B" w:rsidRPr="00944984" w:rsidRDefault="0089343B" w:rsidP="00FB0CF0">
            <w:pPr>
              <w:pStyle w:val="S7"/>
            </w:pPr>
            <w:r w:rsidRPr="00944984">
              <w:lastRenderedPageBreak/>
              <w:t>Тепловой удар</w:t>
            </w:r>
          </w:p>
        </w:tc>
      </w:tr>
      <w:tr w:rsidR="0089343B" w:rsidRPr="00944984" w:rsidTr="00FB0CF0">
        <w:trPr>
          <w:trHeight w:val="489"/>
          <w:jc w:val="center"/>
        </w:trPr>
        <w:tc>
          <w:tcPr>
            <w:tcW w:w="696" w:type="dxa"/>
            <w:vMerge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652" w:type="dxa"/>
            <w:vMerge/>
            <w:vAlign w:val="center"/>
          </w:tcPr>
          <w:p w:rsidR="0089343B" w:rsidRPr="00944984" w:rsidRDefault="0089343B" w:rsidP="00FB0CF0">
            <w:pPr>
              <w:pStyle w:val="S7"/>
            </w:pPr>
          </w:p>
        </w:tc>
        <w:tc>
          <w:tcPr>
            <w:tcW w:w="2461" w:type="dxa"/>
            <w:vAlign w:val="center"/>
          </w:tcPr>
          <w:p w:rsidR="0089343B" w:rsidRPr="00944984" w:rsidRDefault="0089343B" w:rsidP="00FB0CF0">
            <w:pPr>
              <w:pStyle w:val="S7"/>
            </w:pPr>
            <w:r w:rsidRPr="00944984">
              <w:t>Химический</w:t>
            </w:r>
          </w:p>
        </w:tc>
        <w:tc>
          <w:tcPr>
            <w:tcW w:w="3761" w:type="dxa"/>
          </w:tcPr>
          <w:p w:rsidR="0089343B" w:rsidRPr="00944984" w:rsidRDefault="0089343B" w:rsidP="00FB0CF0">
            <w:pPr>
              <w:pStyle w:val="S7"/>
            </w:pPr>
            <w:r w:rsidRPr="00944984">
              <w:t>Помутнение воздуха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Загрязнение атмосферы, почвы, грунтов, гидросферы</w:t>
            </w:r>
          </w:p>
          <w:p w:rsidR="0089343B" w:rsidRPr="00944984" w:rsidRDefault="0089343B" w:rsidP="00FB0CF0">
            <w:pPr>
              <w:pStyle w:val="S7"/>
            </w:pPr>
            <w:r w:rsidRPr="00944984">
              <w:t>Опасные дымы</w:t>
            </w:r>
          </w:p>
        </w:tc>
      </w:tr>
    </w:tbl>
    <w:p w:rsidR="0089343B" w:rsidRPr="00944984" w:rsidRDefault="0089343B" w:rsidP="0089343B">
      <w:pPr>
        <w:pStyle w:val="a5"/>
      </w:pPr>
      <w:r w:rsidRPr="00944984">
        <w:t>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 воздействий природных явлений.</w:t>
      </w:r>
    </w:p>
    <w:p w:rsidR="0089343B" w:rsidRPr="00944984" w:rsidRDefault="0089343B" w:rsidP="0089343B">
      <w:pPr>
        <w:pStyle w:val="a5"/>
      </w:pPr>
      <w:r w:rsidRPr="00944984">
        <w:t xml:space="preserve">В соответствии с </w:t>
      </w:r>
      <w:proofErr w:type="spellStart"/>
      <w:r w:rsidRPr="00944984">
        <w:t>СНиП</w:t>
      </w:r>
      <w:proofErr w:type="spellEnd"/>
      <w:r w:rsidRPr="00944984">
        <w:t xml:space="preserve"> II-7-81* "Строительство в сейсмических районах" территория муниципального округа характеризуется малой сейс</w:t>
      </w:r>
      <w:r w:rsidRPr="00944984">
        <w:softHyphen/>
        <w:t>мической активностью (интенсивность землетрясений не превышает 6 баллов</w:t>
      </w:r>
      <w:r w:rsidR="00944984">
        <w:t>)</w:t>
      </w:r>
      <w:r w:rsidRPr="00944984">
        <w:t>.</w:t>
      </w:r>
    </w:p>
    <w:p w:rsidR="0089343B" w:rsidRPr="00944984" w:rsidRDefault="0089343B" w:rsidP="0089343B">
      <w:pPr>
        <w:shd w:val="clear" w:color="auto" w:fill="FFFFFF"/>
        <w:spacing w:line="240" w:lineRule="auto"/>
        <w:ind w:firstLine="720"/>
        <w:rPr>
          <w:szCs w:val="20"/>
        </w:rPr>
      </w:pPr>
      <w:r w:rsidRPr="00944984">
        <w:t xml:space="preserve">Из экзогенных геологических процессов и </w:t>
      </w:r>
      <w:proofErr w:type="spellStart"/>
      <w:r w:rsidRPr="00944984">
        <w:t>явлениий</w:t>
      </w:r>
      <w:proofErr w:type="spellEnd"/>
      <w:r w:rsidRPr="00944984">
        <w:t xml:space="preserve"> наиболее распространенными являются: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t xml:space="preserve">криогенные процессы - многолетнее и сезонное пучение, </w:t>
      </w:r>
      <w:proofErr w:type="spellStart"/>
      <w:r w:rsidRPr="00944984">
        <w:t>термокарст</w:t>
      </w:r>
      <w:proofErr w:type="spellEnd"/>
      <w:r w:rsidRPr="00944984">
        <w:t xml:space="preserve">, </w:t>
      </w:r>
      <w:proofErr w:type="spellStart"/>
      <w:r w:rsidRPr="00944984">
        <w:t>солифлюкция</w:t>
      </w:r>
      <w:proofErr w:type="spellEnd"/>
      <w:r w:rsidRPr="00944984">
        <w:t xml:space="preserve">, полигональные грунты, морозобойное растрескивание, образование наледей, вымораживание, </w:t>
      </w:r>
      <w:proofErr w:type="spellStart"/>
      <w:r w:rsidRPr="00944984">
        <w:t>термоэрозия</w:t>
      </w:r>
      <w:proofErr w:type="spellEnd"/>
      <w:r w:rsidRPr="00944984">
        <w:t>;</w:t>
      </w:r>
    </w:p>
    <w:p w:rsidR="0089343B" w:rsidRPr="00944984" w:rsidRDefault="0089343B" w:rsidP="0089343B">
      <w:pPr>
        <w:pStyle w:val="a4"/>
        <w:widowControl w:val="0"/>
        <w:numPr>
          <w:ilvl w:val="6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944984">
        <w:t xml:space="preserve">процессы, связанные с деятельностью поверхностных и подземных вод - заболачивание, подтопление, речная абразия и боковая эрозия, </w:t>
      </w:r>
      <w:proofErr w:type="spellStart"/>
      <w:r w:rsidRPr="00944984">
        <w:t>оврагообразование</w:t>
      </w:r>
      <w:proofErr w:type="spellEnd"/>
      <w:r w:rsidRPr="00944984">
        <w:t>, карст;</w:t>
      </w:r>
    </w:p>
    <w:p w:rsidR="0089343B" w:rsidRPr="00944984" w:rsidRDefault="0089343B" w:rsidP="0089343B">
      <w:pPr>
        <w:pStyle w:val="a4"/>
        <w:widowControl w:val="0"/>
        <w:numPr>
          <w:ilvl w:val="6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944984">
        <w:t>склоновые процессы - оползни, осыпи.</w:t>
      </w:r>
    </w:p>
    <w:p w:rsidR="0089343B" w:rsidRPr="00944984" w:rsidRDefault="0089343B" w:rsidP="0089343B">
      <w:pPr>
        <w:pStyle w:val="a5"/>
      </w:pPr>
      <w:r w:rsidRPr="00944984">
        <w:t>Населенные пункты с</w:t>
      </w:r>
      <w:proofErr w:type="gramStart"/>
      <w:r w:rsidRPr="00944984">
        <w:t>.Т</w:t>
      </w:r>
      <w:proofErr w:type="gramEnd"/>
      <w:r w:rsidRPr="00944984">
        <w:t xml:space="preserve">еги, п. </w:t>
      </w:r>
      <w:proofErr w:type="spellStart"/>
      <w:r w:rsidRPr="00944984">
        <w:t>Устрем</w:t>
      </w:r>
      <w:proofErr w:type="spellEnd"/>
      <w:r w:rsidRPr="00944984">
        <w:t xml:space="preserve">, д. </w:t>
      </w:r>
      <w:proofErr w:type="spellStart"/>
      <w:r w:rsidRPr="00944984">
        <w:t>Пугоры</w:t>
      </w:r>
      <w:proofErr w:type="spellEnd"/>
      <w:r w:rsidRPr="00944984">
        <w:t xml:space="preserve">, п.г.т. </w:t>
      </w:r>
      <w:proofErr w:type="spellStart"/>
      <w:r w:rsidRPr="00944984">
        <w:t>Березово</w:t>
      </w:r>
      <w:proofErr w:type="spellEnd"/>
      <w:r w:rsidRPr="00944984">
        <w:t xml:space="preserve">, д. </w:t>
      </w:r>
      <w:proofErr w:type="spellStart"/>
      <w:r w:rsidRPr="00944984">
        <w:t>Демино</w:t>
      </w:r>
      <w:proofErr w:type="spellEnd"/>
      <w:r w:rsidRPr="00944984">
        <w:t xml:space="preserve">, д. </w:t>
      </w:r>
      <w:proofErr w:type="spellStart"/>
      <w:r w:rsidRPr="00944984">
        <w:t>Шайтанка</w:t>
      </w:r>
      <w:proofErr w:type="spellEnd"/>
      <w:r w:rsidRPr="00944984">
        <w:t xml:space="preserve"> находятся в зоне криогенных процессов.</w:t>
      </w:r>
    </w:p>
    <w:p w:rsidR="0089343B" w:rsidRPr="00944984" w:rsidRDefault="0089343B" w:rsidP="0089343B">
      <w:pPr>
        <w:pStyle w:val="a5"/>
      </w:pPr>
      <w:r w:rsidRPr="00944984">
        <w:t xml:space="preserve">На территории городского поселения наибольшую опасность представляют лесные пожары и наводнения. </w:t>
      </w:r>
    </w:p>
    <w:p w:rsidR="0089343B" w:rsidRPr="00944984" w:rsidRDefault="0089343B" w:rsidP="0089343B">
      <w:pPr>
        <w:pStyle w:val="a5"/>
      </w:pPr>
      <w:r w:rsidRPr="00944984">
        <w:t xml:space="preserve">В зону затопления могут попасть п.г.т. </w:t>
      </w:r>
      <w:proofErr w:type="spellStart"/>
      <w:r w:rsidRPr="00944984">
        <w:t>Березово</w:t>
      </w:r>
      <w:proofErr w:type="spellEnd"/>
      <w:r w:rsidRPr="00944984">
        <w:t xml:space="preserve"> (здесь имеется дамба), д. </w:t>
      </w:r>
      <w:proofErr w:type="spellStart"/>
      <w:r w:rsidRPr="00944984">
        <w:t>Пугоры</w:t>
      </w:r>
      <w:proofErr w:type="spellEnd"/>
      <w:r w:rsidRPr="00944984">
        <w:t xml:space="preserve"> (нет дамбы), </w:t>
      </w:r>
      <w:proofErr w:type="spellStart"/>
      <w:r w:rsidRPr="00944984">
        <w:t>д</w:t>
      </w:r>
      <w:proofErr w:type="gramStart"/>
      <w:r w:rsidRPr="00944984">
        <w:t>.У</w:t>
      </w:r>
      <w:proofErr w:type="gramEnd"/>
      <w:r w:rsidRPr="00944984">
        <w:t>стрем</w:t>
      </w:r>
      <w:proofErr w:type="spellEnd"/>
      <w:r w:rsidRPr="00944984">
        <w:t xml:space="preserve"> (нет дамбы). В 2001 г. в период весенне-летнего паводка в районе к аварийно-спасательным работам привлекалось 5 катеров с личным составом 15 человек в перечисленных селениях, а также в с</w:t>
      </w:r>
      <w:proofErr w:type="gramStart"/>
      <w:r w:rsidRPr="00944984">
        <w:t>.Т</w:t>
      </w:r>
      <w:proofErr w:type="gramEnd"/>
      <w:r w:rsidRPr="00944984">
        <w:t xml:space="preserve">еги и </w:t>
      </w:r>
      <w:proofErr w:type="spellStart"/>
      <w:r w:rsidRPr="00944984">
        <w:t>д.Демино</w:t>
      </w:r>
      <w:proofErr w:type="spellEnd"/>
      <w:r w:rsidRPr="00944984">
        <w:t>. В с</w:t>
      </w:r>
      <w:proofErr w:type="gramStart"/>
      <w:r w:rsidRPr="00944984">
        <w:t>.Т</w:t>
      </w:r>
      <w:proofErr w:type="gramEnd"/>
      <w:r w:rsidRPr="00944984">
        <w:t xml:space="preserve">еги в 2001 г. были обвалы домов, которые случаются в селениях, расположенных по берегам </w:t>
      </w:r>
      <w:proofErr w:type="spellStart"/>
      <w:r w:rsidRPr="00944984">
        <w:t>Севеверной</w:t>
      </w:r>
      <w:proofErr w:type="spellEnd"/>
      <w:r w:rsidRPr="00944984">
        <w:t xml:space="preserve"> Сосьвы.</w:t>
      </w:r>
    </w:p>
    <w:p w:rsidR="0089343B" w:rsidRPr="00944984" w:rsidRDefault="0089343B" w:rsidP="0089343B">
      <w:pPr>
        <w:pStyle w:val="a5"/>
      </w:pPr>
    </w:p>
    <w:p w:rsidR="0089343B" w:rsidRPr="00944984" w:rsidRDefault="0089343B" w:rsidP="0089343B">
      <w:pPr>
        <w:pStyle w:val="S20"/>
      </w:pPr>
      <w:r w:rsidRPr="00944984">
        <w:t>1.2 Перечень возможных источников чрезвычайных ситуаций техногенного характера</w:t>
      </w:r>
    </w:p>
    <w:p w:rsidR="0089343B" w:rsidRPr="00944984" w:rsidRDefault="0089343B" w:rsidP="0089343B">
      <w:pPr>
        <w:pStyle w:val="S2"/>
      </w:pPr>
      <w:r w:rsidRPr="00944984">
        <w:t xml:space="preserve">Чрезвычайные ситуации техногенного характера на территории поселения классифицируются в соответствии с ГОСТ </w:t>
      </w:r>
      <w:proofErr w:type="gramStart"/>
      <w:r w:rsidRPr="00944984">
        <w:t>Р</w:t>
      </w:r>
      <w:proofErr w:type="gramEnd"/>
      <w:r w:rsidRPr="00944984">
        <w:t xml:space="preserve"> 22.0.07-95 «Источники техногенных чрезвычайных ситуаций. Классификация и номенклатура поражающих факторов и их параметров», принятым и введенным в действие Постановлением Госстандарта  России от </w:t>
      </w:r>
      <w:r w:rsidRPr="00944984">
        <w:rPr>
          <w:rStyle w:val="rvts23"/>
        </w:rPr>
        <w:t>2 ноября 1995 г. N 561</w:t>
      </w:r>
      <w:r w:rsidRPr="00944984">
        <w:t>.</w:t>
      </w:r>
    </w:p>
    <w:p w:rsidR="0089343B" w:rsidRPr="00944984" w:rsidRDefault="0089343B" w:rsidP="0089343B">
      <w:pPr>
        <w:pStyle w:val="S2"/>
      </w:pPr>
      <w:r w:rsidRPr="00944984">
        <w:rPr>
          <w:rStyle w:val="rvts23"/>
        </w:rPr>
        <w:t>1.1 Поражающие факторы источников техногенных ЧС классифицируют по генезису (происхождению) и механизму воздействия.</w:t>
      </w:r>
    </w:p>
    <w:p w:rsidR="0089343B" w:rsidRPr="00944984" w:rsidRDefault="0089343B" w:rsidP="0089343B">
      <w:pPr>
        <w:pStyle w:val="S2"/>
      </w:pPr>
      <w:r w:rsidRPr="00944984">
        <w:rPr>
          <w:rStyle w:val="rvts23"/>
        </w:rPr>
        <w:t>1.2 Поражающие факторы источников техногенных ЧС по генезису подразделяют на факторы:</w:t>
      </w:r>
    </w:p>
    <w:p w:rsidR="0089343B" w:rsidRPr="00944984" w:rsidRDefault="0089343B" w:rsidP="0089343B">
      <w:pPr>
        <w:pStyle w:val="S2"/>
      </w:pPr>
      <w:proofErr w:type="gramStart"/>
      <w:r w:rsidRPr="00944984">
        <w:rPr>
          <w:rStyle w:val="rvts23"/>
        </w:rPr>
        <w:t>- прямого действия или первичные;</w:t>
      </w:r>
      <w:proofErr w:type="gramEnd"/>
    </w:p>
    <w:p w:rsidR="0089343B" w:rsidRPr="00944984" w:rsidRDefault="0089343B" w:rsidP="0089343B">
      <w:pPr>
        <w:pStyle w:val="S2"/>
      </w:pPr>
      <w:proofErr w:type="gramStart"/>
      <w:r w:rsidRPr="00944984">
        <w:rPr>
          <w:rStyle w:val="rvts23"/>
        </w:rPr>
        <w:t>- побочного действия или вторичные.</w:t>
      </w:r>
      <w:proofErr w:type="gramEnd"/>
    </w:p>
    <w:p w:rsidR="0089343B" w:rsidRPr="00944984" w:rsidRDefault="0089343B" w:rsidP="0089343B">
      <w:pPr>
        <w:pStyle w:val="S2"/>
      </w:pPr>
      <w:r w:rsidRPr="00944984">
        <w:rPr>
          <w:rStyle w:val="rvts23"/>
        </w:rPr>
        <w:lastRenderedPageBreak/>
        <w:t>1.2.1 Первичные поражающие факторы непосредственно вызываются возникновением источника техногенной ЧС.</w:t>
      </w:r>
    </w:p>
    <w:p w:rsidR="0089343B" w:rsidRPr="00944984" w:rsidRDefault="0089343B" w:rsidP="0089343B">
      <w:pPr>
        <w:pStyle w:val="S2"/>
      </w:pPr>
      <w:r w:rsidRPr="00944984">
        <w:rPr>
          <w:rStyle w:val="rvts23"/>
        </w:rPr>
        <w:t>1.2.2 Вторичные поражающие факторы вызываются изменением объектов окружающей среды первичными поражающими факторами.</w:t>
      </w:r>
    </w:p>
    <w:p w:rsidR="0089343B" w:rsidRPr="00944984" w:rsidRDefault="0089343B" w:rsidP="0089343B">
      <w:pPr>
        <w:pStyle w:val="S2"/>
      </w:pPr>
      <w:r w:rsidRPr="00944984">
        <w:rPr>
          <w:rStyle w:val="rvts23"/>
        </w:rPr>
        <w:t>1.3 Поражающие факторы источников техногенных ЧС по механизму действия подразделяют на факторы: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физического действия;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химического действия.</w:t>
      </w:r>
    </w:p>
    <w:p w:rsidR="0089343B" w:rsidRPr="00944984" w:rsidRDefault="0089343B" w:rsidP="0089343B">
      <w:pPr>
        <w:pStyle w:val="rvps59"/>
        <w:spacing w:before="0" w:beforeAutospacing="0" w:after="0" w:afterAutospacing="0"/>
        <w:ind w:firstLine="708"/>
      </w:pPr>
      <w:r w:rsidRPr="00944984">
        <w:rPr>
          <w:rStyle w:val="rvts23"/>
        </w:rPr>
        <w:t>1.3.1</w:t>
      </w:r>
      <w:proofErr w:type="gramStart"/>
      <w:r w:rsidRPr="00944984">
        <w:rPr>
          <w:rStyle w:val="rvts23"/>
        </w:rPr>
        <w:t xml:space="preserve"> К</w:t>
      </w:r>
      <w:proofErr w:type="gramEnd"/>
      <w:r w:rsidRPr="00944984">
        <w:rPr>
          <w:rStyle w:val="rvts23"/>
        </w:rPr>
        <w:t xml:space="preserve"> поражающим факторам физического действия относят: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воздушную ударную волну;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волну сжатия в грунте;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сейсмовзрывную волну;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волну прорыва гидротехнических сооружений;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обломки или осколки;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экстремальный нагрев среды;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тепловое излучение;</w:t>
      </w:r>
    </w:p>
    <w:p w:rsidR="0089343B" w:rsidRPr="00944984" w:rsidRDefault="0089343B" w:rsidP="0089343B">
      <w:pPr>
        <w:pStyle w:val="S"/>
        <w:tabs>
          <w:tab w:val="clear" w:pos="928"/>
          <w:tab w:val="left" w:pos="993"/>
        </w:tabs>
        <w:ind w:left="0" w:firstLine="709"/>
      </w:pPr>
      <w:r w:rsidRPr="00944984">
        <w:rPr>
          <w:rStyle w:val="rvts23"/>
        </w:rPr>
        <w:t>ионизирующее излучение.</w:t>
      </w:r>
    </w:p>
    <w:p w:rsidR="0089343B" w:rsidRPr="00944984" w:rsidRDefault="0089343B" w:rsidP="0089343B">
      <w:pPr>
        <w:pStyle w:val="rvps59"/>
        <w:spacing w:before="0" w:beforeAutospacing="0" w:after="0" w:afterAutospacing="0"/>
        <w:ind w:firstLine="708"/>
        <w:rPr>
          <w:rStyle w:val="rvts23"/>
        </w:rPr>
      </w:pPr>
      <w:r w:rsidRPr="00944984">
        <w:rPr>
          <w:rStyle w:val="rvts23"/>
        </w:rPr>
        <w:t>1.3.2</w:t>
      </w:r>
      <w:proofErr w:type="gramStart"/>
      <w:r w:rsidRPr="00944984">
        <w:rPr>
          <w:rStyle w:val="rvts23"/>
        </w:rPr>
        <w:t xml:space="preserve"> К</w:t>
      </w:r>
      <w:proofErr w:type="gramEnd"/>
      <w:r w:rsidRPr="00944984">
        <w:rPr>
          <w:rStyle w:val="rvts23"/>
        </w:rPr>
        <w:t xml:space="preserve"> поражающим факторам химического действия относят токсическое действие опасных химических веществ.</w:t>
      </w:r>
    </w:p>
    <w:p w:rsidR="0089343B" w:rsidRPr="00944984" w:rsidRDefault="0089343B" w:rsidP="0089343B">
      <w:pPr>
        <w:spacing w:line="240" w:lineRule="auto"/>
        <w:jc w:val="center"/>
        <w:rPr>
          <w:b/>
        </w:rPr>
      </w:pPr>
      <w:r w:rsidRPr="00944984">
        <w:rPr>
          <w:b/>
        </w:rPr>
        <w:t xml:space="preserve">Показатели риска техногенных чрезвычайных ситуаций на территории городского поселения </w:t>
      </w:r>
      <w:proofErr w:type="spellStart"/>
      <w:r w:rsidRPr="00944984">
        <w:rPr>
          <w:b/>
        </w:rPr>
        <w:t>Березово</w:t>
      </w:r>
      <w:proofErr w:type="spellEnd"/>
    </w:p>
    <w:p w:rsidR="0089343B" w:rsidRPr="00944984" w:rsidRDefault="0089343B" w:rsidP="0089343B">
      <w:pPr>
        <w:shd w:val="clear" w:color="auto" w:fill="FFFFFF"/>
        <w:spacing w:line="240" w:lineRule="auto"/>
        <w:ind w:firstLine="101"/>
        <w:jc w:val="center"/>
        <w:rPr>
          <w:bCs/>
          <w:spacing w:val="-11"/>
        </w:rPr>
      </w:pPr>
      <w:r w:rsidRPr="00944984">
        <w:rPr>
          <w:bCs/>
          <w:spacing w:val="-9"/>
        </w:rPr>
        <w:t xml:space="preserve">(при наиболее опасном сценарии развития чрезвычайных  ситуаций / </w:t>
      </w:r>
      <w:r w:rsidRPr="00944984">
        <w:rPr>
          <w:bCs/>
          <w:spacing w:val="-11"/>
        </w:rPr>
        <w:t>при наиболее вероятном сценарии развития чрезвычайных ситуаций)</w:t>
      </w:r>
    </w:p>
    <w:p w:rsidR="0089343B" w:rsidRPr="00944984" w:rsidRDefault="0089343B" w:rsidP="0089343B">
      <w:pPr>
        <w:pStyle w:val="S0"/>
        <w:keepNext w:val="0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62"/>
        <w:gridCol w:w="902"/>
        <w:gridCol w:w="1055"/>
        <w:gridCol w:w="717"/>
        <w:gridCol w:w="912"/>
        <w:gridCol w:w="1565"/>
        <w:gridCol w:w="680"/>
        <w:gridCol w:w="680"/>
        <w:gridCol w:w="654"/>
      </w:tblGrid>
      <w:tr w:rsidR="0089343B" w:rsidRPr="00944984" w:rsidTr="00FB0CF0">
        <w:trPr>
          <w:cantSplit/>
          <w:trHeight w:val="1677"/>
          <w:jc w:val="center"/>
        </w:trPr>
        <w:tc>
          <w:tcPr>
            <w:tcW w:w="1242" w:type="dxa"/>
            <w:vMerge w:val="restart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Виды</w:t>
            </w:r>
          </w:p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возможных техногенных</w:t>
            </w:r>
          </w:p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чрезвычайных ситуаций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89343B" w:rsidRPr="00944984" w:rsidRDefault="0089343B" w:rsidP="00FB0CF0">
            <w:pPr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Месторасположение и наименование объектов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89343B" w:rsidRPr="00944984" w:rsidRDefault="0089343B" w:rsidP="00FB0CF0">
            <w:pPr>
              <w:spacing w:line="24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Виды, возможное кол-во (тонн) опасного вещества участвующего в реализации чрезвычайных ситуациях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tabs>
                <w:tab w:val="left" w:leader="underscore" w:pos="-8021"/>
              </w:tabs>
              <w:spacing w:line="240" w:lineRule="auto"/>
              <w:ind w:left="113" w:right="113" w:firstLine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44984">
              <w:rPr>
                <w:b/>
                <w:sz w:val="16"/>
                <w:szCs w:val="16"/>
              </w:rPr>
              <w:t>Возможная частота</w:t>
            </w:r>
            <w:r w:rsidRPr="00944984">
              <w:rPr>
                <w:b/>
                <w:sz w:val="16"/>
                <w:szCs w:val="16"/>
              </w:rPr>
              <w:br/>
              <w:t>реализации чрезвычайных ситуаций год</w:t>
            </w:r>
            <w:r w:rsidRPr="00944984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944984">
              <w:rPr>
                <w:b/>
                <w:sz w:val="16"/>
                <w:szCs w:val="16"/>
              </w:rPr>
              <w:t xml:space="preserve"> </w:t>
            </w:r>
            <w:r w:rsidRPr="00944984">
              <w:rPr>
                <w:b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left="113" w:right="29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 xml:space="preserve">Показатель приемлемого риска, год  </w:t>
            </w:r>
            <w:r w:rsidRPr="00944984">
              <w:rPr>
                <w:b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Размеры зон вероятной чрезвычайной ситуации км</w:t>
            </w:r>
            <w:proofErr w:type="gramStart"/>
            <w:r w:rsidRPr="00944984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5" w:type="dxa"/>
            <w:vMerge w:val="restart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left="113" w:right="130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944984">
              <w:rPr>
                <w:b/>
                <w:sz w:val="16"/>
                <w:szCs w:val="16"/>
              </w:rPr>
              <w:t>населения</w:t>
            </w:r>
            <w:proofErr w:type="gramEnd"/>
            <w:r w:rsidRPr="00944984">
              <w:rPr>
                <w:b/>
                <w:sz w:val="16"/>
                <w:szCs w:val="16"/>
              </w:rPr>
              <w:t xml:space="preserve"> у которого могут быть нарушены условия жизнедеятельности, тыс. ч</w:t>
            </w:r>
          </w:p>
        </w:tc>
        <w:tc>
          <w:tcPr>
            <w:tcW w:w="2014" w:type="dxa"/>
            <w:gridSpan w:val="3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Социально - экономические последствия</w:t>
            </w:r>
          </w:p>
        </w:tc>
      </w:tr>
      <w:tr w:rsidR="0089343B" w:rsidRPr="00944984" w:rsidTr="00FB0CF0">
        <w:trPr>
          <w:cantSplit/>
          <w:trHeight w:val="1398"/>
          <w:jc w:val="center"/>
        </w:trPr>
        <w:tc>
          <w:tcPr>
            <w:tcW w:w="1242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left="113" w:right="130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возможное число погибших, чел.</w:t>
            </w:r>
          </w:p>
        </w:tc>
        <w:tc>
          <w:tcPr>
            <w:tcW w:w="680" w:type="dxa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left="113" w:right="130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возможное число пострадавших, чел.</w:t>
            </w:r>
          </w:p>
        </w:tc>
        <w:tc>
          <w:tcPr>
            <w:tcW w:w="654" w:type="dxa"/>
            <w:textDirection w:val="btLr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left="113" w:right="130" w:firstLine="0"/>
              <w:jc w:val="center"/>
              <w:rPr>
                <w:b/>
                <w:sz w:val="16"/>
                <w:szCs w:val="16"/>
              </w:rPr>
            </w:pPr>
            <w:r w:rsidRPr="00944984">
              <w:rPr>
                <w:b/>
                <w:sz w:val="16"/>
                <w:szCs w:val="16"/>
              </w:rPr>
              <w:t>возможный ущерб, руб.</w:t>
            </w:r>
          </w:p>
        </w:tc>
      </w:tr>
      <w:tr w:rsidR="0089343B" w:rsidRPr="00944984" w:rsidTr="00FB0CF0">
        <w:trPr>
          <w:jc w:val="center"/>
        </w:trPr>
        <w:tc>
          <w:tcPr>
            <w:tcW w:w="124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3</w:t>
            </w:r>
          </w:p>
        </w:tc>
        <w:tc>
          <w:tcPr>
            <w:tcW w:w="105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6</w:t>
            </w:r>
          </w:p>
        </w:tc>
        <w:tc>
          <w:tcPr>
            <w:tcW w:w="156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9</w:t>
            </w:r>
          </w:p>
        </w:tc>
        <w:tc>
          <w:tcPr>
            <w:tcW w:w="654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10</w:t>
            </w:r>
          </w:p>
        </w:tc>
      </w:tr>
      <w:tr w:rsidR="0089343B" w:rsidRPr="00944984" w:rsidTr="00FB0CF0">
        <w:trPr>
          <w:jc w:val="center"/>
        </w:trPr>
        <w:tc>
          <w:tcPr>
            <w:tcW w:w="1242" w:type="dxa"/>
            <w:vMerge w:val="restart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 xml:space="preserve">Чрезвычайные ситуации на </w:t>
            </w:r>
            <w:proofErr w:type="spellStart"/>
            <w:r w:rsidRPr="00944984">
              <w:rPr>
                <w:sz w:val="16"/>
                <w:szCs w:val="16"/>
              </w:rPr>
              <w:t>пожар</w:t>
            </w:r>
            <w:proofErr w:type="gramStart"/>
            <w:r w:rsidRPr="00944984">
              <w:rPr>
                <w:sz w:val="16"/>
                <w:szCs w:val="16"/>
              </w:rPr>
              <w:t>о</w:t>
            </w:r>
            <w:proofErr w:type="spellEnd"/>
            <w:r w:rsidRPr="00944984">
              <w:rPr>
                <w:sz w:val="16"/>
                <w:szCs w:val="16"/>
              </w:rPr>
              <w:t>-</w:t>
            </w:r>
            <w:proofErr w:type="gramEnd"/>
            <w:r w:rsidRPr="00944984">
              <w:rPr>
                <w:sz w:val="16"/>
                <w:szCs w:val="16"/>
              </w:rPr>
              <w:t xml:space="preserve"> и взрывоопасных объектах</w:t>
            </w:r>
          </w:p>
        </w:tc>
        <w:tc>
          <w:tcPr>
            <w:tcW w:w="116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 xml:space="preserve">ГРС пос. </w:t>
            </w:r>
            <w:proofErr w:type="spellStart"/>
            <w:r w:rsidRPr="00944984">
              <w:rPr>
                <w:sz w:val="16"/>
                <w:szCs w:val="16"/>
              </w:rPr>
              <w:t>Березово</w:t>
            </w:r>
            <w:proofErr w:type="spellEnd"/>
          </w:p>
        </w:tc>
        <w:tc>
          <w:tcPr>
            <w:tcW w:w="902" w:type="dxa"/>
            <w:vAlign w:val="center"/>
          </w:tcPr>
          <w:p w:rsidR="0089343B" w:rsidRPr="00944984" w:rsidRDefault="0089343B" w:rsidP="00FB0CF0">
            <w:pPr>
              <w:spacing w:line="240" w:lineRule="auto"/>
              <w:ind w:right="-100"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газ природ:</w:t>
            </w:r>
          </w:p>
          <w:p w:rsidR="0089343B" w:rsidRPr="00944984" w:rsidRDefault="0089343B" w:rsidP="00FB0CF0">
            <w:pPr>
              <w:spacing w:line="240" w:lineRule="auto"/>
              <w:ind w:right="-100"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0,</w:t>
            </w:r>
            <w:r w:rsidRPr="00944984">
              <w:rPr>
                <w:sz w:val="16"/>
                <w:szCs w:val="16"/>
                <w:lang w:val="en-US"/>
              </w:rPr>
              <w:t>143</w:t>
            </w:r>
            <w:r w:rsidRPr="00944984">
              <w:rPr>
                <w:sz w:val="16"/>
                <w:szCs w:val="16"/>
              </w:rPr>
              <w:t>/0,143</w:t>
            </w:r>
          </w:p>
        </w:tc>
        <w:tc>
          <w:tcPr>
            <w:tcW w:w="1055" w:type="dxa"/>
            <w:vAlign w:val="center"/>
          </w:tcPr>
          <w:p w:rsidR="0089343B" w:rsidRPr="00944984" w:rsidRDefault="0089343B" w:rsidP="00FB0CF0">
            <w:pPr>
              <w:spacing w:line="240" w:lineRule="auto"/>
              <w:ind w:right="-108" w:hanging="109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3,2∙10</w:t>
            </w:r>
            <w:r w:rsidRPr="00944984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717" w:type="dxa"/>
            <w:vAlign w:val="center"/>
          </w:tcPr>
          <w:p w:rsidR="0089343B" w:rsidRPr="00944984" w:rsidRDefault="0089343B" w:rsidP="00FB0CF0">
            <w:pPr>
              <w:spacing w:line="240" w:lineRule="auto"/>
              <w:ind w:left="-108" w:right="-91" w:firstLine="0"/>
              <w:jc w:val="center"/>
              <w:rPr>
                <w:sz w:val="16"/>
                <w:szCs w:val="16"/>
                <w:vertAlign w:val="superscript"/>
              </w:rPr>
            </w:pPr>
            <w:r w:rsidRPr="00944984">
              <w:rPr>
                <w:sz w:val="16"/>
                <w:szCs w:val="16"/>
              </w:rPr>
              <w:t>1,85∙10</w:t>
            </w:r>
            <w:r w:rsidRPr="00944984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1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7,5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left="-101" w:firstLine="57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</w:t>
            </w:r>
            <w:r w:rsidRPr="00944984">
              <w:rPr>
                <w:sz w:val="16"/>
                <w:szCs w:val="16"/>
                <w:lang w:val="en-US"/>
              </w:rPr>
              <w:t>/</w:t>
            </w:r>
            <w:r w:rsidRPr="00944984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  <w:lang w:val="en-US"/>
              </w:rPr>
              <w:t>0/</w:t>
            </w:r>
            <w:r w:rsidRPr="00944984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1,5/1 млн.</w:t>
            </w:r>
          </w:p>
          <w:p w:rsidR="0089343B" w:rsidRPr="00944984" w:rsidRDefault="0089343B" w:rsidP="00FB0CF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343B" w:rsidRPr="00944984" w:rsidTr="00FB0CF0">
        <w:trPr>
          <w:jc w:val="center"/>
        </w:trPr>
        <w:tc>
          <w:tcPr>
            <w:tcW w:w="1242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 xml:space="preserve">п. </w:t>
            </w:r>
            <w:proofErr w:type="spellStart"/>
            <w:r w:rsidRPr="00944984">
              <w:rPr>
                <w:sz w:val="16"/>
                <w:szCs w:val="16"/>
              </w:rPr>
              <w:t>Березово</w:t>
            </w:r>
            <w:proofErr w:type="spellEnd"/>
          </w:p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МУП «</w:t>
            </w:r>
            <w:proofErr w:type="spellStart"/>
            <w:r w:rsidRPr="00944984">
              <w:rPr>
                <w:sz w:val="16"/>
                <w:szCs w:val="16"/>
              </w:rPr>
              <w:t>Березовонефтепродукт</w:t>
            </w:r>
            <w:proofErr w:type="spellEnd"/>
            <w:r w:rsidRPr="00944984">
              <w:rPr>
                <w:sz w:val="16"/>
                <w:szCs w:val="16"/>
              </w:rPr>
              <w:t>»</w:t>
            </w:r>
          </w:p>
        </w:tc>
        <w:tc>
          <w:tcPr>
            <w:tcW w:w="902" w:type="dxa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ГСМ 3505/ 1</w:t>
            </w:r>
          </w:p>
          <w:p w:rsidR="0089343B" w:rsidRPr="00944984" w:rsidRDefault="0089343B" w:rsidP="00FB0CF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1∙год</w:t>
            </w:r>
            <w:r w:rsidRPr="00944984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17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1∙10</w:t>
            </w:r>
            <w:r w:rsidRPr="00944984">
              <w:rPr>
                <w:sz w:val="16"/>
                <w:szCs w:val="16"/>
                <w:vertAlign w:val="superscript"/>
              </w:rPr>
              <w:t>-</w:t>
            </w:r>
            <w:r w:rsidRPr="00944984">
              <w:rPr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91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100/10</w:t>
            </w:r>
          </w:p>
        </w:tc>
        <w:tc>
          <w:tcPr>
            <w:tcW w:w="156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8,0/0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  <w:lang w:val="en-US"/>
              </w:rPr>
              <w:t>1</w:t>
            </w:r>
            <w:r w:rsidRPr="00944984">
              <w:rPr>
                <w:sz w:val="16"/>
                <w:szCs w:val="16"/>
              </w:rPr>
              <w:t>5/0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110/0</w:t>
            </w:r>
          </w:p>
        </w:tc>
        <w:tc>
          <w:tcPr>
            <w:tcW w:w="654" w:type="dxa"/>
            <w:vAlign w:val="center"/>
          </w:tcPr>
          <w:p w:rsidR="0089343B" w:rsidRPr="00944984" w:rsidRDefault="0089343B" w:rsidP="00FB0CF0">
            <w:pPr>
              <w:spacing w:line="240" w:lineRule="auto"/>
              <w:ind w:right="-90"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70,1млн./20000</w:t>
            </w:r>
          </w:p>
        </w:tc>
      </w:tr>
      <w:tr w:rsidR="0089343B" w:rsidRPr="00944984" w:rsidTr="00FB0CF0">
        <w:trPr>
          <w:jc w:val="center"/>
        </w:trPr>
        <w:tc>
          <w:tcPr>
            <w:tcW w:w="1242" w:type="dxa"/>
            <w:vMerge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 xml:space="preserve">п. </w:t>
            </w:r>
            <w:proofErr w:type="spellStart"/>
            <w:r w:rsidRPr="00944984">
              <w:rPr>
                <w:sz w:val="16"/>
                <w:szCs w:val="16"/>
              </w:rPr>
              <w:t>Березово</w:t>
            </w:r>
            <w:proofErr w:type="spellEnd"/>
          </w:p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котельная аэропорта «</w:t>
            </w:r>
            <w:proofErr w:type="spellStart"/>
            <w:r w:rsidRPr="00944984">
              <w:rPr>
                <w:sz w:val="16"/>
                <w:szCs w:val="16"/>
              </w:rPr>
              <w:t>Березово</w:t>
            </w:r>
            <w:proofErr w:type="spellEnd"/>
            <w:r w:rsidRPr="00944984">
              <w:rPr>
                <w:sz w:val="16"/>
                <w:szCs w:val="16"/>
              </w:rPr>
              <w:t>» А/К «</w:t>
            </w:r>
            <w:proofErr w:type="spellStart"/>
            <w:r w:rsidRPr="00944984">
              <w:rPr>
                <w:sz w:val="16"/>
                <w:szCs w:val="16"/>
              </w:rPr>
              <w:t>ЮТэйр</w:t>
            </w:r>
            <w:proofErr w:type="spellEnd"/>
            <w:r w:rsidRPr="00944984">
              <w:rPr>
                <w:sz w:val="16"/>
                <w:szCs w:val="16"/>
              </w:rPr>
              <w:t>»</w:t>
            </w:r>
          </w:p>
        </w:tc>
        <w:tc>
          <w:tcPr>
            <w:tcW w:w="902" w:type="dxa"/>
            <w:vAlign w:val="center"/>
          </w:tcPr>
          <w:p w:rsidR="0089343B" w:rsidRPr="00944984" w:rsidRDefault="0089343B" w:rsidP="00FB0CF0">
            <w:pPr>
              <w:spacing w:line="240" w:lineRule="auto"/>
              <w:ind w:right="-100"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газ природ:</w:t>
            </w:r>
          </w:p>
          <w:p w:rsidR="0089343B" w:rsidRPr="00944984" w:rsidRDefault="0089343B" w:rsidP="00FB0CF0">
            <w:pPr>
              <w:shd w:val="clear" w:color="auto" w:fill="FFFFFF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2,5/2,5</w:t>
            </w:r>
          </w:p>
        </w:tc>
        <w:tc>
          <w:tcPr>
            <w:tcW w:w="105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944984">
              <w:rPr>
                <w:sz w:val="16"/>
                <w:szCs w:val="16"/>
              </w:rPr>
              <w:t>1∙10</w:t>
            </w:r>
            <w:r w:rsidRPr="00944984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17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1∙10</w:t>
            </w:r>
            <w:r w:rsidRPr="00944984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1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1,5</w:t>
            </w:r>
          </w:p>
        </w:tc>
        <w:tc>
          <w:tcPr>
            <w:tcW w:w="156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0,7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0/0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0/0</w:t>
            </w:r>
          </w:p>
        </w:tc>
        <w:tc>
          <w:tcPr>
            <w:tcW w:w="654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 млн.</w:t>
            </w:r>
          </w:p>
        </w:tc>
      </w:tr>
      <w:tr w:rsidR="0089343B" w:rsidRPr="00944984" w:rsidTr="00FB0CF0">
        <w:trPr>
          <w:jc w:val="center"/>
        </w:trPr>
        <w:tc>
          <w:tcPr>
            <w:tcW w:w="124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pacing w:val="1"/>
                <w:sz w:val="16"/>
                <w:szCs w:val="16"/>
              </w:rPr>
            </w:pPr>
            <w:r w:rsidRPr="00944984">
              <w:rPr>
                <w:spacing w:val="2"/>
                <w:sz w:val="16"/>
                <w:szCs w:val="16"/>
              </w:rPr>
              <w:t>Чрезвычайные ситуации на</w:t>
            </w:r>
            <w:r w:rsidRPr="00944984">
              <w:rPr>
                <w:spacing w:val="1"/>
                <w:sz w:val="16"/>
                <w:szCs w:val="16"/>
              </w:rPr>
              <w:t xml:space="preserve"> коммунальных системах жизнеобеспечения</w:t>
            </w:r>
          </w:p>
        </w:tc>
        <w:tc>
          <w:tcPr>
            <w:tcW w:w="116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 xml:space="preserve">МУП </w:t>
            </w:r>
            <w:proofErr w:type="spellStart"/>
            <w:r w:rsidRPr="00944984">
              <w:rPr>
                <w:sz w:val="16"/>
                <w:szCs w:val="16"/>
              </w:rPr>
              <w:t>Березовское</w:t>
            </w:r>
            <w:proofErr w:type="spellEnd"/>
            <w:r w:rsidRPr="00944984">
              <w:rPr>
                <w:sz w:val="16"/>
                <w:szCs w:val="16"/>
              </w:rPr>
              <w:t xml:space="preserve"> ЖКХ</w:t>
            </w:r>
          </w:p>
          <w:p w:rsidR="0089343B" w:rsidRPr="00944984" w:rsidRDefault="0089343B" w:rsidP="00FB0CF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КОС-1500</w:t>
            </w:r>
          </w:p>
        </w:tc>
        <w:tc>
          <w:tcPr>
            <w:tcW w:w="902" w:type="dxa"/>
            <w:vAlign w:val="center"/>
          </w:tcPr>
          <w:p w:rsidR="0089343B" w:rsidRPr="00944984" w:rsidRDefault="0089343B" w:rsidP="00FB0CF0">
            <w:pPr>
              <w:shd w:val="clear" w:color="auto" w:fill="FFFFFF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Слив жидких бытовых отходов</w:t>
            </w:r>
          </w:p>
        </w:tc>
        <w:tc>
          <w:tcPr>
            <w:tcW w:w="105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944984">
              <w:rPr>
                <w:sz w:val="16"/>
                <w:szCs w:val="16"/>
              </w:rPr>
              <w:t>1∙10</w:t>
            </w:r>
            <w:r w:rsidRPr="00944984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717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1∙10</w:t>
            </w:r>
            <w:r w:rsidRPr="00944984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12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44984">
              <w:rPr>
                <w:sz w:val="16"/>
                <w:szCs w:val="16"/>
              </w:rPr>
              <w:t>1,5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44984">
              <w:rPr>
                <w:sz w:val="16"/>
                <w:szCs w:val="16"/>
              </w:rPr>
              <w:t>0</w:t>
            </w:r>
            <w:r w:rsidRPr="00944984">
              <w:rPr>
                <w:sz w:val="16"/>
                <w:szCs w:val="16"/>
                <w:lang w:val="en-US"/>
              </w:rPr>
              <w:t>/0</w:t>
            </w:r>
          </w:p>
        </w:tc>
        <w:tc>
          <w:tcPr>
            <w:tcW w:w="680" w:type="dxa"/>
            <w:vAlign w:val="center"/>
          </w:tcPr>
          <w:p w:rsidR="0089343B" w:rsidRPr="00944984" w:rsidRDefault="0089343B" w:rsidP="00FB0CF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44984">
              <w:rPr>
                <w:sz w:val="16"/>
                <w:szCs w:val="16"/>
                <w:lang w:val="en-US"/>
              </w:rPr>
              <w:t>0/0</w:t>
            </w:r>
          </w:p>
        </w:tc>
        <w:tc>
          <w:tcPr>
            <w:tcW w:w="654" w:type="dxa"/>
            <w:vAlign w:val="center"/>
          </w:tcPr>
          <w:p w:rsidR="0089343B" w:rsidRPr="00944984" w:rsidRDefault="0089343B" w:rsidP="00FB0CF0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44984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9343B" w:rsidRPr="00944984" w:rsidRDefault="0089343B" w:rsidP="0089343B">
      <w:pPr>
        <w:pStyle w:val="rvps59"/>
        <w:tabs>
          <w:tab w:val="left" w:pos="9270"/>
        </w:tabs>
        <w:spacing w:before="0" w:beforeAutospacing="0" w:after="0" w:afterAutospacing="0"/>
        <w:ind w:firstLine="708"/>
      </w:pPr>
      <w:r w:rsidRPr="00944984">
        <w:tab/>
      </w:r>
    </w:p>
    <w:p w:rsidR="0089343B" w:rsidRPr="00944984" w:rsidRDefault="0089343B" w:rsidP="0089343B">
      <w:pPr>
        <w:pStyle w:val="S2"/>
      </w:pPr>
      <w:r w:rsidRPr="00944984">
        <w:lastRenderedPageBreak/>
        <w:t xml:space="preserve">На территории поселения большинство потенциально опасных объектов характеризуется 2, 3, 4 и 5 классами опасности, преимущественно </w:t>
      </w:r>
      <w:proofErr w:type="spellStart"/>
      <w:r w:rsidRPr="00944984">
        <w:t>техногенноопасными</w:t>
      </w:r>
      <w:proofErr w:type="spellEnd"/>
      <w:r w:rsidRPr="00944984">
        <w:t xml:space="preserve"> и пожароопасными. К ним относятся газопроводы высокого давления, котельные, автозаправочные станции, склады ГСМ, дизельные электростанции. Среди чрезвычайных ситуаций техногенного характера большая доля приходится на пожары на объектах социально бытового назначения, причинами которых в основном являются нарушения правил пожарной безопасности, правил эксплуатации электрооборудования и неосторожное обращение с огнем.</w:t>
      </w:r>
    </w:p>
    <w:p w:rsidR="0089343B" w:rsidRPr="00944984" w:rsidRDefault="0089343B" w:rsidP="0089343B">
      <w:pPr>
        <w:pStyle w:val="S2"/>
      </w:pPr>
      <w:r w:rsidRPr="00944984">
        <w:t xml:space="preserve">Существует постоянный риск загрязнения окружающей среды, обусловленный высокой </w:t>
      </w:r>
      <w:proofErr w:type="spellStart"/>
      <w:r w:rsidRPr="00944984">
        <w:t>пожаро-взрывоопасностью</w:t>
      </w:r>
      <w:proofErr w:type="spellEnd"/>
      <w:r w:rsidRPr="00944984">
        <w:t xml:space="preserve"> технологией добычи, транспортировки и подготовки газа, высоким давлением в технических системах, большой протяженностью линейных сооружений - газопроводов. Все технологическое оборудование, коммуникации, предназначенные для добычи, переработки и транспортировки газа работают в условиях очень низких температур, под большим избыточным давлением. В связи с этим на технологических коммуникациях и газопроводах возможны аварии, сопровождающиеся порывом труб, нарушением герметичности фланцевых и сварочных соединений, образованием взрывчатых смесей газа и воздуха, разрушением трубопроводов. </w:t>
      </w:r>
    </w:p>
    <w:p w:rsidR="0089343B" w:rsidRPr="00944984" w:rsidRDefault="0089343B" w:rsidP="0089343B">
      <w:pPr>
        <w:pStyle w:val="S2"/>
      </w:pPr>
      <w:r w:rsidRPr="00944984">
        <w:t>Аварии являются также следствием ошибочно принятых в проектах технологических схем добычи, сбора, транспортировки продукции скважин, поддержания пластового давления, отступлений от проектов при их реализации, отсутствия опыта работы в нештатных экстремальных ситуациях.</w:t>
      </w:r>
    </w:p>
    <w:p w:rsidR="0089343B" w:rsidRPr="00944984" w:rsidRDefault="0089343B" w:rsidP="0089343B">
      <w:pPr>
        <w:pStyle w:val="S2"/>
      </w:pPr>
      <w:r w:rsidRPr="00944984">
        <w:t>С учетом экстремальных природно-климатических условий севера и очень низкой устойчивости ландшафтов к антропогенной нагрузке техногенные аварии трудно устранимы и могут привести к чрезвычайным ситуациям территориального масштаба, что требует особых мер по защите населения и природной среды.</w:t>
      </w:r>
    </w:p>
    <w:p w:rsidR="0089343B" w:rsidRPr="00944984" w:rsidRDefault="0089343B" w:rsidP="0089343B">
      <w:pPr>
        <w:pStyle w:val="S20"/>
        <w:ind w:firstLine="567"/>
      </w:pPr>
      <w:bookmarkStart w:id="2" w:name="_Toc275850716"/>
      <w:bookmarkStart w:id="3" w:name="_Toc276207852"/>
      <w:bookmarkStart w:id="4" w:name="_Toc290568415"/>
      <w:bookmarkStart w:id="5" w:name="_Toc293152492"/>
      <w:r w:rsidRPr="00944984">
        <w:t>1.3 Перечень мероприятий по обеспечению пожарной безопасност</w:t>
      </w:r>
      <w:bookmarkEnd w:id="2"/>
      <w:bookmarkEnd w:id="3"/>
      <w:bookmarkEnd w:id="4"/>
      <w:bookmarkEnd w:id="5"/>
      <w:r w:rsidRPr="00944984">
        <w:t>и</w:t>
      </w:r>
    </w:p>
    <w:p w:rsidR="0089343B" w:rsidRPr="00944984" w:rsidRDefault="0089343B" w:rsidP="0089343B">
      <w:pPr>
        <w:pStyle w:val="a5"/>
      </w:pPr>
      <w:r w:rsidRPr="00944984">
        <w:t xml:space="preserve">Чрезвычайные ситуации, связанные с возникновением пожаров на территории чаще всего возникают на объектах социально-бытового назначения, причинами которых в основном являются нарушения правил противопожарной безопасности, низкая пожарная защищенностью зданий и сооружений, неосторожное обращением с огнем, нарушение правил противопожарной безопасности при проведении электрогазосварочных и ремонтных работ, нарушения правил технической эксплуатации транспортных средств. </w:t>
      </w:r>
    </w:p>
    <w:p w:rsidR="0089343B" w:rsidRPr="00944984" w:rsidRDefault="0089343B" w:rsidP="0089343B">
      <w:pPr>
        <w:pStyle w:val="a5"/>
      </w:pPr>
      <w:r w:rsidRPr="00944984">
        <w:t>В соответствии с Федеральным  законом от 22.07.2008 № 123-ФЗ «Технический регламент о требованиях пожарной безопасности» к опасным факторам пожара, воздействующим на людей и имущество, относятся:</w:t>
      </w:r>
    </w:p>
    <w:p w:rsidR="0089343B" w:rsidRPr="00944984" w:rsidRDefault="0089343B" w:rsidP="0089343B">
      <w:pPr>
        <w:pStyle w:val="a5"/>
        <w:numPr>
          <w:ilvl w:val="0"/>
          <w:numId w:val="6"/>
        </w:numPr>
      </w:pPr>
      <w:r w:rsidRPr="00944984">
        <w:t xml:space="preserve"> пламя и искры;</w:t>
      </w:r>
    </w:p>
    <w:p w:rsidR="0089343B" w:rsidRPr="00944984" w:rsidRDefault="0089343B" w:rsidP="0089343B">
      <w:pPr>
        <w:pStyle w:val="a5"/>
        <w:numPr>
          <w:ilvl w:val="0"/>
          <w:numId w:val="6"/>
        </w:numPr>
      </w:pPr>
      <w:r w:rsidRPr="00944984">
        <w:t xml:space="preserve"> тепловой поток;</w:t>
      </w:r>
    </w:p>
    <w:p w:rsidR="0089343B" w:rsidRPr="00944984" w:rsidRDefault="0089343B" w:rsidP="0089343B">
      <w:pPr>
        <w:pStyle w:val="a5"/>
        <w:numPr>
          <w:ilvl w:val="0"/>
          <w:numId w:val="6"/>
        </w:numPr>
      </w:pPr>
      <w:r w:rsidRPr="00944984">
        <w:t xml:space="preserve"> повышенная температура окружающей среды;</w:t>
      </w:r>
    </w:p>
    <w:p w:rsidR="0089343B" w:rsidRPr="00944984" w:rsidRDefault="0089343B" w:rsidP="0089343B">
      <w:pPr>
        <w:pStyle w:val="a5"/>
        <w:numPr>
          <w:ilvl w:val="0"/>
          <w:numId w:val="6"/>
        </w:numPr>
      </w:pPr>
      <w:r w:rsidRPr="00944984">
        <w:t xml:space="preserve"> повышенная концентрация токсичных продуктов горения и термического разложения;</w:t>
      </w:r>
    </w:p>
    <w:p w:rsidR="0089343B" w:rsidRPr="00944984" w:rsidRDefault="0089343B" w:rsidP="0089343B">
      <w:pPr>
        <w:pStyle w:val="a5"/>
        <w:numPr>
          <w:ilvl w:val="0"/>
          <w:numId w:val="6"/>
        </w:numPr>
      </w:pPr>
      <w:r w:rsidRPr="00944984">
        <w:t xml:space="preserve"> пониженная концентрация кислорода;</w:t>
      </w:r>
    </w:p>
    <w:p w:rsidR="0089343B" w:rsidRPr="00944984" w:rsidRDefault="0089343B" w:rsidP="0089343B">
      <w:pPr>
        <w:pStyle w:val="a5"/>
        <w:numPr>
          <w:ilvl w:val="0"/>
          <w:numId w:val="6"/>
        </w:numPr>
      </w:pPr>
      <w:r w:rsidRPr="00944984">
        <w:t xml:space="preserve"> снижение видимости в дыму.</w:t>
      </w:r>
    </w:p>
    <w:p w:rsidR="0089343B" w:rsidRPr="00944984" w:rsidRDefault="0089343B" w:rsidP="0089343B">
      <w:pPr>
        <w:pStyle w:val="a5"/>
      </w:pPr>
      <w:r w:rsidRPr="00944984">
        <w:t>К сопутствующим проявлениям опасных факторов пожара относятся:</w:t>
      </w:r>
    </w:p>
    <w:p w:rsidR="0089343B" w:rsidRPr="00944984" w:rsidRDefault="0089343B" w:rsidP="0089343B">
      <w:pPr>
        <w:pStyle w:val="a5"/>
        <w:numPr>
          <w:ilvl w:val="0"/>
          <w:numId w:val="5"/>
        </w:numPr>
      </w:pPr>
      <w:r w:rsidRPr="00944984">
        <w:t xml:space="preserve"> </w:t>
      </w:r>
      <w:proofErr w:type="gramStart"/>
      <w:r w:rsidRPr="00944984"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89343B" w:rsidRPr="00944984" w:rsidRDefault="0089343B" w:rsidP="0089343B">
      <w:pPr>
        <w:pStyle w:val="a5"/>
        <w:numPr>
          <w:ilvl w:val="0"/>
          <w:numId w:val="5"/>
        </w:numPr>
      </w:pPr>
      <w:r w:rsidRPr="00944984">
        <w:lastRenderedPageBreak/>
        <w:t xml:space="preserve"> 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:rsidR="0089343B" w:rsidRPr="00944984" w:rsidRDefault="0089343B" w:rsidP="0089343B">
      <w:pPr>
        <w:pStyle w:val="a5"/>
        <w:numPr>
          <w:ilvl w:val="0"/>
          <w:numId w:val="5"/>
        </w:numPr>
      </w:pPr>
      <w:r w:rsidRPr="00944984">
        <w:t xml:space="preserve"> 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89343B" w:rsidRPr="00944984" w:rsidRDefault="0089343B" w:rsidP="0089343B">
      <w:pPr>
        <w:pStyle w:val="a5"/>
        <w:numPr>
          <w:ilvl w:val="0"/>
          <w:numId w:val="5"/>
        </w:numPr>
      </w:pPr>
      <w:r w:rsidRPr="00944984">
        <w:t xml:space="preserve"> опасные факторы взрыва, происшедшего вследствие пожара;</w:t>
      </w:r>
    </w:p>
    <w:p w:rsidR="0089343B" w:rsidRPr="00944984" w:rsidRDefault="0089343B" w:rsidP="0089343B">
      <w:pPr>
        <w:pStyle w:val="a5"/>
        <w:numPr>
          <w:ilvl w:val="0"/>
          <w:numId w:val="5"/>
        </w:numPr>
      </w:pPr>
      <w:r w:rsidRPr="00944984">
        <w:t xml:space="preserve"> воздействие огнетушащих веществ.</w:t>
      </w:r>
    </w:p>
    <w:p w:rsidR="0089343B" w:rsidRPr="00944984" w:rsidRDefault="0089343B" w:rsidP="0089343B">
      <w:pPr>
        <w:pStyle w:val="a5"/>
      </w:pPr>
      <w:r w:rsidRPr="00944984">
        <w:t xml:space="preserve">В соответствии с Федеральным  законом  от 22.07.2008 № 123-ФЗ «Технический регламент о требованиях пожарной безопасности» планировка и застройка территорий поселений должны осуществляться в соответствии с генеральными планами поселений, учитывающими требования пожарной безопасности, установленные настоящим Федеральным законом. </w:t>
      </w:r>
    </w:p>
    <w:p w:rsidR="0089343B" w:rsidRPr="00944984" w:rsidRDefault="0089343B" w:rsidP="0089343B">
      <w:pPr>
        <w:pStyle w:val="a5"/>
      </w:pPr>
      <w:r w:rsidRPr="00944984">
        <w:t xml:space="preserve">Пожарная безопасность городского поселения обеспечивается в рамках реализации мер пожарной безопасности соответствующими органами государственной власти, органами местного самоуправления. </w:t>
      </w:r>
    </w:p>
    <w:p w:rsidR="0089343B" w:rsidRPr="00944984" w:rsidRDefault="0089343B" w:rsidP="0089343B">
      <w:pPr>
        <w:pStyle w:val="a5"/>
      </w:pPr>
      <w:r w:rsidRPr="00944984">
        <w:t xml:space="preserve">В целях предотвращения возникновения бытовых пожаров на территории городского поселения необходимо усилить целенаправленную работу органов ГПН по </w:t>
      </w:r>
      <w:proofErr w:type="gramStart"/>
      <w:r w:rsidRPr="00944984">
        <w:t>контролю за</w:t>
      </w:r>
      <w:proofErr w:type="gramEnd"/>
      <w:r w:rsidRPr="00944984">
        <w:t xml:space="preserve"> использованием населением самодельных и </w:t>
      </w:r>
      <w:proofErr w:type="spellStart"/>
      <w:r w:rsidRPr="00944984">
        <w:t>несертифицированных</w:t>
      </w:r>
      <w:proofErr w:type="spellEnd"/>
      <w:r w:rsidRPr="00944984">
        <w:t xml:space="preserve"> электронагревательных приборов, бытовых газовых, бензиновых и других устройств, а также печного отопления, в т.ч. в садово-огороднических кооперативах. </w:t>
      </w:r>
    </w:p>
    <w:p w:rsidR="0089343B" w:rsidRPr="00944984" w:rsidRDefault="0089343B" w:rsidP="0089343B">
      <w:pPr>
        <w:pStyle w:val="a5"/>
      </w:pPr>
      <w:r w:rsidRPr="00944984">
        <w:t>Анализ показывает, что возникновение 95 % пожаров происходит по причине нарушения правил пожарной безопасности, неосторожного обращения с огнем, неисправности электропроводки.</w:t>
      </w:r>
    </w:p>
    <w:p w:rsidR="0089343B" w:rsidRPr="00944984" w:rsidRDefault="0089343B" w:rsidP="0089343B">
      <w:pPr>
        <w:pStyle w:val="a5"/>
      </w:pPr>
      <w:r w:rsidRPr="00944984">
        <w:t xml:space="preserve">Для обеспечения противопожарной безопасности в настоящее время на территории городского поселения расположено отделение пожарной части в городском поселении </w:t>
      </w:r>
      <w:proofErr w:type="spellStart"/>
      <w:r w:rsidRPr="00944984">
        <w:t>Березово</w:t>
      </w:r>
      <w:proofErr w:type="spellEnd"/>
      <w:r w:rsidRPr="00944984">
        <w:t xml:space="preserve">. </w:t>
      </w:r>
    </w:p>
    <w:p w:rsidR="0089343B" w:rsidRPr="00944984" w:rsidRDefault="0089343B" w:rsidP="0089343B">
      <w:pPr>
        <w:pStyle w:val="S20"/>
        <w:ind w:firstLine="567"/>
      </w:pPr>
      <w:bookmarkStart w:id="6" w:name="_Toc275850717"/>
      <w:bookmarkStart w:id="7" w:name="_Toc276207853"/>
      <w:bookmarkStart w:id="8" w:name="_Toc290568416"/>
      <w:bookmarkStart w:id="9" w:name="_Toc293152493"/>
      <w:r w:rsidRPr="00944984">
        <w:t>1.4 Перечень возможных источников чрезвычайных ситуаций биолого-социального характера</w:t>
      </w:r>
      <w:bookmarkEnd w:id="6"/>
      <w:bookmarkEnd w:id="7"/>
      <w:bookmarkEnd w:id="8"/>
      <w:bookmarkEnd w:id="9"/>
    </w:p>
    <w:p w:rsidR="0089343B" w:rsidRPr="00944984" w:rsidRDefault="0089343B" w:rsidP="0089343B">
      <w:pPr>
        <w:pStyle w:val="a5"/>
      </w:pPr>
      <w:r w:rsidRPr="00944984">
        <w:t xml:space="preserve">На территории муниципального образования городского поселения </w:t>
      </w:r>
      <w:proofErr w:type="spellStart"/>
      <w:r w:rsidRPr="00944984">
        <w:t>Березово</w:t>
      </w:r>
      <w:proofErr w:type="spellEnd"/>
      <w:r w:rsidRPr="00944984">
        <w:t xml:space="preserve"> заболеваний, способных вызвать эпидемию среди населения, не зарегистрировано. ЧС биолого-социального характера не прогнозируются. </w:t>
      </w:r>
    </w:p>
    <w:p w:rsidR="0089343B" w:rsidRPr="00944984" w:rsidRDefault="0089343B" w:rsidP="0089343B">
      <w:pPr>
        <w:pStyle w:val="a5"/>
      </w:pPr>
      <w:r w:rsidRPr="00944984">
        <w:t xml:space="preserve">Учитывая постоянно осуществляемые комплексы профилактических и противоэпидемических мероприятий против инфекционных заболеваний людей на территории Ханты-Мансийского автономного округа - </w:t>
      </w:r>
      <w:proofErr w:type="spellStart"/>
      <w:r w:rsidRPr="00944984">
        <w:t>Югры</w:t>
      </w:r>
      <w:proofErr w:type="spellEnd"/>
      <w:r w:rsidRPr="00944984">
        <w:t>, заболеваемость прогнозируется на уровне среднемноголетних значений и ниже.</w:t>
      </w:r>
    </w:p>
    <w:p w:rsidR="0089343B" w:rsidRPr="00944984" w:rsidRDefault="0089343B" w:rsidP="0089343B">
      <w:pPr>
        <w:pStyle w:val="a5"/>
      </w:pPr>
      <w:r w:rsidRPr="00944984">
        <w:t xml:space="preserve">Возможна регистрация единичных случаев у населения групповых вспышек ОКИ и отравлений (без достижения критерия ЧС). </w:t>
      </w:r>
    </w:p>
    <w:p w:rsidR="0089343B" w:rsidRPr="00944984" w:rsidRDefault="0089343B" w:rsidP="0089343B">
      <w:pPr>
        <w:pStyle w:val="a5"/>
      </w:pPr>
      <w:r w:rsidRPr="00944984">
        <w:t xml:space="preserve">Предполагается увеличение заболевания людей ОРЗ и возможно гриппом. </w:t>
      </w:r>
    </w:p>
    <w:p w:rsidR="0089343B" w:rsidRPr="00944984" w:rsidRDefault="0089343B" w:rsidP="0089343B">
      <w:pPr>
        <w:ind w:firstLine="567"/>
      </w:pPr>
      <w:r w:rsidRPr="00944984">
        <w:t xml:space="preserve">Заболеваний животных особо опасными болезнями в </w:t>
      </w:r>
      <w:proofErr w:type="gramStart"/>
      <w:r w:rsidRPr="00944984">
        <w:t>последние</w:t>
      </w:r>
      <w:proofErr w:type="gramEnd"/>
      <w:r w:rsidRPr="00944984">
        <w:t xml:space="preserve"> </w:t>
      </w:r>
      <w:proofErr w:type="spellStart"/>
      <w:r w:rsidRPr="00944984">
        <w:t>годыне</w:t>
      </w:r>
      <w:proofErr w:type="spellEnd"/>
      <w:r w:rsidRPr="00944984">
        <w:t xml:space="preserve"> было зарегистрировано</w:t>
      </w:r>
      <w:r w:rsidRPr="00944984">
        <w:rPr>
          <w:rFonts w:eastAsia="Calibri"/>
          <w:noProof/>
        </w:rPr>
        <w:t xml:space="preserve">. </w:t>
      </w:r>
      <w:r w:rsidRPr="00944984">
        <w:t xml:space="preserve">ЧС эпизоотического характера не прогнозируются. </w:t>
      </w:r>
    </w:p>
    <w:p w:rsidR="00F0439C" w:rsidRPr="00944984" w:rsidRDefault="0089343B" w:rsidP="00FD51B7">
      <w:pPr>
        <w:pStyle w:val="a5"/>
      </w:pPr>
      <w:r w:rsidRPr="00944984">
        <w:t xml:space="preserve">Следует </w:t>
      </w:r>
      <w:proofErr w:type="gramStart"/>
      <w:r w:rsidRPr="00944984">
        <w:t>отметить</w:t>
      </w:r>
      <w:proofErr w:type="gramEnd"/>
      <w:r w:rsidRPr="00944984">
        <w:t xml:space="preserve"> что на территории городского поселения возможны возникновения природных очагов туляремии поименно-болотного типа. Хотя вакцинация и является мощным средством защиты людей от заражения туляремией в ее природных очагах любого типа, но она не может полностью ликвидировать это заболевание.</w:t>
      </w:r>
    </w:p>
    <w:sectPr w:rsidR="00F0439C" w:rsidRPr="00944984" w:rsidSect="00F0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y 4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9"/>
    <w:lvl w:ilvl="0">
      <w:start w:val="1"/>
      <w:numFmt w:val="bullet"/>
      <w:pStyle w:val="S"/>
      <w:lvlText w:val="-"/>
      <w:lvlJc w:val="left"/>
      <w:pPr>
        <w:tabs>
          <w:tab w:val="num" w:pos="928"/>
        </w:tabs>
        <w:ind w:left="928" w:hanging="360"/>
      </w:pPr>
      <w:rPr>
        <w:rFonts w:ascii="Proxy 4" w:hAnsi="Proxy 4"/>
      </w:rPr>
    </w:lvl>
  </w:abstractNum>
  <w:abstractNum w:abstractNumId="1">
    <w:nsid w:val="10762241"/>
    <w:multiLevelType w:val="hybridMultilevel"/>
    <w:tmpl w:val="E9363918"/>
    <w:lvl w:ilvl="0" w:tplc="992A58E2">
      <w:start w:val="1"/>
      <w:numFmt w:val="decimal"/>
      <w:pStyle w:val="S0"/>
      <w:lvlText w:val="Таблица %1"/>
      <w:lvlJc w:val="right"/>
      <w:pPr>
        <w:tabs>
          <w:tab w:val="num" w:pos="3260"/>
        </w:tabs>
        <w:ind w:left="3373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672C3"/>
    <w:multiLevelType w:val="hybridMultilevel"/>
    <w:tmpl w:val="F90A806E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345307"/>
    <w:multiLevelType w:val="multilevel"/>
    <w:tmpl w:val="563EF7E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E4526C7"/>
    <w:multiLevelType w:val="hybridMultilevel"/>
    <w:tmpl w:val="423C676C"/>
    <w:lvl w:ilvl="0" w:tplc="960A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0598F"/>
    <w:multiLevelType w:val="hybridMultilevel"/>
    <w:tmpl w:val="1974F9CC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B635C1"/>
    <w:multiLevelType w:val="hybridMultilevel"/>
    <w:tmpl w:val="B720ECFC"/>
    <w:lvl w:ilvl="0" w:tplc="CBE6E97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65535"/>
      <w:numFmt w:val="bullet"/>
      <w:lvlText w:val="-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9343B"/>
    <w:rsid w:val="000872C4"/>
    <w:rsid w:val="00096218"/>
    <w:rsid w:val="000A5D76"/>
    <w:rsid w:val="000B3370"/>
    <w:rsid w:val="000D55A4"/>
    <w:rsid w:val="000E3C65"/>
    <w:rsid w:val="001055FE"/>
    <w:rsid w:val="0011154D"/>
    <w:rsid w:val="00115B49"/>
    <w:rsid w:val="001600FA"/>
    <w:rsid w:val="00171F79"/>
    <w:rsid w:val="00180A16"/>
    <w:rsid w:val="00184C09"/>
    <w:rsid w:val="001D339A"/>
    <w:rsid w:val="001D7989"/>
    <w:rsid w:val="001F5266"/>
    <w:rsid w:val="00220959"/>
    <w:rsid w:val="00220FB6"/>
    <w:rsid w:val="00222AE9"/>
    <w:rsid w:val="0022479B"/>
    <w:rsid w:val="002275CC"/>
    <w:rsid w:val="00274AF0"/>
    <w:rsid w:val="00276DA6"/>
    <w:rsid w:val="002A7126"/>
    <w:rsid w:val="002B00B5"/>
    <w:rsid w:val="002B5304"/>
    <w:rsid w:val="002D09FC"/>
    <w:rsid w:val="002F3F9E"/>
    <w:rsid w:val="00324C27"/>
    <w:rsid w:val="00365ABA"/>
    <w:rsid w:val="0041308F"/>
    <w:rsid w:val="00413169"/>
    <w:rsid w:val="0043332A"/>
    <w:rsid w:val="00436127"/>
    <w:rsid w:val="004367D6"/>
    <w:rsid w:val="004A0916"/>
    <w:rsid w:val="004B3287"/>
    <w:rsid w:val="004C4412"/>
    <w:rsid w:val="004D1BF9"/>
    <w:rsid w:val="004D4479"/>
    <w:rsid w:val="00507601"/>
    <w:rsid w:val="00564B9D"/>
    <w:rsid w:val="005678D8"/>
    <w:rsid w:val="00575280"/>
    <w:rsid w:val="005806C8"/>
    <w:rsid w:val="00582AF6"/>
    <w:rsid w:val="005832CD"/>
    <w:rsid w:val="005857E5"/>
    <w:rsid w:val="005956D6"/>
    <w:rsid w:val="005A1C2D"/>
    <w:rsid w:val="005A6C98"/>
    <w:rsid w:val="00617C7E"/>
    <w:rsid w:val="00630B74"/>
    <w:rsid w:val="00636763"/>
    <w:rsid w:val="006859B5"/>
    <w:rsid w:val="00694D50"/>
    <w:rsid w:val="006A6942"/>
    <w:rsid w:val="006B13BB"/>
    <w:rsid w:val="006B415D"/>
    <w:rsid w:val="00720B69"/>
    <w:rsid w:val="00734234"/>
    <w:rsid w:val="0075677F"/>
    <w:rsid w:val="00764088"/>
    <w:rsid w:val="00765322"/>
    <w:rsid w:val="00765F6B"/>
    <w:rsid w:val="00784336"/>
    <w:rsid w:val="00785958"/>
    <w:rsid w:val="007C73B2"/>
    <w:rsid w:val="0081217C"/>
    <w:rsid w:val="00814818"/>
    <w:rsid w:val="00816527"/>
    <w:rsid w:val="00830931"/>
    <w:rsid w:val="00835633"/>
    <w:rsid w:val="00867EB1"/>
    <w:rsid w:val="0089343B"/>
    <w:rsid w:val="008A0F1B"/>
    <w:rsid w:val="008C503A"/>
    <w:rsid w:val="00923225"/>
    <w:rsid w:val="00924C53"/>
    <w:rsid w:val="00944984"/>
    <w:rsid w:val="00951BBA"/>
    <w:rsid w:val="009B704F"/>
    <w:rsid w:val="009E36E2"/>
    <w:rsid w:val="009F63B8"/>
    <w:rsid w:val="00A12351"/>
    <w:rsid w:val="00A1752A"/>
    <w:rsid w:val="00A26560"/>
    <w:rsid w:val="00A345B3"/>
    <w:rsid w:val="00A4260E"/>
    <w:rsid w:val="00A45EFF"/>
    <w:rsid w:val="00A8427F"/>
    <w:rsid w:val="00A92CFF"/>
    <w:rsid w:val="00A94717"/>
    <w:rsid w:val="00B503B4"/>
    <w:rsid w:val="00B66239"/>
    <w:rsid w:val="00B66943"/>
    <w:rsid w:val="00B7767C"/>
    <w:rsid w:val="00B81B0A"/>
    <w:rsid w:val="00B82CDE"/>
    <w:rsid w:val="00B95BC8"/>
    <w:rsid w:val="00BD2DD6"/>
    <w:rsid w:val="00BF544C"/>
    <w:rsid w:val="00C20763"/>
    <w:rsid w:val="00C31ABD"/>
    <w:rsid w:val="00C942A8"/>
    <w:rsid w:val="00CB4C2D"/>
    <w:rsid w:val="00D62349"/>
    <w:rsid w:val="00D86F6D"/>
    <w:rsid w:val="00D93182"/>
    <w:rsid w:val="00DC79C6"/>
    <w:rsid w:val="00DD359D"/>
    <w:rsid w:val="00ED5E87"/>
    <w:rsid w:val="00F0439C"/>
    <w:rsid w:val="00F22736"/>
    <w:rsid w:val="00F257C4"/>
    <w:rsid w:val="00F27D32"/>
    <w:rsid w:val="00F30A43"/>
    <w:rsid w:val="00F5301A"/>
    <w:rsid w:val="00F82A67"/>
    <w:rsid w:val="00FC4618"/>
    <w:rsid w:val="00FC61E7"/>
    <w:rsid w:val="00FD15D9"/>
    <w:rsid w:val="00FD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 Знак Знак"/>
    <w:basedOn w:val="a"/>
    <w:next w:val="a"/>
    <w:link w:val="30"/>
    <w:unhideWhenUsed/>
    <w:qFormat/>
    <w:rsid w:val="00276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76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6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3 Знак, Знак3 Знак Знак Знак Знак"/>
    <w:basedOn w:val="a0"/>
    <w:link w:val="3"/>
    <w:rsid w:val="00276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2">
    <w:name w:val="S_Обычный"/>
    <w:basedOn w:val="a"/>
    <w:link w:val="S5"/>
    <w:qFormat/>
    <w:rsid w:val="00276DA6"/>
    <w:pPr>
      <w:suppressAutoHyphens/>
      <w:spacing w:line="240" w:lineRule="auto"/>
      <w:ind w:firstLine="709"/>
    </w:pPr>
    <w:rPr>
      <w:lang w:eastAsia="ar-SA"/>
    </w:rPr>
  </w:style>
  <w:style w:type="character" w:customStyle="1" w:styleId="S5">
    <w:name w:val="S_Обычный Знак"/>
    <w:basedOn w:val="a0"/>
    <w:link w:val="S2"/>
    <w:rsid w:val="00276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Маркированный"/>
    <w:basedOn w:val="a"/>
    <w:link w:val="S6"/>
    <w:qFormat/>
    <w:rsid w:val="00276DA6"/>
    <w:pPr>
      <w:numPr>
        <w:numId w:val="1"/>
      </w:numPr>
      <w:spacing w:line="240" w:lineRule="auto"/>
    </w:pPr>
    <w:rPr>
      <w:lang w:eastAsia="ar-SA"/>
    </w:rPr>
  </w:style>
  <w:style w:type="character" w:customStyle="1" w:styleId="S6">
    <w:name w:val="S_Маркированный Знак"/>
    <w:basedOn w:val="a0"/>
    <w:link w:val="S"/>
    <w:rsid w:val="00276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Заголовок 1"/>
    <w:basedOn w:val="a"/>
    <w:autoRedefine/>
    <w:locked/>
    <w:rsid w:val="0089343B"/>
    <w:pPr>
      <w:pageBreakBefore/>
      <w:numPr>
        <w:numId w:val="2"/>
      </w:numPr>
      <w:tabs>
        <w:tab w:val="clear" w:pos="360"/>
        <w:tab w:val="left" w:pos="284"/>
      </w:tabs>
      <w:spacing w:before="120" w:after="120" w:line="240" w:lineRule="auto"/>
      <w:ind w:left="0" w:firstLine="0"/>
      <w:jc w:val="center"/>
    </w:pPr>
    <w:rPr>
      <w:b/>
      <w:caps/>
    </w:rPr>
  </w:style>
  <w:style w:type="paragraph" w:customStyle="1" w:styleId="S20">
    <w:name w:val="S_Заголовок 2"/>
    <w:basedOn w:val="2"/>
    <w:link w:val="S21"/>
    <w:autoRedefine/>
    <w:locked/>
    <w:rsid w:val="0089343B"/>
    <w:pPr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bCs w:val="0"/>
      <w:color w:val="auto"/>
      <w:sz w:val="24"/>
      <w:szCs w:val="24"/>
    </w:rPr>
  </w:style>
  <w:style w:type="paragraph" w:customStyle="1" w:styleId="S3">
    <w:name w:val="S_Заголовок 3 Знак"/>
    <w:basedOn w:val="3"/>
    <w:locked/>
    <w:rsid w:val="0089343B"/>
    <w:pPr>
      <w:keepNext w:val="0"/>
      <w:keepLines w:val="0"/>
      <w:numPr>
        <w:ilvl w:val="2"/>
        <w:numId w:val="2"/>
      </w:numPr>
      <w:spacing w:before="0"/>
      <w:jc w:val="left"/>
    </w:pPr>
    <w:rPr>
      <w:rFonts w:ascii="Times New Roman" w:eastAsia="Times New Roman" w:hAnsi="Times New Roman" w:cs="Times New Roman"/>
      <w:b/>
      <w:bCs w:val="0"/>
      <w:color w:val="auto"/>
      <w:u w:val="single"/>
    </w:rPr>
  </w:style>
  <w:style w:type="paragraph" w:customStyle="1" w:styleId="S4">
    <w:name w:val="S_Заголовок 4 Знак"/>
    <w:basedOn w:val="4"/>
    <w:locked/>
    <w:rsid w:val="0089343B"/>
    <w:pPr>
      <w:keepNext w:val="0"/>
      <w:keepLines w:val="0"/>
      <w:numPr>
        <w:ilvl w:val="3"/>
        <w:numId w:val="2"/>
      </w:numPr>
      <w:spacing w:before="0" w:line="240" w:lineRule="auto"/>
      <w:jc w:val="left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character" w:customStyle="1" w:styleId="S21">
    <w:name w:val="S_Заголовок 2 Знак"/>
    <w:basedOn w:val="a0"/>
    <w:link w:val="S20"/>
    <w:rsid w:val="008934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0">
    <w:name w:val="S_Таблица"/>
    <w:basedOn w:val="a"/>
    <w:autoRedefine/>
    <w:rsid w:val="0089343B"/>
    <w:pPr>
      <w:keepNext/>
      <w:numPr>
        <w:numId w:val="3"/>
      </w:numPr>
      <w:spacing w:before="100" w:beforeAutospacing="1" w:line="240" w:lineRule="auto"/>
      <w:jc w:val="right"/>
    </w:pPr>
    <w:rPr>
      <w:color w:val="000000"/>
    </w:rPr>
  </w:style>
  <w:style w:type="paragraph" w:customStyle="1" w:styleId="S7">
    <w:name w:val="S_Обычный в таблице"/>
    <w:basedOn w:val="a"/>
    <w:rsid w:val="0089343B"/>
    <w:pPr>
      <w:tabs>
        <w:tab w:val="center" w:pos="4153"/>
        <w:tab w:val="right" w:pos="8306"/>
      </w:tabs>
      <w:spacing w:line="240" w:lineRule="auto"/>
      <w:ind w:firstLine="0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9343B"/>
    <w:pPr>
      <w:ind w:left="720"/>
      <w:contextualSpacing/>
    </w:pPr>
  </w:style>
  <w:style w:type="character" w:customStyle="1" w:styleId="rvts23">
    <w:name w:val="rvts23"/>
    <w:basedOn w:val="a0"/>
    <w:rsid w:val="0089343B"/>
  </w:style>
  <w:style w:type="paragraph" w:customStyle="1" w:styleId="rvps59">
    <w:name w:val="rvps59"/>
    <w:basedOn w:val="a"/>
    <w:rsid w:val="0089343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a5">
    <w:name w:val="Абзац"/>
    <w:basedOn w:val="a"/>
    <w:link w:val="a6"/>
    <w:rsid w:val="0089343B"/>
    <w:pPr>
      <w:spacing w:before="120" w:after="60" w:line="240" w:lineRule="auto"/>
      <w:ind w:firstLine="567"/>
    </w:pPr>
  </w:style>
  <w:style w:type="character" w:customStyle="1" w:styleId="a6">
    <w:name w:val="Абзац Знак"/>
    <w:link w:val="a5"/>
    <w:rsid w:val="0089343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34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1877</Words>
  <Characters>10701</Characters>
  <Application>Microsoft Office Word</Application>
  <DocSecurity>0</DocSecurity>
  <Lines>89</Lines>
  <Paragraphs>25</Paragraphs>
  <ScaleCrop>false</ScaleCrop>
  <Company>grad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aasoyan</dc:creator>
  <cp:keywords/>
  <dc:description/>
  <cp:lastModifiedBy>mduzenko</cp:lastModifiedBy>
  <cp:revision>4</cp:revision>
  <dcterms:created xsi:type="dcterms:W3CDTF">2012-02-13T11:39:00Z</dcterms:created>
  <dcterms:modified xsi:type="dcterms:W3CDTF">2012-02-14T03:06:00Z</dcterms:modified>
</cp:coreProperties>
</file>