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71" w:rsidRPr="005E5718" w:rsidRDefault="00FF017E" w:rsidP="00703754">
      <w:pPr>
        <w:widowControl w:val="0"/>
        <w:spacing w:after="0" w:line="274" w:lineRule="exact"/>
        <w:ind w:left="40" w:right="-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proofErr w:type="spellStart"/>
      <w:r w:rsidRPr="005E5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пгт</w:t>
      </w:r>
      <w:proofErr w:type="spellEnd"/>
      <w:r w:rsidR="00AB59EB" w:rsidRPr="005E5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  <w:r w:rsidR="004C6A76" w:rsidRPr="005E5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Игрим, ул. Кухаря, д. 15</w:t>
      </w:r>
      <w:r w:rsidR="00B4392C" w:rsidRPr="005E5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а</w:t>
      </w:r>
    </w:p>
    <w:tbl>
      <w:tblPr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969"/>
        <w:gridCol w:w="5660"/>
      </w:tblGrid>
      <w:tr w:rsidR="002C0971" w:rsidRPr="002C0971" w:rsidTr="00A978C9">
        <w:trPr>
          <w:trHeight w:hRule="exact"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</w:t>
            </w:r>
          </w:p>
        </w:tc>
      </w:tr>
      <w:tr w:rsidR="002C0971" w:rsidRPr="002C0971" w:rsidTr="00A978C9">
        <w:trPr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5E5718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5" w:history="1">
              <w:r w:rsidR="002C0971" w:rsidRPr="002C0971">
                <w:rPr>
                  <w:rFonts w:ascii="Times New Roman" w:eastAsia="Courier New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http://www.berezovo.ru/activity/economy/business_segment/investitsionnye-predlozheniya/</w:t>
              </w:r>
            </w:hyperlink>
            <w:r w:rsidR="002C0971"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2C0971" w:rsidRPr="002C0971" w:rsidTr="00A978C9">
        <w:trPr>
          <w:trHeight w:hRule="exact" w:val="5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проекта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AB59EB" w:rsidP="008C6C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59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Для </w:t>
            </w:r>
            <w:r w:rsidR="008C6C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многоквартирного жилищного строительства</w:t>
            </w:r>
          </w:p>
        </w:tc>
      </w:tr>
      <w:tr w:rsidR="002C0971" w:rsidRPr="002C0971" w:rsidTr="00A978C9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краткая характеристика проекта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AB59EB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Жилищное строительство</w:t>
            </w:r>
          </w:p>
        </w:tc>
      </w:tr>
      <w:tr w:rsidR="002C0971" w:rsidRPr="002C0971" w:rsidTr="00A978C9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расчетная сумма инвестиций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978C9">
        <w:trPr>
          <w:trHeight w:hRule="exact" w:val="2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местоположение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FF017E" w:rsidP="004C6A7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12643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C6A7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Игрим, ул. Кухаря, д. 15 «а»</w:t>
            </w:r>
          </w:p>
        </w:tc>
      </w:tr>
      <w:tr w:rsidR="002C0971" w:rsidRPr="002C0971" w:rsidTr="00A978C9">
        <w:trPr>
          <w:trHeight w:hRule="exact" w:val="2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632CD5" w:rsidP="0012643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86:0</w:t>
            </w:r>
            <w:r w:rsidR="008C6C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5:0324090</w:t>
            </w:r>
          </w:p>
        </w:tc>
      </w:tr>
      <w:tr w:rsidR="002C0971" w:rsidRPr="002C0971" w:rsidTr="00A978C9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8C6CBA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0,12 га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га</w:t>
            </w:r>
          </w:p>
        </w:tc>
      </w:tr>
      <w:tr w:rsidR="002C0971" w:rsidRPr="002C0971" w:rsidTr="00A978C9">
        <w:trPr>
          <w:trHeight w:hRule="exact" w:val="31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возможные формы муниципальной поддержки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 земельного участка в аренду субъектам МСП с применением понижающего коэффициента.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Консультационная поддержка, предоставляемая по принципу «одного окна».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Приобретение жилых помещений в рамках реализации муниципальной программы «Обеспечение доступным и комфортным жильем жителей Березовского района в 2016-2020 годах» в случае,  если их строительная готовность составляет не менее 60%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предусмотренной проектной документацией.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978C9">
        <w:trPr>
          <w:trHeight w:hRule="exact" w:val="87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27A" w:rsidRPr="00BC027A" w:rsidRDefault="008C6CBA" w:rsidP="00BC02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027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Электроснабжение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</w:t>
            </w:r>
            <w:r w:rsidR="00BC027A"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Источник электроэнергии - ЛЭП - 0,4 кВт, централизованное электроснабжение </w:t>
            </w:r>
            <w:proofErr w:type="spellStart"/>
            <w:r w:rsidR="00BC027A"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="00BC027A"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C027A"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Игрим;</w:t>
            </w:r>
            <w:r w:rsid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C027A"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Используемая мощность - 0 кВт;</w:t>
            </w:r>
          </w:p>
          <w:p w:rsidR="00BC027A" w:rsidRPr="00BC027A" w:rsidRDefault="00BC027A" w:rsidP="00BC02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Свободная мощность - 15 кВт;  4. Расстояние до ближайшей точки подключения - 0,1 км;</w:t>
            </w:r>
          </w:p>
          <w:p w:rsidR="0018505A" w:rsidRDefault="00BC027A" w:rsidP="00BC02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5.  Ориентировочная стоимость подключения - 150,00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руб.</w:t>
            </w:r>
          </w:p>
          <w:p w:rsidR="00BC027A" w:rsidRDefault="008C6CBA" w:rsidP="008C6C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027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Газоснабжение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C027A"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Стальной газопровод d=108;    2. Давление  низкое, 0,03кгс/см</w:t>
            </w:r>
            <w:proofErr w:type="gramStart"/>
            <w:r w:rsidR="00BC027A"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="00BC027A"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 3. Расстояние до ближайшей точки подключения - 0,02 км. Зона действия АО "</w:t>
            </w:r>
            <w:proofErr w:type="spellStart"/>
            <w:r w:rsidR="00BC027A"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Березовогаз</w:t>
            </w:r>
            <w:proofErr w:type="spellEnd"/>
            <w:r w:rsidR="00BC027A"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"; 4. Ориентировочная стоимость подключения - 50,00 тыс. руб.</w:t>
            </w:r>
          </w:p>
          <w:p w:rsidR="00BC027A" w:rsidRPr="00BC027A" w:rsidRDefault="008C6CBA" w:rsidP="00BC02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027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Водоснабжение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C027A"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Размер (диаметр) водопровода - d=159мм, сталь;</w:t>
            </w:r>
            <w:r w:rsid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C027A"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Давление - 2,5 кгс/см</w:t>
            </w:r>
            <w:proofErr w:type="gramStart"/>
            <w:r w:rsidR="00BC027A"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="00BC027A"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BC027A" w:rsidRDefault="00BC027A" w:rsidP="00BC02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Резервная мощность - 20 м3 /сутки;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4. Расстояние до ближайшей точки подключения - 0,04 км. Зона действия </w:t>
            </w:r>
            <w:proofErr w:type="spellStart"/>
            <w:r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Игримский</w:t>
            </w:r>
            <w:proofErr w:type="spellEnd"/>
            <w:r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МУП ТВК;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5. Ориентировочная стоимость подключения - 50,00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рублей</w:t>
            </w:r>
          </w:p>
          <w:p w:rsidR="00BC027A" w:rsidRPr="00BC027A" w:rsidRDefault="008C6CBA" w:rsidP="00BC02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027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Теплоснабжение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C027A"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Используемая мощность - 0 Гкал/час;</w:t>
            </w:r>
            <w:r w:rsid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C027A"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Свободная мощность - 0,5 Гкал/час;</w:t>
            </w:r>
          </w:p>
          <w:p w:rsidR="00BC027A" w:rsidRPr="00BC027A" w:rsidRDefault="00BC027A" w:rsidP="00BC02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 Расстояние до ближайшей точки подключения - 0,04 км. Зона действия МУП "Теплосети Игрим";</w:t>
            </w:r>
          </w:p>
          <w:p w:rsidR="00BC027A" w:rsidRDefault="00BC027A" w:rsidP="00BC02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4. Ориентировочная стоимость подключения - 100,00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рублей.</w:t>
            </w:r>
          </w:p>
          <w:p w:rsidR="00BC027A" w:rsidRPr="00BC027A" w:rsidRDefault="008C6CBA" w:rsidP="00BC02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7A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Канализация</w:t>
            </w:r>
            <w:r w:rsidRPr="008C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2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027A" w:rsidRPr="00BC027A">
              <w:rPr>
                <w:rFonts w:ascii="Times New Roman" w:hAnsi="Times New Roman" w:cs="Times New Roman"/>
                <w:sz w:val="24"/>
                <w:szCs w:val="24"/>
              </w:rPr>
              <w:t xml:space="preserve">1. Расстояние до ближайшей точки подключения - 0,02 км. Зона действия </w:t>
            </w:r>
            <w:proofErr w:type="spellStart"/>
            <w:r w:rsidR="00BC027A" w:rsidRPr="00BC027A"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 w:rsidR="00BC027A" w:rsidRPr="00BC027A">
              <w:rPr>
                <w:rFonts w:ascii="Times New Roman" w:hAnsi="Times New Roman" w:cs="Times New Roman"/>
                <w:sz w:val="24"/>
                <w:szCs w:val="24"/>
              </w:rPr>
              <w:t xml:space="preserve"> МУП ТВК;</w:t>
            </w:r>
            <w:r w:rsidR="00BC0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27A" w:rsidRPr="00BC027A">
              <w:rPr>
                <w:rFonts w:ascii="Times New Roman" w:hAnsi="Times New Roman" w:cs="Times New Roman"/>
                <w:sz w:val="24"/>
                <w:szCs w:val="24"/>
              </w:rPr>
              <w:t xml:space="preserve">2. Вид канализации -  </w:t>
            </w:r>
            <w:proofErr w:type="gramStart"/>
            <w:r w:rsidR="00BC027A" w:rsidRPr="00BC027A">
              <w:rPr>
                <w:rFonts w:ascii="Times New Roman" w:hAnsi="Times New Roman" w:cs="Times New Roman"/>
                <w:sz w:val="24"/>
                <w:szCs w:val="24"/>
              </w:rPr>
              <w:t>хозяйственно-бытовая</w:t>
            </w:r>
            <w:proofErr w:type="gramEnd"/>
            <w:r w:rsidR="00BC027A" w:rsidRPr="00BC02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C0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27A" w:rsidRPr="00BC027A">
              <w:rPr>
                <w:rFonts w:ascii="Times New Roman" w:hAnsi="Times New Roman" w:cs="Times New Roman"/>
                <w:sz w:val="24"/>
                <w:szCs w:val="24"/>
              </w:rPr>
              <w:t>3. Используемая мощность - 0 л/</w:t>
            </w:r>
            <w:proofErr w:type="gramStart"/>
            <w:r w:rsidR="00BC027A" w:rsidRPr="00BC02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C027A" w:rsidRPr="00BC02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027A" w:rsidRPr="00BC027A" w:rsidRDefault="00BC027A" w:rsidP="00BC02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7A">
              <w:rPr>
                <w:rFonts w:ascii="Times New Roman" w:hAnsi="Times New Roman" w:cs="Times New Roman"/>
                <w:sz w:val="24"/>
                <w:szCs w:val="24"/>
              </w:rPr>
              <w:t>4. Свободная мощность - 0,8 л/с;</w:t>
            </w:r>
          </w:p>
          <w:p w:rsidR="008C6CBA" w:rsidRPr="002C0971" w:rsidRDefault="00BC027A" w:rsidP="00BC02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027A">
              <w:rPr>
                <w:rFonts w:ascii="Times New Roman" w:hAnsi="Times New Roman" w:cs="Times New Roman"/>
                <w:sz w:val="24"/>
                <w:szCs w:val="24"/>
              </w:rPr>
              <w:t>5. Ориентировочная стоимость подключения - 50,00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27A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  <w:tr w:rsidR="002C0971" w:rsidRPr="002C0971" w:rsidTr="00A978C9">
        <w:trPr>
          <w:trHeight w:hRule="exact" w:val="20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Другая информация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411844" w:rsidP="00BC02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027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Связь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п</w:t>
            </w:r>
            <w:r w:rsidR="00BC027A"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ри выполнении технических условий застройщиком : возможно подключение стационарных телефонов  (около 50 свободных абонентских номеров)</w:t>
            </w:r>
            <w:proofErr w:type="gramStart"/>
            <w:r w:rsidR="00BC027A"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="00BC027A"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подключение к сети интернет (менее 2 Мбит/с). Мобильная  связь  операторов: Билайн, Мегафон, Мотив, </w:t>
            </w:r>
            <w:proofErr w:type="gramStart"/>
            <w:r w:rsidR="00BC027A"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Теле</w:t>
            </w:r>
            <w:proofErr w:type="gramEnd"/>
            <w:r w:rsidR="00BC027A"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2. Стоимость подключения 0.7 тыс. рублей.</w:t>
            </w:r>
          </w:p>
        </w:tc>
      </w:tr>
      <w:tr w:rsidR="002C0971" w:rsidRPr="002C0971" w:rsidTr="00A978C9">
        <w:trPr>
          <w:trHeight w:hRule="exact" w:val="48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Транспортная инфраструктура на площадке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844" w:rsidRDefault="00411844" w:rsidP="00BC02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027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Автомобильные дороги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="00B439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В</w:t>
            </w:r>
            <w:r w:rsidR="00BC027A"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ид дорожного покрытия - щебеночное покрытие; 2. Состояние </w:t>
            </w:r>
            <w:proofErr w:type="gramStart"/>
            <w:r w:rsidR="00BC027A"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-у</w:t>
            </w:r>
            <w:proofErr w:type="gramEnd"/>
            <w:r w:rsidR="00BC027A"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довлетворительное; 3. Расстояние до ближайшей автомобильной до</w:t>
            </w:r>
            <w:bookmarkStart w:id="0" w:name="_GoBack"/>
            <w:bookmarkEnd w:id="0"/>
            <w:r w:rsidR="00BC027A"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роги с твердым покрытием круглогодичного использования –  0,3,км</w:t>
            </w:r>
          </w:p>
          <w:p w:rsidR="00BC027A" w:rsidRDefault="00BC027A" w:rsidP="00BC02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027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Железнодорожные пути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 </w:t>
            </w:r>
            <w:r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Возможность присоединения - нет;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Расстояние до ближайшей железнодорожной ветки с указанием наименования дороги -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территории </w:t>
            </w:r>
            <w:proofErr w:type="spellStart"/>
            <w:r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Игрим  сеть железных дорог отсутствует, ближайшая ж/д в </w:t>
            </w:r>
            <w:proofErr w:type="spellStart"/>
            <w:r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Приобье</w:t>
            </w:r>
            <w:proofErr w:type="spellEnd"/>
            <w:r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расположена</w:t>
            </w:r>
            <w:proofErr w:type="gramEnd"/>
            <w:r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расстоянии 134 км.</w:t>
            </w:r>
          </w:p>
          <w:p w:rsidR="00BC027A" w:rsidRPr="002C0971" w:rsidRDefault="00BC027A" w:rsidP="00BC02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027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Речной порт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г</w:t>
            </w:r>
            <w:r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рузовой причал Ремонтно-эксплуатационной базы флота филиал ДОАО «</w:t>
            </w:r>
            <w:proofErr w:type="spellStart"/>
            <w:r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Спецгазавтотранс</w:t>
            </w:r>
            <w:proofErr w:type="spellEnd"/>
            <w:r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» ОАО «Газпром» (РЭБ флота) имеет причал</w:t>
            </w:r>
            <w:r w:rsidR="00A978C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ьную стенку для грузовых судов. </w:t>
            </w:r>
            <w:r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Разгрузка осуществляется плавкранами. Рас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BC02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тояние до инвестплощадки  2,5 км по дорогам 4 категории</w:t>
            </w:r>
          </w:p>
        </w:tc>
      </w:tr>
      <w:tr w:rsidR="002C0971" w:rsidRPr="002C0971" w:rsidTr="00A978C9">
        <w:trPr>
          <w:trHeight w:hRule="exact" w:val="893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Справочная информация о предельных параметрах разрешенного строительства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8C9" w:rsidRPr="00A978C9" w:rsidRDefault="00A978C9" w:rsidP="00A978C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978C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Этажность – до 4 надземных этажей.</w:t>
            </w:r>
          </w:p>
          <w:p w:rsidR="00A978C9" w:rsidRPr="00A978C9" w:rsidRDefault="00A978C9" w:rsidP="00A978C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978C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Минимальные отступы</w:t>
            </w:r>
          </w:p>
          <w:p w:rsidR="00A978C9" w:rsidRPr="00A978C9" w:rsidRDefault="00A978C9" w:rsidP="00A978C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978C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 границ земельного участка до жилого дома - 3 м;</w:t>
            </w:r>
          </w:p>
          <w:p w:rsidR="00A978C9" w:rsidRPr="00A978C9" w:rsidRDefault="00A978C9" w:rsidP="00A978C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978C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 границ смежного земельного участка до хозяйственных строений – 1м;</w:t>
            </w:r>
          </w:p>
          <w:p w:rsidR="00A978C9" w:rsidRPr="00A978C9" w:rsidRDefault="00A978C9" w:rsidP="00A978C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978C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 красной линии улиц – 5 м;</w:t>
            </w:r>
          </w:p>
          <w:p w:rsidR="00A978C9" w:rsidRPr="00A978C9" w:rsidRDefault="00A978C9" w:rsidP="00A978C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978C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 красной линии проездов – 3 м;</w:t>
            </w:r>
          </w:p>
          <w:p w:rsidR="00A978C9" w:rsidRPr="00A978C9" w:rsidRDefault="00A978C9" w:rsidP="00A978C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978C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случае планирования на соседнем земельном участке пристроенного объекта – 0 м;</w:t>
            </w:r>
          </w:p>
          <w:p w:rsidR="00A978C9" w:rsidRPr="00A978C9" w:rsidRDefault="00A978C9" w:rsidP="00A978C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978C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условиях реконструкции - в соответствии со сложившейся линией застройки, но не менее 3 м от границ земельного участка.</w:t>
            </w:r>
          </w:p>
          <w:p w:rsidR="00A978C9" w:rsidRPr="00A978C9" w:rsidRDefault="00A978C9" w:rsidP="00A978C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978C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Размеры земельных участков:</w:t>
            </w:r>
          </w:p>
          <w:p w:rsidR="00A978C9" w:rsidRPr="00A978C9" w:rsidRDefault="00A978C9" w:rsidP="00A978C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978C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 менее 1000 кв. м; </w:t>
            </w:r>
          </w:p>
          <w:p w:rsidR="00A978C9" w:rsidRPr="00A978C9" w:rsidRDefault="00A978C9" w:rsidP="00A978C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978C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для 1-этажных многоквартирных домов – 227 кв. м площади земельного участка на 100 кв. м общей площади квартир; </w:t>
            </w:r>
          </w:p>
          <w:p w:rsidR="00A978C9" w:rsidRPr="00A978C9" w:rsidRDefault="00A978C9" w:rsidP="00A978C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978C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для 2-х многоквартирных домов – 127 кв. м площади земельного участка на 100 кв. м общей площади квартир; </w:t>
            </w:r>
          </w:p>
          <w:p w:rsidR="00A978C9" w:rsidRPr="00A978C9" w:rsidRDefault="00A978C9" w:rsidP="00A978C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978C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для 3-х этажных многоквартирных домов – 94 кв. м площади земельного участка на 100 кв. м общей площади квартир; </w:t>
            </w:r>
          </w:p>
          <w:p w:rsidR="00A978C9" w:rsidRPr="00A978C9" w:rsidRDefault="00A978C9" w:rsidP="00A978C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978C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для 4-х этажных многоквартирных домов – 82 кв. м площади земельного участка на 100 кв. м общей площади квартир.</w:t>
            </w:r>
          </w:p>
          <w:p w:rsidR="00A978C9" w:rsidRPr="00A978C9" w:rsidRDefault="00A978C9" w:rsidP="00A978C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978C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Фронтальная сторона земельного участка – не менее 30 м.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78C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60%.</w:t>
            </w:r>
          </w:p>
          <w:p w:rsidR="00A978C9" w:rsidRPr="002C0971" w:rsidRDefault="00A978C9" w:rsidP="00A978C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978C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Минимальный процент озеленения территории – 15%</w:t>
            </w:r>
          </w:p>
          <w:p w:rsidR="002C0971" w:rsidRPr="002C0971" w:rsidRDefault="002C0971" w:rsidP="0041184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C0971" w:rsidRPr="002C0971" w:rsidRDefault="002C0971" w:rsidP="00A978C9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2C0971" w:rsidRPr="002C0971" w:rsidSect="00A978C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71"/>
    <w:rsid w:val="00124406"/>
    <w:rsid w:val="0012643C"/>
    <w:rsid w:val="00130EA2"/>
    <w:rsid w:val="0018505A"/>
    <w:rsid w:val="001E2A27"/>
    <w:rsid w:val="00252539"/>
    <w:rsid w:val="002C0971"/>
    <w:rsid w:val="003C740D"/>
    <w:rsid w:val="00411844"/>
    <w:rsid w:val="00431CED"/>
    <w:rsid w:val="004910B2"/>
    <w:rsid w:val="004C6A76"/>
    <w:rsid w:val="004F115B"/>
    <w:rsid w:val="005736DA"/>
    <w:rsid w:val="005E5718"/>
    <w:rsid w:val="005F292F"/>
    <w:rsid w:val="00632CD5"/>
    <w:rsid w:val="00695EA1"/>
    <w:rsid w:val="00703754"/>
    <w:rsid w:val="008212B6"/>
    <w:rsid w:val="00822CFA"/>
    <w:rsid w:val="008C6CBA"/>
    <w:rsid w:val="0094013B"/>
    <w:rsid w:val="009B7338"/>
    <w:rsid w:val="00A978C9"/>
    <w:rsid w:val="00AA41AD"/>
    <w:rsid w:val="00AB59EB"/>
    <w:rsid w:val="00B14E0C"/>
    <w:rsid w:val="00B4392C"/>
    <w:rsid w:val="00BC027A"/>
    <w:rsid w:val="00CA4F2F"/>
    <w:rsid w:val="00E2709E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ezovo.ru/activity/economy/business_segment/investitsionnye-predlo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Билоус Светлана Анатольевна</cp:lastModifiedBy>
  <cp:revision>9</cp:revision>
  <dcterms:created xsi:type="dcterms:W3CDTF">2021-08-17T06:23:00Z</dcterms:created>
  <dcterms:modified xsi:type="dcterms:W3CDTF">2021-09-17T06:11:00Z</dcterms:modified>
</cp:coreProperties>
</file>