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785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7856DF" w:rsidRPr="007856DF">
        <w:rPr>
          <w:b/>
          <w:sz w:val="28"/>
          <w:szCs w:val="28"/>
          <w:lang w:val="ru-RU"/>
        </w:rPr>
        <w:t>Предоставление доступа к справочно-поисковому аппарату библиотек, базам данных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 от 16.02.2009 № 7, ст. 776);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Ханты-Мансийского автономного округа – Югры от 11.06.2010 № 102-оз «Об административных правонарушениях» (Собрание законодательства Ханты – Мансийского автономного округа – Югры, 01.06.2010 – 15.06.2010, № 6 (часть I), ст. 461, «Новости Югры», № 107, 13.07.2010, 15.03.2015);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– Югры» (Собрание законодательства Ханты-Мансийского автономного округа </w:t>
      </w:r>
      <w:proofErr w:type="gramStart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31.10.2011, № 10 (часть II), ст. 1009, «Новости Югры», № 188, 06.12.2011, 15.03.2015, № 3 (часть I, том 1), ст. 150);</w:t>
      </w:r>
    </w:p>
    <w:p w:rsidR="000316D4" w:rsidRPr="000316D4" w:rsidRDefault="00662DE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="000316D4"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Собрание законодательства Российской Федерации, 28.12.2009, № 52 (2 ч.), ст. 6626);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Березовского района от 15.04.2005 № 338 «О новой редакции Устава Березовского района» («Жизнь Югры» № 49, 21.01.2005);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DE4" w:rsidRPr="00662DE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662DE4" w:rsidRPr="00662DE4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662DE4" w:rsidRPr="00662DE4"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правовых актов»</w:t>
      </w:r>
      <w:r w:rsidR="00662DE4" w:rsidRPr="00662D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62DE4" w:rsidRPr="00662D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(Жизнь </w:t>
      </w:r>
      <w:proofErr w:type="spellStart"/>
      <w:r w:rsidR="00662DE4" w:rsidRPr="00662DE4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662DE4" w:rsidRPr="00662DE4">
        <w:rPr>
          <w:rFonts w:ascii="Times New Roman" w:eastAsia="Calibri" w:hAnsi="Times New Roman" w:cs="Times New Roman"/>
          <w:sz w:val="28"/>
          <w:szCs w:val="28"/>
        </w:rPr>
        <w:t>, 29.12.2020 года, № 105);</w:t>
      </w:r>
    </w:p>
    <w:p w:rsidR="00631C3C" w:rsidRPr="006550EE" w:rsidRDefault="00597E2E" w:rsidP="000316D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7856DF" w:rsidRPr="007856DF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662DE4">
        <w:rPr>
          <w:rFonts w:ascii="Times New Roman" w:hAnsi="Times New Roman" w:cs="Times New Roman"/>
          <w:sz w:val="28"/>
          <w:szCs w:val="28"/>
        </w:rPr>
        <w:t xml:space="preserve"> 12.04.2019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="00662DE4">
        <w:rPr>
          <w:rFonts w:ascii="Times New Roman" w:hAnsi="Times New Roman" w:cs="Times New Roman"/>
          <w:sz w:val="28"/>
          <w:szCs w:val="28"/>
        </w:rPr>
        <w:t xml:space="preserve"> </w:t>
      </w:r>
      <w:r w:rsidR="00633063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662DE4">
        <w:rPr>
          <w:rFonts w:ascii="Times New Roman" w:hAnsi="Times New Roman" w:cs="Times New Roman"/>
          <w:sz w:val="28"/>
          <w:szCs w:val="28"/>
        </w:rPr>
        <w:t>440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662DE4">
      <w:pPr>
        <w:rPr>
          <w:sz w:val="28"/>
          <w:szCs w:val="28"/>
          <w:lang w:val="ru-RU"/>
        </w:rPr>
      </w:pPr>
    </w:p>
    <w:sectPr w:rsidR="00E12C30" w:rsidRPr="006550EE" w:rsidSect="00FB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62DE4"/>
    <w:rsid w:val="006A6D80"/>
    <w:rsid w:val="006F0533"/>
    <w:rsid w:val="00714E70"/>
    <w:rsid w:val="007600CE"/>
    <w:rsid w:val="00777C74"/>
    <w:rsid w:val="007856DF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A6722"/>
    <w:rsid w:val="00BB5C6D"/>
    <w:rsid w:val="00BC450C"/>
    <w:rsid w:val="00C11701"/>
    <w:rsid w:val="00CF740E"/>
    <w:rsid w:val="00D00CB5"/>
    <w:rsid w:val="00D07BF6"/>
    <w:rsid w:val="00D4113D"/>
    <w:rsid w:val="00D857AB"/>
    <w:rsid w:val="00DB66B2"/>
    <w:rsid w:val="00E05A2C"/>
    <w:rsid w:val="00E401A6"/>
    <w:rsid w:val="00EA79E8"/>
    <w:rsid w:val="00F34D78"/>
    <w:rsid w:val="00F61380"/>
    <w:rsid w:val="00FB1843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PC3</cp:lastModifiedBy>
  <cp:revision>79</cp:revision>
  <dcterms:created xsi:type="dcterms:W3CDTF">2019-02-05T10:59:00Z</dcterms:created>
  <dcterms:modified xsi:type="dcterms:W3CDTF">2021-02-08T10:17:00Z</dcterms:modified>
</cp:coreProperties>
</file>