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55" w:rsidRPr="00FF65BA" w:rsidRDefault="003A3220">
      <w:pPr>
        <w:pStyle w:val="20"/>
        <w:shd w:val="clear" w:color="auto" w:fill="auto"/>
        <w:spacing w:after="305" w:line="288" w:lineRule="exact"/>
        <w:ind w:left="4480"/>
        <w:jc w:val="left"/>
        <w:rPr>
          <w:b/>
          <w:sz w:val="32"/>
          <w:szCs w:val="32"/>
        </w:rPr>
      </w:pPr>
      <w:bookmarkStart w:id="0" w:name="_GoBack"/>
      <w:bookmarkEnd w:id="0"/>
      <w:r w:rsidRPr="00FF65BA">
        <w:rPr>
          <w:b/>
          <w:sz w:val="32"/>
          <w:szCs w:val="32"/>
        </w:rPr>
        <w:t>О насвае</w:t>
      </w:r>
      <w:r w:rsidR="00FF65BA" w:rsidRPr="00FF65BA">
        <w:rPr>
          <w:b/>
          <w:sz w:val="32"/>
          <w:szCs w:val="32"/>
        </w:rPr>
        <w:t>.</w:t>
      </w:r>
    </w:p>
    <w:p w:rsidR="00D03955" w:rsidRPr="00FF65BA" w:rsidRDefault="003A3220">
      <w:pPr>
        <w:pStyle w:val="20"/>
        <w:shd w:val="clear" w:color="auto" w:fill="auto"/>
        <w:spacing w:after="0" w:line="307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О веществе </w:t>
      </w:r>
      <w:proofErr w:type="gramStart"/>
      <w:r w:rsidR="00FF65BA" w:rsidRPr="00FF65BA">
        <w:rPr>
          <w:sz w:val="28"/>
          <w:szCs w:val="28"/>
        </w:rPr>
        <w:t>насевай</w:t>
      </w:r>
      <w:proofErr w:type="gramEnd"/>
      <w:r w:rsidRPr="00FF65BA">
        <w:rPr>
          <w:sz w:val="28"/>
          <w:szCs w:val="28"/>
        </w:rPr>
        <w:t xml:space="preserve"> ходят разные слухи: говорят, что это надежное средство, чтобы бросить курить; считают его то релаксантом, то видом табачного изделия, некурительным табаком для рассасывания.</w:t>
      </w:r>
    </w:p>
    <w:p w:rsidR="00D03955" w:rsidRPr="00FF65BA" w:rsidRDefault="003A3220">
      <w:pPr>
        <w:pStyle w:val="20"/>
        <w:shd w:val="clear" w:color="auto" w:fill="auto"/>
        <w:spacing w:after="0" w:line="307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 фабричных условиях насвай не производится.</w:t>
      </w:r>
      <w:r w:rsidR="00FF65BA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Лепят его в домашних условиях </w:t>
      </w:r>
      <w:r w:rsidR="00FF65BA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там, где находят нужное количество верблюжьего кизяка или куриного помета.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Внешний вид насвая</w:t>
      </w:r>
      <w:r w:rsidR="00FF65BA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разнообразный </w:t>
      </w:r>
      <w:r w:rsidR="00FF65BA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от</w:t>
      </w:r>
      <w:r w:rsidR="00FF65BA">
        <w:rPr>
          <w:sz w:val="28"/>
          <w:szCs w:val="28"/>
        </w:rPr>
        <w:t xml:space="preserve"> зеленых шариков до серовато-</w:t>
      </w:r>
      <w:r w:rsidRPr="00FF65BA">
        <w:rPr>
          <w:sz w:val="28"/>
          <w:szCs w:val="28"/>
        </w:rPr>
        <w:t>коричне</w:t>
      </w:r>
      <w:r w:rsidR="00FF65BA">
        <w:rPr>
          <w:sz w:val="28"/>
          <w:szCs w:val="28"/>
        </w:rPr>
        <w:t xml:space="preserve">вого порошка. Свежеизготовленный </w:t>
      </w:r>
      <w:r w:rsidRPr="00FF65BA">
        <w:rPr>
          <w:sz w:val="28"/>
          <w:szCs w:val="28"/>
        </w:rPr>
        <w:t xml:space="preserve"> </w:t>
      </w:r>
      <w:r w:rsidR="00FF65BA">
        <w:rPr>
          <w:sz w:val="28"/>
          <w:szCs w:val="28"/>
        </w:rPr>
        <w:t>нас</w:t>
      </w:r>
      <w:r w:rsidR="00FF65BA" w:rsidRPr="00FF65BA">
        <w:rPr>
          <w:sz w:val="28"/>
          <w:szCs w:val="28"/>
        </w:rPr>
        <w:t>вай</w:t>
      </w:r>
      <w:r w:rsidRPr="00FF65BA">
        <w:rPr>
          <w:sz w:val="28"/>
          <w:szCs w:val="28"/>
        </w:rPr>
        <w:t xml:space="preserve"> выглядит как кру</w:t>
      </w:r>
      <w:r w:rsidR="00FF65BA">
        <w:rPr>
          <w:sz w:val="28"/>
          <w:szCs w:val="28"/>
        </w:rPr>
        <w:t>пные, зеленые зернышки, лежалый –</w:t>
      </w:r>
      <w:r w:rsidRPr="00FF65BA">
        <w:rPr>
          <w:sz w:val="28"/>
          <w:szCs w:val="28"/>
        </w:rPr>
        <w:t xml:space="preserve"> похож на порошок почти черного цвета.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Название «насвай», вероятно, связано с тем, что раньше для его изготовления использовали растение нас. В настоящее время основным компонентом насвая является махорка или табак. Кроме того, в смесь добавляют гашеную известь, золу растений, верблюжий кизяк или куриный помет,</w:t>
      </w:r>
      <w:r w:rsidR="0052011E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иногда масло, а иногда к навозу подмешивают сухофру</w:t>
      </w:r>
      <w:r w:rsidR="0052011E">
        <w:rPr>
          <w:sz w:val="28"/>
          <w:szCs w:val="28"/>
        </w:rPr>
        <w:t xml:space="preserve">кты и приправы. Есть данные и о </w:t>
      </w:r>
      <w:r w:rsidRPr="00FF65BA">
        <w:rPr>
          <w:sz w:val="28"/>
          <w:szCs w:val="28"/>
        </w:rPr>
        <w:t>другом составе насвая, когда табачную пыль, клей, известь, воду или растительное масло ска</w:t>
      </w:r>
      <w:r w:rsidR="003A245C">
        <w:rPr>
          <w:sz w:val="28"/>
          <w:szCs w:val="28"/>
        </w:rPr>
        <w:t xml:space="preserve">тывают в шарики. Добавки держат </w:t>
      </w:r>
      <w:r w:rsidRPr="00FF65BA">
        <w:rPr>
          <w:sz w:val="28"/>
          <w:szCs w:val="28"/>
        </w:rPr>
        <w:t>форму, гранулируют пылеобразные отходы табачного производства.</w:t>
      </w:r>
    </w:p>
    <w:p w:rsidR="00D03955" w:rsidRPr="00FF65BA" w:rsidRDefault="003A245C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</w:t>
      </w:r>
      <w:r w:rsidR="003A3220" w:rsidRPr="00FF65BA">
        <w:rPr>
          <w:sz w:val="28"/>
          <w:szCs w:val="28"/>
        </w:rPr>
        <w:t>насвая</w:t>
      </w:r>
      <w:r>
        <w:rPr>
          <w:sz w:val="28"/>
          <w:szCs w:val="28"/>
        </w:rPr>
        <w:t xml:space="preserve"> </w:t>
      </w:r>
      <w:r w:rsidR="003A3220" w:rsidRPr="00FF65BA">
        <w:rPr>
          <w:sz w:val="28"/>
          <w:szCs w:val="28"/>
        </w:rPr>
        <w:t>вызывает никотиновую зависимость. Существует прямая зависимость между употреблением насвая и развитием заболеваний желудочно-кишечного тракта, а также возникновением раковых опухолей ротовой полости.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</w:t>
      </w:r>
      <w:r w:rsidR="003A245C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практике отмечены также последствия краткосрочного и длительного воздействия на</w:t>
      </w:r>
      <w:r w:rsidR="003A245C">
        <w:rPr>
          <w:sz w:val="28"/>
          <w:szCs w:val="28"/>
        </w:rPr>
        <w:t>свая. Краткосрочное воздействие –</w:t>
      </w:r>
      <w:r w:rsidRPr="00FF65BA">
        <w:rPr>
          <w:sz w:val="28"/>
          <w:szCs w:val="28"/>
        </w:rPr>
        <w:t xml:space="preserve"> сильное</w:t>
      </w:r>
      <w:r w:rsidR="003A245C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 жжение слизистой ротовой полости, тяжесть в голове, а позднее </w:t>
      </w:r>
      <w:r w:rsidR="003A245C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в</w:t>
      </w:r>
      <w:r w:rsidR="003A245C">
        <w:rPr>
          <w:sz w:val="28"/>
          <w:szCs w:val="28"/>
        </w:rPr>
        <w:t xml:space="preserve">о всем теле. Долгосрочное воздействие: апатия, </w:t>
      </w:r>
      <w:r w:rsidRPr="00FF65BA">
        <w:rPr>
          <w:sz w:val="28"/>
          <w:szCs w:val="28"/>
        </w:rPr>
        <w:t>резкое слюноотделение, головокружение, расслабленность мышц.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Недопустимо глотать обильно выделяющуюся слюну, которую гонит насвай. Она или крупинки зелья вызывают тошноту, рвоту, понос. Именно рвота мучает начинающих </w:t>
      </w:r>
      <w:r w:rsidR="0057319B">
        <w:rPr>
          <w:sz w:val="28"/>
          <w:szCs w:val="28"/>
        </w:rPr>
        <w:t xml:space="preserve">потребителей. Бывалые перестают </w:t>
      </w:r>
      <w:r w:rsidRPr="00FF65BA">
        <w:rPr>
          <w:sz w:val="28"/>
          <w:szCs w:val="28"/>
        </w:rPr>
        <w:t xml:space="preserve">замечать жжение, неприятный запах и вкус, для них они </w:t>
      </w:r>
      <w:r w:rsidR="0057319B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норма. Опасно сочетать насвай с алкоголем, поскольку эффект непредсказуем.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Экскременты животных в составе насвая становятся причиной заражения кишечными инфекциями и паразитарными заболеваниями, в том числе вирусным гепатитом.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Когда растение поливают неразбавленным куриным пометом, оно «сгорает». То же происходит и в организме человека: в первую очередь «горят» слизистые рта и желудочно-кишечного тракта, разрушаются зубы.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Насвай можно отнести к числу психоактивных</w:t>
      </w:r>
      <w:r w:rsidR="00C466CE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веществ. Его употребление отражается на психическом развитии </w:t>
      </w:r>
      <w:r w:rsidR="00C466CE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снижается</w:t>
      </w:r>
      <w:r w:rsidR="00C466CE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 восприятие и ухудшается память, наблюдаются проявления нервозности.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Поскольку состав насвая многокомпонентный, при этом далеко не все</w:t>
      </w:r>
      <w:r w:rsidR="002D54E3">
        <w:rPr>
          <w:sz w:val="28"/>
          <w:szCs w:val="28"/>
        </w:rPr>
        <w:t>гда известно какие точно веществ</w:t>
      </w:r>
      <w:r w:rsidRPr="00FF65BA">
        <w:rPr>
          <w:sz w:val="28"/>
          <w:szCs w:val="28"/>
        </w:rPr>
        <w:t>а в него входят, помимо никотиновой зависимости может развиться зависимость от других химических веществ.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Насвай может стать причиной начала потребления наркотических </w:t>
      </w:r>
      <w:r w:rsidRPr="00FF65BA">
        <w:rPr>
          <w:sz w:val="28"/>
          <w:szCs w:val="28"/>
        </w:rPr>
        <w:lastRenderedPageBreak/>
        <w:t>средств и психотропных веществ.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 Российской Федерации торговля насваем запрещена.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В соответствии с пунктом 21 статьи 2 Технического регламента на табачную продукцию, утвержденного Федеральным законом от 22.12.2008 г. № 268-ФЗ, насвай </w:t>
      </w:r>
      <w:r w:rsidR="002D54E3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вид</w:t>
      </w:r>
      <w:r w:rsidR="002D54E3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некурительного табачного изделия, изготовленного из табака, извести и другого нетабачного</w:t>
      </w:r>
      <w:r w:rsidR="002D54E3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сырья и предназначенного для рассасывания.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Пунктом 8 статьи 19 Федерального закона от 23.02.2013 г. № 15-ФЗ «Об охране здоровья граждан от воздействия табачного дыма и последствий потребления табака» оптовая и розничная торговля снюсом (бездымным табаком, к которому относятся снафф, жевательный табак и пр.) запрещена.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Ответственность за нарушение указанного запрета установлена частью 2 статьи 14,53 КоАП РФ.</w:t>
      </w:r>
    </w:p>
    <w:sectPr w:rsidR="00D03955" w:rsidRPr="00FF65BA" w:rsidSect="00FF65BA">
      <w:type w:val="continuous"/>
      <w:pgSz w:w="11900" w:h="16840"/>
      <w:pgMar w:top="1135" w:right="958" w:bottom="918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D6" w:rsidRDefault="00612FD6" w:rsidP="00D03955">
      <w:r>
        <w:separator/>
      </w:r>
    </w:p>
  </w:endnote>
  <w:endnote w:type="continuationSeparator" w:id="0">
    <w:p w:rsidR="00612FD6" w:rsidRDefault="00612FD6" w:rsidP="00D0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D6" w:rsidRDefault="00612FD6"/>
  </w:footnote>
  <w:footnote w:type="continuationSeparator" w:id="0">
    <w:p w:rsidR="00612FD6" w:rsidRDefault="00612F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74D"/>
    <w:multiLevelType w:val="multilevel"/>
    <w:tmpl w:val="A7A4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55"/>
    <w:rsid w:val="002D54E3"/>
    <w:rsid w:val="003A245C"/>
    <w:rsid w:val="003A3220"/>
    <w:rsid w:val="0052011E"/>
    <w:rsid w:val="00530BEB"/>
    <w:rsid w:val="0057319B"/>
    <w:rsid w:val="00612FD6"/>
    <w:rsid w:val="00841D03"/>
    <w:rsid w:val="0091307D"/>
    <w:rsid w:val="00BC4EC6"/>
    <w:rsid w:val="00C466CE"/>
    <w:rsid w:val="00D03955"/>
    <w:rsid w:val="00EE6FEC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8pt">
    <w:name w:val="Основной текст (4) + 8 pt;Курсив"/>
    <w:basedOn w:val="4"/>
    <w:rsid w:val="00D03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nsolas65pt">
    <w:name w:val="Основной текст (4) + Consolas;6;5 pt;Курсив"/>
    <w:basedOn w:val="4"/>
    <w:rsid w:val="00D0395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_"/>
    <w:basedOn w:val="a0"/>
    <w:link w:val="22"/>
    <w:rsid w:val="00D039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Подпись к картинке + 7;5 pt"/>
    <w:basedOn w:val="a3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pt">
    <w:name w:val="Подпись к картинке + 8 pt;Курсив"/>
    <w:basedOn w:val="a3"/>
    <w:rsid w:val="00D03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65pt">
    <w:name w:val="Подпись к картинке + Consolas;6;5 pt;Курсив"/>
    <w:basedOn w:val="a3"/>
    <w:rsid w:val="00D0395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Consolas7pt">
    <w:name w:val="Основной текст (8) + Consolas;7 pt;Курсив"/>
    <w:basedOn w:val="8"/>
    <w:rsid w:val="00D0395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85pt">
    <w:name w:val="Основной текст (8) + 8;5 pt"/>
    <w:basedOn w:val="8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03955"/>
    <w:pPr>
      <w:shd w:val="clear" w:color="auto" w:fill="FFFFFF"/>
      <w:spacing w:after="220" w:line="2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03955"/>
    <w:pPr>
      <w:shd w:val="clear" w:color="auto" w:fill="FFFFFF"/>
      <w:spacing w:after="32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03955"/>
    <w:pPr>
      <w:shd w:val="clear" w:color="auto" w:fill="FFFFFF"/>
      <w:spacing w:after="80" w:line="18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D03955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D03955"/>
    <w:pPr>
      <w:shd w:val="clear" w:color="auto" w:fill="FFFFFF"/>
      <w:spacing w:before="80" w:after="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rsid w:val="00D03955"/>
    <w:pPr>
      <w:shd w:val="clear" w:color="auto" w:fill="FFFFFF"/>
      <w:spacing w:line="234" w:lineRule="exact"/>
    </w:pPr>
    <w:rPr>
      <w:rFonts w:ascii="Consolas" w:eastAsia="Consolas" w:hAnsi="Consolas" w:cs="Consolas"/>
      <w:sz w:val="20"/>
      <w:szCs w:val="20"/>
    </w:rPr>
  </w:style>
  <w:style w:type="paragraph" w:customStyle="1" w:styleId="a4">
    <w:name w:val="Подпись к картинке"/>
    <w:basedOn w:val="a"/>
    <w:link w:val="a3"/>
    <w:rsid w:val="00D0395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D03955"/>
    <w:pPr>
      <w:shd w:val="clear" w:color="auto" w:fill="FFFFFF"/>
      <w:spacing w:after="6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55"/>
    <w:pPr>
      <w:shd w:val="clear" w:color="auto" w:fill="FFFFFF"/>
      <w:spacing w:before="1130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8pt">
    <w:name w:val="Основной текст (4) + 8 pt;Курсив"/>
    <w:basedOn w:val="4"/>
    <w:rsid w:val="00D03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nsolas65pt">
    <w:name w:val="Основной текст (4) + Consolas;6;5 pt;Курсив"/>
    <w:basedOn w:val="4"/>
    <w:rsid w:val="00D0395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_"/>
    <w:basedOn w:val="a0"/>
    <w:link w:val="22"/>
    <w:rsid w:val="00D039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Подпись к картинке + 7;5 pt"/>
    <w:basedOn w:val="a3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pt">
    <w:name w:val="Подпись к картинке + 8 pt;Курсив"/>
    <w:basedOn w:val="a3"/>
    <w:rsid w:val="00D03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65pt">
    <w:name w:val="Подпись к картинке + Consolas;6;5 pt;Курсив"/>
    <w:basedOn w:val="a3"/>
    <w:rsid w:val="00D0395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Consolas7pt">
    <w:name w:val="Основной текст (8) + Consolas;7 pt;Курсив"/>
    <w:basedOn w:val="8"/>
    <w:rsid w:val="00D0395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85pt">
    <w:name w:val="Основной текст (8) + 8;5 pt"/>
    <w:basedOn w:val="8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03955"/>
    <w:pPr>
      <w:shd w:val="clear" w:color="auto" w:fill="FFFFFF"/>
      <w:spacing w:after="220" w:line="2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03955"/>
    <w:pPr>
      <w:shd w:val="clear" w:color="auto" w:fill="FFFFFF"/>
      <w:spacing w:after="32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03955"/>
    <w:pPr>
      <w:shd w:val="clear" w:color="auto" w:fill="FFFFFF"/>
      <w:spacing w:after="80" w:line="18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D03955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D03955"/>
    <w:pPr>
      <w:shd w:val="clear" w:color="auto" w:fill="FFFFFF"/>
      <w:spacing w:before="80" w:after="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rsid w:val="00D03955"/>
    <w:pPr>
      <w:shd w:val="clear" w:color="auto" w:fill="FFFFFF"/>
      <w:spacing w:line="234" w:lineRule="exact"/>
    </w:pPr>
    <w:rPr>
      <w:rFonts w:ascii="Consolas" w:eastAsia="Consolas" w:hAnsi="Consolas" w:cs="Consolas"/>
      <w:sz w:val="20"/>
      <w:szCs w:val="20"/>
    </w:rPr>
  </w:style>
  <w:style w:type="paragraph" w:customStyle="1" w:styleId="a4">
    <w:name w:val="Подпись к картинке"/>
    <w:basedOn w:val="a"/>
    <w:link w:val="a3"/>
    <w:rsid w:val="00D0395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D03955"/>
    <w:pPr>
      <w:shd w:val="clear" w:color="auto" w:fill="FFFFFF"/>
      <w:spacing w:after="6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55"/>
    <w:pPr>
      <w:shd w:val="clear" w:color="auto" w:fill="FFFFFF"/>
      <w:spacing w:before="1130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2017-03-22T09:49:00Z</dcterms:created>
  <dcterms:modified xsi:type="dcterms:W3CDTF">2017-03-22T09:49:00Z</dcterms:modified>
</cp:coreProperties>
</file>