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FD" w:rsidRDefault="00D02F52">
      <w:pPr>
        <w:framePr w:h="231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95415" cy="1475105"/>
            <wp:effectExtent l="0" t="0" r="635" b="0"/>
            <wp:docPr id="1" name="Рисунок 1" descr="C:\Users\73B5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FD" w:rsidRDefault="00FA4BFD">
      <w:pPr>
        <w:rPr>
          <w:sz w:val="2"/>
          <w:szCs w:val="2"/>
        </w:rPr>
      </w:pPr>
    </w:p>
    <w:p w:rsidR="00FA4BFD" w:rsidRDefault="003C7D68">
      <w:pPr>
        <w:pStyle w:val="10"/>
        <w:keepNext/>
        <w:keepLines/>
        <w:shd w:val="clear" w:color="auto" w:fill="auto"/>
        <w:spacing w:before="960"/>
      </w:pPr>
      <w:bookmarkStart w:id="0" w:name="bookmark0"/>
      <w:r>
        <w:t>ПОЛОЖЕНИЕ</w:t>
      </w:r>
      <w:bookmarkEnd w:id="0"/>
    </w:p>
    <w:p w:rsidR="00FA4BFD" w:rsidRDefault="003C7D68" w:rsidP="00D02F52">
      <w:pPr>
        <w:pStyle w:val="30"/>
        <w:shd w:val="clear" w:color="auto" w:fill="auto"/>
        <w:spacing w:after="0" w:line="240" w:lineRule="auto"/>
      </w:pPr>
      <w:r>
        <w:t>о проведении открытого Интернет-турнира по блицу,</w:t>
      </w:r>
      <w:r>
        <w:br/>
        <w:t>посвящённого выводу Советских войск из Афганистана</w:t>
      </w:r>
    </w:p>
    <w:p w:rsidR="00D02F52" w:rsidRDefault="00D02F52" w:rsidP="00D02F52">
      <w:pPr>
        <w:pStyle w:val="30"/>
        <w:shd w:val="clear" w:color="auto" w:fill="auto"/>
        <w:spacing w:after="0" w:line="240" w:lineRule="auto"/>
      </w:pPr>
    </w:p>
    <w:p w:rsidR="00FA4BFD" w:rsidRDefault="003C7D68" w:rsidP="00D02F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01"/>
        </w:tabs>
        <w:spacing w:before="0" w:line="240" w:lineRule="auto"/>
        <w:ind w:left="4540"/>
        <w:jc w:val="left"/>
      </w:pPr>
      <w:bookmarkStart w:id="1" w:name="bookmark1"/>
      <w:r>
        <w:t xml:space="preserve">Цели и </w:t>
      </w:r>
      <w:r>
        <w:t>задачи.</w:t>
      </w:r>
      <w:bookmarkEnd w:id="1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Открытый Интернет-турнир по блицу, посвящённый выводу Советских войск из Афганистана, проводится с целью:</w:t>
      </w:r>
    </w:p>
    <w:p w:rsidR="00FA4BFD" w:rsidRDefault="003C7D68" w:rsidP="00D02F52">
      <w:pPr>
        <w:pStyle w:val="20"/>
        <w:numPr>
          <w:ilvl w:val="0"/>
          <w:numId w:val="2"/>
        </w:numPr>
        <w:shd w:val="clear" w:color="auto" w:fill="auto"/>
        <w:tabs>
          <w:tab w:val="left" w:pos="265"/>
          <w:tab w:val="left" w:pos="993"/>
        </w:tabs>
        <w:spacing w:line="240" w:lineRule="auto"/>
        <w:ind w:firstLine="709"/>
        <w:jc w:val="left"/>
      </w:pPr>
      <w:r>
        <w:t>патриотического воспитания граждан Ханты-Мансийского автономного округа - Югры; -стимулирования к занятиям спортом и здоровому образу жизни жи</w:t>
      </w:r>
      <w:r>
        <w:t>телей Ханты-</w:t>
      </w:r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left"/>
      </w:pPr>
      <w:r>
        <w:t>Мансийского автономного округа - Югры;</w:t>
      </w:r>
    </w:p>
    <w:p w:rsidR="00FA4BFD" w:rsidRDefault="003C7D68" w:rsidP="00D02F52">
      <w:pPr>
        <w:pStyle w:val="20"/>
        <w:numPr>
          <w:ilvl w:val="0"/>
          <w:numId w:val="2"/>
        </w:numPr>
        <w:shd w:val="clear" w:color="auto" w:fill="auto"/>
        <w:tabs>
          <w:tab w:val="left" w:pos="265"/>
          <w:tab w:val="left" w:pos="993"/>
        </w:tabs>
        <w:spacing w:line="240" w:lineRule="auto"/>
        <w:ind w:firstLine="709"/>
      </w:pPr>
      <w:r>
        <w:t>развития и популяризации шахмат на территории автономного округа;</w:t>
      </w:r>
    </w:p>
    <w:p w:rsidR="00FA4BFD" w:rsidRDefault="003C7D68" w:rsidP="00D02F52">
      <w:pPr>
        <w:pStyle w:val="20"/>
        <w:numPr>
          <w:ilvl w:val="0"/>
          <w:numId w:val="2"/>
        </w:numPr>
        <w:shd w:val="clear" w:color="auto" w:fill="auto"/>
        <w:tabs>
          <w:tab w:val="left" w:pos="265"/>
          <w:tab w:val="left" w:pos="993"/>
        </w:tabs>
        <w:spacing w:line="240" w:lineRule="auto"/>
        <w:ind w:firstLine="709"/>
      </w:pPr>
      <w:r>
        <w:t>повышения спортивного мастерства шахматистов;</w:t>
      </w:r>
    </w:p>
    <w:p w:rsidR="00FA4BFD" w:rsidRDefault="003C7D68" w:rsidP="00D02F52">
      <w:pPr>
        <w:pStyle w:val="20"/>
        <w:numPr>
          <w:ilvl w:val="0"/>
          <w:numId w:val="2"/>
        </w:numPr>
        <w:shd w:val="clear" w:color="auto" w:fill="auto"/>
        <w:tabs>
          <w:tab w:val="left" w:pos="265"/>
          <w:tab w:val="left" w:pos="993"/>
        </w:tabs>
        <w:spacing w:line="240" w:lineRule="auto"/>
        <w:ind w:firstLine="709"/>
        <w:jc w:val="left"/>
      </w:pPr>
      <w:r>
        <w:t xml:space="preserve">пропаганды и популяризации шахмат среди пожилых людей, как важного фактора активного </w:t>
      </w:r>
      <w:r>
        <w:t>долголетия;</w:t>
      </w:r>
    </w:p>
    <w:p w:rsidR="00FA4BFD" w:rsidRDefault="003C7D68" w:rsidP="00D02F52">
      <w:pPr>
        <w:pStyle w:val="20"/>
        <w:numPr>
          <w:ilvl w:val="0"/>
          <w:numId w:val="2"/>
        </w:numPr>
        <w:shd w:val="clear" w:color="auto" w:fill="auto"/>
        <w:tabs>
          <w:tab w:val="left" w:pos="265"/>
          <w:tab w:val="left" w:pos="993"/>
        </w:tabs>
        <w:spacing w:line="240" w:lineRule="auto"/>
        <w:ind w:firstLine="709"/>
      </w:pPr>
      <w:r>
        <w:t>использования интернет-технологий для проведения спортивных мероприятий.</w:t>
      </w:r>
    </w:p>
    <w:p w:rsidR="00D02F52" w:rsidRDefault="00D02F52" w:rsidP="00D02F52">
      <w:pPr>
        <w:pStyle w:val="20"/>
        <w:numPr>
          <w:ilvl w:val="0"/>
          <w:numId w:val="2"/>
        </w:numPr>
        <w:shd w:val="clear" w:color="auto" w:fill="auto"/>
        <w:tabs>
          <w:tab w:val="left" w:pos="265"/>
          <w:tab w:val="left" w:pos="993"/>
        </w:tabs>
        <w:spacing w:line="240" w:lineRule="auto"/>
        <w:ind w:firstLine="709"/>
      </w:pPr>
    </w:p>
    <w:p w:rsidR="00FA4BFD" w:rsidRDefault="003C7D68" w:rsidP="00D02F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4196"/>
        </w:tabs>
        <w:spacing w:before="0" w:line="240" w:lineRule="auto"/>
        <w:ind w:firstLine="709"/>
      </w:pPr>
      <w:bookmarkStart w:id="2" w:name="bookmark2"/>
      <w:r>
        <w:t>Сроки и место проведения.</w:t>
      </w:r>
      <w:bookmarkEnd w:id="2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lang w:eastAsia="en-US" w:bidi="en-US"/>
        </w:rPr>
      </w:pPr>
      <w:r>
        <w:t xml:space="preserve">Турнир проводится 15-19 февраля 2021 года. Место проведения соревнования - веб-версия Интернет-портала “Шахматная планета” </w:t>
      </w:r>
      <w:r w:rsidRPr="00D02F52">
        <w:rPr>
          <w:lang w:eastAsia="en-US" w:bidi="en-US"/>
        </w:rPr>
        <w:t>(</w:t>
      </w:r>
      <w:r>
        <w:rPr>
          <w:lang w:val="en-US" w:eastAsia="en-US" w:bidi="en-US"/>
        </w:rPr>
        <w:t>play</w:t>
      </w:r>
      <w:r w:rsidRPr="00D02F52">
        <w:rPr>
          <w:lang w:eastAsia="en-US" w:bidi="en-US"/>
        </w:rPr>
        <w:t>.</w:t>
      </w:r>
      <w:r>
        <w:rPr>
          <w:lang w:val="en-US" w:eastAsia="en-US" w:bidi="en-US"/>
        </w:rPr>
        <w:t>chessking</w:t>
      </w:r>
      <w:r w:rsidRPr="00D02F52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D02F52">
        <w:rPr>
          <w:lang w:eastAsia="en-US" w:bidi="en-US"/>
        </w:rPr>
        <w:t>).</w:t>
      </w:r>
    </w:p>
    <w:p w:rsidR="00D02F52" w:rsidRDefault="00D02F52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</w:p>
    <w:p w:rsidR="00FA4BFD" w:rsidRDefault="003C7D68" w:rsidP="00D02F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4196"/>
        </w:tabs>
        <w:spacing w:before="0" w:line="240" w:lineRule="auto"/>
        <w:ind w:firstLine="709"/>
      </w:pPr>
      <w:bookmarkStart w:id="3" w:name="bookmark3"/>
      <w:r>
        <w:t>Руководство проведением.</w:t>
      </w:r>
      <w:bookmarkEnd w:id="3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Общее руководство соревнованиями осуществляет Оргкомитет во главе с Председателем Думы Ханты-Мансийского автономного округа - Югры Б.С. Хохряковым. В состав Оргкомитета входят: заместитель председателя Думы Ханты-Мансийского автоно</w:t>
      </w:r>
      <w:r>
        <w:t>много округа - Югры А.И. Сальников; председатель Комитета по законодательству, вопросам государственной власти и местному самоуправлению В.Н. Семенов; председатель Комитета по экономической политике, региональному развитию и природопользованию С.С. Великий</w:t>
      </w:r>
      <w:r>
        <w:t>; председатель Комитета по социальной политике В.А. Филипенко; член Комитета по социальной политике И.В. Винников и представители администрации НРМБУ ДО «Шахматная школа им. А. Карпова».</w:t>
      </w:r>
    </w:p>
    <w:p w:rsidR="00D02F52" w:rsidRDefault="00D02F52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</w:p>
    <w:p w:rsidR="00FA4BFD" w:rsidRDefault="003C7D68" w:rsidP="00D02F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2591"/>
        </w:tabs>
        <w:spacing w:before="0" w:line="240" w:lineRule="auto"/>
        <w:ind w:firstLine="709"/>
      </w:pPr>
      <w:bookmarkStart w:id="4" w:name="bookmark4"/>
      <w:r>
        <w:t>Требования к участникам и условия их допуска.</w:t>
      </w:r>
      <w:bookmarkEnd w:id="4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 xml:space="preserve">В Интернет-турнире принимают участие все желающие жители Ханты-Мансийского автономного округа - Югры, </w:t>
      </w:r>
      <w:r>
        <w:rPr>
          <w:rStyle w:val="21"/>
        </w:rPr>
        <w:t xml:space="preserve">и других территорий, </w:t>
      </w:r>
      <w:r>
        <w:t>в общем зачёте, в следующих возрастных категориях:</w:t>
      </w:r>
    </w:p>
    <w:p w:rsidR="00FA4BFD" w:rsidRDefault="003C7D68" w:rsidP="00D02F52">
      <w:pPr>
        <w:pStyle w:val="20"/>
        <w:numPr>
          <w:ilvl w:val="0"/>
          <w:numId w:val="3"/>
        </w:numPr>
        <w:shd w:val="clear" w:color="auto" w:fill="auto"/>
        <w:tabs>
          <w:tab w:val="left" w:pos="736"/>
          <w:tab w:val="left" w:pos="993"/>
        </w:tabs>
        <w:spacing w:line="240" w:lineRule="auto"/>
        <w:ind w:firstLine="709"/>
        <w:jc w:val="left"/>
      </w:pPr>
      <w:r>
        <w:t>Мальчики и девочки до 9 лет включительно;</w:t>
      </w:r>
    </w:p>
    <w:p w:rsidR="00FA4BFD" w:rsidRDefault="003C7D68" w:rsidP="00D02F52">
      <w:pPr>
        <w:pStyle w:val="20"/>
        <w:numPr>
          <w:ilvl w:val="0"/>
          <w:numId w:val="3"/>
        </w:numPr>
        <w:shd w:val="clear" w:color="auto" w:fill="auto"/>
        <w:tabs>
          <w:tab w:val="left" w:pos="736"/>
          <w:tab w:val="left" w:pos="993"/>
        </w:tabs>
        <w:spacing w:line="240" w:lineRule="auto"/>
        <w:ind w:firstLine="709"/>
        <w:jc w:val="left"/>
      </w:pPr>
      <w:r>
        <w:t>Юноши и девушки от 10 до 13 лет включите</w:t>
      </w:r>
      <w:r>
        <w:t>льно;</w:t>
      </w:r>
    </w:p>
    <w:p w:rsidR="00FA4BFD" w:rsidRDefault="003C7D68" w:rsidP="00D02F52">
      <w:pPr>
        <w:pStyle w:val="20"/>
        <w:numPr>
          <w:ilvl w:val="0"/>
          <w:numId w:val="3"/>
        </w:numPr>
        <w:shd w:val="clear" w:color="auto" w:fill="auto"/>
        <w:tabs>
          <w:tab w:val="left" w:pos="736"/>
          <w:tab w:val="left" w:pos="993"/>
        </w:tabs>
        <w:spacing w:line="240" w:lineRule="auto"/>
        <w:ind w:firstLine="709"/>
        <w:jc w:val="left"/>
      </w:pPr>
      <w:r>
        <w:t>Юноши и девушки от 14 до 17 лет включительно;</w:t>
      </w:r>
    </w:p>
    <w:p w:rsidR="00FA4BFD" w:rsidRDefault="003C7D68" w:rsidP="00D02F52">
      <w:pPr>
        <w:pStyle w:val="20"/>
        <w:numPr>
          <w:ilvl w:val="0"/>
          <w:numId w:val="3"/>
        </w:numPr>
        <w:shd w:val="clear" w:color="auto" w:fill="auto"/>
        <w:tabs>
          <w:tab w:val="left" w:pos="736"/>
          <w:tab w:val="left" w:pos="993"/>
        </w:tabs>
        <w:spacing w:line="240" w:lineRule="auto"/>
        <w:ind w:firstLine="709"/>
        <w:jc w:val="left"/>
      </w:pPr>
      <w:r>
        <w:t>Мужчины и женщины от 18 до 49 лет включительно;</w:t>
      </w:r>
    </w:p>
    <w:p w:rsidR="00FA4BFD" w:rsidRDefault="003C7D68" w:rsidP="00D02F52">
      <w:pPr>
        <w:pStyle w:val="20"/>
        <w:numPr>
          <w:ilvl w:val="0"/>
          <w:numId w:val="3"/>
        </w:numPr>
        <w:shd w:val="clear" w:color="auto" w:fill="auto"/>
        <w:tabs>
          <w:tab w:val="left" w:pos="736"/>
          <w:tab w:val="left" w:pos="993"/>
        </w:tabs>
        <w:spacing w:line="240" w:lineRule="auto"/>
        <w:ind w:firstLine="709"/>
        <w:jc w:val="left"/>
      </w:pPr>
      <w:r>
        <w:t>Ветераны мужчины женщины от 50 лет и старше.</w:t>
      </w:r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lastRenderedPageBreak/>
        <w:t>Каждый из участников, изъявивший желание участвовать в турнире, соглашается взять на себя следующие обязательс</w:t>
      </w:r>
      <w:r>
        <w:t>тва: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>играть самостоятельно, не используя подсказки компьютера и посторонних игроков;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 xml:space="preserve">разместить в профиле своего логина в игровой зоне Шахматная планета </w:t>
      </w:r>
      <w:r w:rsidRPr="00D02F52">
        <w:rPr>
          <w:lang w:eastAsia="en-US" w:bidi="en-US"/>
        </w:rPr>
        <w:t>(</w:t>
      </w:r>
      <w:r>
        <w:rPr>
          <w:lang w:val="en-US" w:eastAsia="en-US" w:bidi="en-US"/>
        </w:rPr>
        <w:t>play</w:t>
      </w:r>
      <w:r w:rsidRPr="00D02F52">
        <w:rPr>
          <w:lang w:eastAsia="en-US" w:bidi="en-US"/>
        </w:rPr>
        <w:t>.</w:t>
      </w:r>
      <w:r>
        <w:rPr>
          <w:lang w:val="en-US" w:eastAsia="en-US" w:bidi="en-US"/>
        </w:rPr>
        <w:t>chessking</w:t>
      </w:r>
      <w:r w:rsidRPr="00D02F52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D02F52">
        <w:rPr>
          <w:lang w:eastAsia="en-US" w:bidi="en-US"/>
        </w:rPr>
        <w:t xml:space="preserve">) </w:t>
      </w:r>
      <w:r>
        <w:t>достоверную информацию.</w:t>
      </w:r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 xml:space="preserve">Для участия в соревновании необходимо выполнить в срок до </w:t>
      </w:r>
      <w:r>
        <w:t>15 февраля 2021 года следующие условия:</w:t>
      </w:r>
    </w:p>
    <w:p w:rsidR="00FA4BFD" w:rsidRDefault="003C7D68" w:rsidP="00D02F52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Регистрация: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 xml:space="preserve">Зайти в игровую зону «Шахматная планета» по адресу </w:t>
      </w:r>
      <w:r>
        <w:rPr>
          <w:lang w:val="en-US" w:eastAsia="en-US" w:bidi="en-US"/>
        </w:rPr>
        <w:t>play</w:t>
      </w:r>
      <w:r w:rsidRPr="00D02F52">
        <w:rPr>
          <w:lang w:eastAsia="en-US" w:bidi="en-US"/>
        </w:rPr>
        <w:t>.</w:t>
      </w:r>
      <w:r>
        <w:rPr>
          <w:lang w:val="en-US" w:eastAsia="en-US" w:bidi="en-US"/>
        </w:rPr>
        <w:t>chessking</w:t>
      </w:r>
      <w:r w:rsidRPr="00D02F52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D02F52">
        <w:rPr>
          <w:lang w:eastAsia="en-US" w:bidi="en-US"/>
        </w:rPr>
        <w:t>;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 xml:space="preserve">Зарегистрировать логин в игровой зоне: нажать кнопку «Быстрая регистрация», заполнить все необходимые для регистрации поля (указать </w:t>
      </w:r>
      <w:r>
        <w:t>достоверную информацию), нажать кнопку «Зарегистрироваться»;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 xml:space="preserve">Зайти в профиль, нажать редактировать, зайти в личные данные, указать настоящую фамилию и имя, дату рождения, город (поселение). Напротив фамилии, имя, отчество, даты рождения и города нажать </w:t>
      </w:r>
      <w:r>
        <w:t>справа кнопку - отображается другим пользователям (при отсутствии вышеуказанных условий и реальных данных в профиле игрока он исключается из турнира).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>Подать заявку на участие по установленной форме (согласно п. 9)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>С 15 по 19 февраля 2021 года включительно</w:t>
      </w:r>
      <w:r>
        <w:t xml:space="preserve"> (в зависимости от возраста участника) зайти в раздел «Турниры»/«Личные» и «Записаться» (записаться можно и за несколько дней до начала турнира). Найти в списке название турнира </w:t>
      </w:r>
      <w:r>
        <w:rPr>
          <w:rStyle w:val="21"/>
        </w:rPr>
        <w:t>«Открытый Интернет-турнир по блицу, посвящённый выводу Советских войск из Афга</w:t>
      </w:r>
      <w:r>
        <w:rPr>
          <w:rStyle w:val="21"/>
        </w:rPr>
        <w:t xml:space="preserve">нистана» </w:t>
      </w:r>
      <w:r>
        <w:t xml:space="preserve">(будет создано 5 турниров по возрастным категориям), подтвердить своё участие в турнире и ввести </w:t>
      </w:r>
      <w:r>
        <w:rPr>
          <w:rStyle w:val="21"/>
        </w:rPr>
        <w:t xml:space="preserve">пароль, который будет выслан после отправления заявки </w:t>
      </w:r>
      <w:r>
        <w:t xml:space="preserve">на </w:t>
      </w:r>
      <w:r>
        <w:rPr>
          <w:lang w:val="en-US" w:eastAsia="en-US" w:bidi="en-US"/>
        </w:rPr>
        <w:t>e</w:t>
      </w:r>
      <w:r w:rsidRPr="00D02F5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02F52">
        <w:rPr>
          <w:lang w:eastAsia="en-US" w:bidi="en-US"/>
        </w:rPr>
        <w:t xml:space="preserve">: </w:t>
      </w:r>
      <w:hyperlink r:id="rId9" w:history="1">
        <w:r>
          <w:rPr>
            <w:lang w:val="en-US" w:eastAsia="en-US" w:bidi="en-US"/>
          </w:rPr>
          <w:t>chessnr</w:t>
        </w:r>
        <w:r w:rsidRPr="00D02F52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D02F52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D02F52">
        <w:rPr>
          <w:lang w:eastAsia="en-US" w:bidi="en-US"/>
        </w:rPr>
        <w:t xml:space="preserve"> </w:t>
      </w:r>
      <w:r>
        <w:t xml:space="preserve">- </w:t>
      </w:r>
      <w:r>
        <w:rPr>
          <w:rStyle w:val="21"/>
        </w:rPr>
        <w:t>ответным письмом.</w:t>
      </w:r>
    </w:p>
    <w:p w:rsidR="00FA4BFD" w:rsidRDefault="003C7D68" w:rsidP="00D02F52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Участникам </w:t>
      </w:r>
      <w:r>
        <w:t>запрещается: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>отлучаться во время партии от своего компьютера больше чем два раза за партию;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>запускать на компьютере посторонние программы и использовать помощь любых других шахматистов;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>иметь при себе любые другие включенные электронные устройства.</w:t>
      </w:r>
    </w:p>
    <w:p w:rsidR="00D02F52" w:rsidRDefault="00D02F52" w:rsidP="00D02F52">
      <w:pPr>
        <w:pStyle w:val="20"/>
        <w:shd w:val="clear" w:color="auto" w:fill="auto"/>
        <w:tabs>
          <w:tab w:val="left" w:pos="730"/>
          <w:tab w:val="left" w:pos="993"/>
        </w:tabs>
        <w:spacing w:line="240" w:lineRule="auto"/>
        <w:ind w:firstLine="0"/>
      </w:pPr>
    </w:p>
    <w:p w:rsidR="00FA4BFD" w:rsidRDefault="003C7D68" w:rsidP="00D02F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3233"/>
        </w:tabs>
        <w:spacing w:before="0" w:line="240" w:lineRule="auto"/>
        <w:ind w:firstLine="709"/>
      </w:pPr>
      <w:bookmarkStart w:id="5" w:name="bookmark5"/>
      <w:r>
        <w:t>Програм</w:t>
      </w:r>
      <w:r>
        <w:t>ма и система проведения турнира.</w:t>
      </w:r>
      <w:bookmarkEnd w:id="5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Турнир проводится в пять этапов (по 9 туров каждый):</w:t>
      </w:r>
    </w:p>
    <w:p w:rsidR="00FA4BFD" w:rsidRDefault="003C7D68" w:rsidP="00D02F52">
      <w:pPr>
        <w:pStyle w:val="20"/>
        <w:numPr>
          <w:ilvl w:val="0"/>
          <w:numId w:val="5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>Мальчики и девочки до 9 лет включительно - 15 февраля;</w:t>
      </w:r>
    </w:p>
    <w:p w:rsidR="00FA4BFD" w:rsidRDefault="003C7D68" w:rsidP="00D02F52">
      <w:pPr>
        <w:pStyle w:val="20"/>
        <w:numPr>
          <w:ilvl w:val="0"/>
          <w:numId w:val="5"/>
        </w:numPr>
        <w:shd w:val="clear" w:color="auto" w:fill="auto"/>
        <w:tabs>
          <w:tab w:val="left" w:pos="748"/>
          <w:tab w:val="left" w:pos="993"/>
        </w:tabs>
        <w:spacing w:line="240" w:lineRule="auto"/>
        <w:ind w:firstLine="709"/>
      </w:pPr>
      <w:r>
        <w:t>Юноши и девушки от 10 до 13 лет включительно - 16 февраля;</w:t>
      </w:r>
    </w:p>
    <w:p w:rsidR="00FA4BFD" w:rsidRDefault="003C7D68" w:rsidP="00D02F52">
      <w:pPr>
        <w:pStyle w:val="20"/>
        <w:numPr>
          <w:ilvl w:val="0"/>
          <w:numId w:val="5"/>
        </w:numPr>
        <w:shd w:val="clear" w:color="auto" w:fill="auto"/>
        <w:tabs>
          <w:tab w:val="left" w:pos="748"/>
          <w:tab w:val="left" w:pos="993"/>
        </w:tabs>
        <w:spacing w:line="240" w:lineRule="auto"/>
        <w:ind w:firstLine="709"/>
      </w:pPr>
      <w:r>
        <w:t>Юноши и девушки от 14 до 17 лет включительно - 17 феврал</w:t>
      </w:r>
      <w:r>
        <w:t>я;</w:t>
      </w:r>
    </w:p>
    <w:p w:rsidR="00FA4BFD" w:rsidRDefault="003C7D68" w:rsidP="00D02F52">
      <w:pPr>
        <w:pStyle w:val="20"/>
        <w:numPr>
          <w:ilvl w:val="0"/>
          <w:numId w:val="5"/>
        </w:numPr>
        <w:shd w:val="clear" w:color="auto" w:fill="auto"/>
        <w:tabs>
          <w:tab w:val="left" w:pos="748"/>
          <w:tab w:val="left" w:pos="993"/>
        </w:tabs>
        <w:spacing w:line="240" w:lineRule="auto"/>
        <w:ind w:firstLine="709"/>
      </w:pPr>
      <w:r>
        <w:t>Мужчины и женщины от 18 до 49 лет включительно - 18 февраля;</w:t>
      </w:r>
    </w:p>
    <w:p w:rsidR="00FA4BFD" w:rsidRDefault="003C7D68" w:rsidP="00D02F52">
      <w:pPr>
        <w:pStyle w:val="20"/>
        <w:numPr>
          <w:ilvl w:val="0"/>
          <w:numId w:val="5"/>
        </w:numPr>
        <w:shd w:val="clear" w:color="auto" w:fill="auto"/>
        <w:tabs>
          <w:tab w:val="left" w:pos="748"/>
          <w:tab w:val="left" w:pos="993"/>
        </w:tabs>
        <w:spacing w:line="240" w:lineRule="auto"/>
        <w:ind w:firstLine="709"/>
      </w:pPr>
      <w:r>
        <w:t>Ветераны мужчины женщины от 50 лет и старше - 19 февраля.</w:t>
      </w:r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 xml:space="preserve">Соревнования проводятся в соответствии с правилами соревнований по виду спорта «Шахматы» утвержденным приказом Минспорта России от </w:t>
      </w:r>
      <w:r>
        <w:t>«29» декабря 2020г. и не противоречащим Правилам игры в шахматы ФИДЕ, вступившим в силу с «01» января 2018г. Интернет-турнир проводится по швейцарской системе в 9 туров с использованием жеребьевочной программы портала «Шахматная планета».</w:t>
      </w:r>
    </w:p>
    <w:p w:rsidR="00FA4BFD" w:rsidRDefault="003C7D68" w:rsidP="00D02F52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Контроль времени:</w:t>
      </w:r>
      <w:r>
        <w:t xml:space="preserve"> 5 минут + 3 секунды на ход.</w:t>
      </w:r>
    </w:p>
    <w:p w:rsidR="00FA4BFD" w:rsidRDefault="003C7D68" w:rsidP="00D02F52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Начало всех этапов в 17.00 по московскому времени (регистрация в турнире до 16.00.)</w:t>
      </w:r>
    </w:p>
    <w:p w:rsidR="00D02F52" w:rsidRDefault="00D02F52" w:rsidP="00D02F52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</w:p>
    <w:p w:rsidR="00FA4BFD" w:rsidRDefault="003C7D68" w:rsidP="00D02F52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93"/>
          <w:tab w:val="left" w:pos="3993"/>
        </w:tabs>
        <w:spacing w:before="0" w:line="240" w:lineRule="auto"/>
        <w:ind w:firstLine="709"/>
      </w:pPr>
      <w:bookmarkStart w:id="6" w:name="bookmark6"/>
      <w:r>
        <w:t>Подведение итогов турнира</w:t>
      </w:r>
      <w:bookmarkEnd w:id="6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Места в личном турнире определяются по следующим критериям в порядке убывания приоритета: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>количество набранных очков;</w:t>
      </w:r>
    </w:p>
    <w:p w:rsidR="00FA4BFD" w:rsidRDefault="003C7D68" w:rsidP="00D02F52">
      <w:pPr>
        <w:pStyle w:val="20"/>
        <w:numPr>
          <w:ilvl w:val="0"/>
          <w:numId w:val="4"/>
        </w:numPr>
        <w:shd w:val="clear" w:color="auto" w:fill="auto"/>
        <w:tabs>
          <w:tab w:val="left" w:pos="730"/>
          <w:tab w:val="left" w:pos="993"/>
        </w:tabs>
        <w:spacing w:line="240" w:lineRule="auto"/>
        <w:ind w:firstLine="709"/>
      </w:pPr>
      <w:r>
        <w:t>коэффициент Бухгольца;</w:t>
      </w:r>
    </w:p>
    <w:p w:rsidR="00FA4BFD" w:rsidRDefault="00D02F52" w:rsidP="00D02F52">
      <w:pPr>
        <w:pStyle w:val="20"/>
        <w:numPr>
          <w:ilvl w:val="0"/>
          <w:numId w:val="4"/>
        </w:numPr>
        <w:shd w:val="clear" w:color="auto" w:fill="auto"/>
        <w:tabs>
          <w:tab w:val="left" w:pos="355"/>
          <w:tab w:val="left" w:pos="993"/>
        </w:tabs>
        <w:spacing w:line="240" w:lineRule="auto"/>
        <w:ind w:right="5680" w:firstLine="70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4465" simplePos="0" relativeHeight="251657728" behindDoc="1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104140</wp:posOffset>
                </wp:positionV>
                <wp:extent cx="85090" cy="182880"/>
                <wp:effectExtent l="0" t="1270" r="254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FD" w:rsidRDefault="003C7D68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vertAlign w:val="subscript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3pt;margin-top:8.2pt;width:6.7pt;height:14.4pt;z-index:-251658752;visibility:visible;mso-wrap-style:square;mso-width-percent:0;mso-height-percent:0;mso-wrap-distance-left:5pt;mso-wrap-distance-top:0;mso-wrap-distance-right:1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CKqw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" filled="f" stroked="f">
                <v:textbox style="mso-fit-shape-to-text:t" inset="0,0,0,0">
                  <w:txbxContent>
                    <w:p w:rsidR="00FA4BFD" w:rsidRDefault="003C7D68">
                      <w:pPr>
                        <w:pStyle w:val="4"/>
                        <w:shd w:val="clear" w:color="auto" w:fill="auto"/>
                      </w:pPr>
                      <w:r>
                        <w:rPr>
                          <w:vertAlign w:val="subscript"/>
                        </w:rPr>
                        <w:t>■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C7D68">
        <w:t xml:space="preserve">усеченный </w:t>
      </w:r>
      <w:r w:rsidR="003C7D68">
        <w:lastRenderedPageBreak/>
        <w:t>коэффициент Бухгольца; по личной встрече.</w:t>
      </w:r>
    </w:p>
    <w:p w:rsidR="00D02F52" w:rsidRDefault="00D02F52" w:rsidP="00D02F52">
      <w:pPr>
        <w:pStyle w:val="20"/>
        <w:shd w:val="clear" w:color="auto" w:fill="auto"/>
        <w:tabs>
          <w:tab w:val="left" w:pos="355"/>
          <w:tab w:val="left" w:pos="993"/>
        </w:tabs>
        <w:spacing w:line="240" w:lineRule="auto"/>
        <w:ind w:left="709" w:right="5680" w:firstLine="0"/>
        <w:jc w:val="left"/>
      </w:pPr>
    </w:p>
    <w:p w:rsidR="00FA4BFD" w:rsidRDefault="003C7D68" w:rsidP="00D02F52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93"/>
          <w:tab w:val="left" w:pos="3200"/>
        </w:tabs>
        <w:spacing w:before="0" w:line="240" w:lineRule="auto"/>
        <w:ind w:firstLine="709"/>
      </w:pPr>
      <w:bookmarkStart w:id="7" w:name="bookmark7"/>
      <w:r>
        <w:t>Награждение победителей и призёров.</w:t>
      </w:r>
      <w:bookmarkEnd w:id="7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rStyle w:val="21"/>
        </w:rPr>
      </w:pPr>
      <w:r>
        <w:t xml:space="preserve">Победители и призёры награждаются дипломами (высылаются по почте) соответствующих степеней и денежными призами. </w:t>
      </w:r>
      <w:r>
        <w:rPr>
          <w:rStyle w:val="21"/>
        </w:rPr>
        <w:t>Победитель может получить</w:t>
      </w:r>
      <w:r>
        <w:rPr>
          <w:rStyle w:val="21"/>
        </w:rPr>
        <w:t xml:space="preserve"> приз только в одной возрастной категории.</w:t>
      </w:r>
    </w:p>
    <w:p w:rsidR="00D02F52" w:rsidRDefault="00D02F52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</w:p>
    <w:p w:rsidR="00FA4BFD" w:rsidRDefault="003C7D68" w:rsidP="00D02F52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93"/>
          <w:tab w:val="left" w:pos="2480"/>
        </w:tabs>
        <w:spacing w:before="0" w:line="240" w:lineRule="auto"/>
        <w:ind w:firstLine="709"/>
      </w:pPr>
      <w:bookmarkStart w:id="8" w:name="bookmark8"/>
      <w:r>
        <w:t>Обеспечение безопасности участников и зрителей.</w:t>
      </w:r>
      <w:bookmarkEnd w:id="8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Соревнования проводятся через Интернет. Участники обеспечивают свою безопасность самостоятельно в местах игры.</w:t>
      </w:r>
    </w:p>
    <w:p w:rsidR="00D02F52" w:rsidRDefault="00D02F52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</w:p>
    <w:p w:rsidR="00FA4BFD" w:rsidRDefault="003C7D68" w:rsidP="00D02F52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93"/>
          <w:tab w:val="left" w:pos="3900"/>
        </w:tabs>
        <w:spacing w:before="0" w:line="240" w:lineRule="auto"/>
        <w:ind w:firstLine="709"/>
      </w:pPr>
      <w:bookmarkStart w:id="9" w:name="bookmark9"/>
      <w:r>
        <w:t>Подача заявок на участие.</w:t>
      </w:r>
      <w:bookmarkEnd w:id="9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 xml:space="preserve">Заявки на участие по установленной форме (Приложение №1) направить до 15 февраля 2021 года на </w:t>
      </w:r>
      <w:r>
        <w:rPr>
          <w:lang w:val="en-US" w:eastAsia="en-US" w:bidi="en-US"/>
        </w:rPr>
        <w:t>e</w:t>
      </w:r>
      <w:r w:rsidRPr="00D02F5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02F52">
        <w:rPr>
          <w:lang w:eastAsia="en-US" w:bidi="en-US"/>
        </w:rPr>
        <w:t xml:space="preserve">: </w:t>
      </w:r>
      <w:hyperlink r:id="rId10" w:history="1">
        <w:r>
          <w:rPr>
            <w:lang w:val="en-US" w:eastAsia="en-US" w:bidi="en-US"/>
          </w:rPr>
          <w:t>chessnr</w:t>
        </w:r>
        <w:r w:rsidRPr="00D02F52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D02F52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rPr>
          <w:rStyle w:val="21"/>
        </w:rPr>
        <w:t xml:space="preserve">Обращаем внимание: </w:t>
      </w:r>
      <w:r>
        <w:t>в связи с трудностями последующей идентификации игроков, а также с частым отсутств</w:t>
      </w:r>
      <w:r>
        <w:t xml:space="preserve">ием данных в профилях игроков, убедительная просьба скидывать заявки с заполненными данными заранее, напечатанные в формате </w:t>
      </w:r>
      <w:r>
        <w:rPr>
          <w:lang w:val="en-US" w:eastAsia="en-US" w:bidi="en-US"/>
        </w:rPr>
        <w:t>Microsoft</w:t>
      </w:r>
      <w:r w:rsidRPr="00D02F52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D02F52">
        <w:rPr>
          <w:lang w:eastAsia="en-US" w:bidi="en-US"/>
        </w:rPr>
        <w:t xml:space="preserve">. </w:t>
      </w:r>
      <w:r>
        <w:t>При отсутствии предварительной заявки результаты игроков не будут учитываться, и они будут удалены из турнира!!!</w:t>
      </w:r>
    </w:p>
    <w:p w:rsidR="00FA4BFD" w:rsidRDefault="003C7D68" w:rsidP="00D02F52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Пар</w:t>
      </w:r>
      <w:r>
        <w:t xml:space="preserve">оль для участия в турнире будет выслан после отправления заявки </w:t>
      </w:r>
      <w:r>
        <w:rPr>
          <w:rStyle w:val="31"/>
          <w:lang w:val="ru-RU" w:eastAsia="ru-RU" w:bidi="ru-RU"/>
        </w:rPr>
        <w:t xml:space="preserve">на </w:t>
      </w:r>
      <w:r>
        <w:rPr>
          <w:rStyle w:val="31"/>
        </w:rPr>
        <w:t>e</w:t>
      </w:r>
      <w:r w:rsidRPr="00D02F52">
        <w:rPr>
          <w:rStyle w:val="31"/>
          <w:lang w:val="ru-RU"/>
        </w:rPr>
        <w:t>-</w:t>
      </w:r>
      <w:r>
        <w:rPr>
          <w:rStyle w:val="31"/>
        </w:rPr>
        <w:t>mail</w:t>
      </w:r>
      <w:r w:rsidRPr="00D02F52">
        <w:rPr>
          <w:rStyle w:val="31"/>
          <w:lang w:val="ru-RU"/>
        </w:rPr>
        <w:t xml:space="preserve">: </w:t>
      </w:r>
      <w:hyperlink r:id="rId11" w:history="1">
        <w:r>
          <w:rPr>
            <w:rStyle w:val="31"/>
          </w:rPr>
          <w:t>chessnr</w:t>
        </w:r>
        <w:r w:rsidRPr="00D02F52">
          <w:rPr>
            <w:rStyle w:val="31"/>
            <w:lang w:val="ru-RU"/>
          </w:rPr>
          <w:t>@</w:t>
        </w:r>
        <w:r>
          <w:rPr>
            <w:rStyle w:val="31"/>
          </w:rPr>
          <w:t>mail</w:t>
        </w:r>
        <w:r w:rsidRPr="00D02F52">
          <w:rPr>
            <w:rStyle w:val="31"/>
            <w:lang w:val="ru-RU"/>
          </w:rPr>
          <w:t>.</w:t>
        </w:r>
        <w:r>
          <w:rPr>
            <w:rStyle w:val="31"/>
          </w:rPr>
          <w:t>ru</w:t>
        </w:r>
      </w:hyperlink>
      <w:r w:rsidRPr="00D02F52">
        <w:rPr>
          <w:rStyle w:val="31"/>
          <w:lang w:val="ru-RU"/>
        </w:rPr>
        <w:t xml:space="preserve"> </w:t>
      </w:r>
      <w:r>
        <w:rPr>
          <w:rStyle w:val="31"/>
          <w:lang w:val="ru-RU" w:eastAsia="ru-RU" w:bidi="ru-RU"/>
        </w:rPr>
        <w:t xml:space="preserve">- </w:t>
      </w:r>
      <w:r>
        <w:t>ответным письмом.</w:t>
      </w:r>
    </w:p>
    <w:p w:rsidR="00D02F52" w:rsidRDefault="00D02F52" w:rsidP="00D02F52">
      <w:pPr>
        <w:pStyle w:val="30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</w:p>
    <w:p w:rsidR="00FA4BFD" w:rsidRDefault="003C7D68" w:rsidP="00D02F52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firstLine="709"/>
      </w:pPr>
      <w:bookmarkStart w:id="10" w:name="bookmark10"/>
      <w:r>
        <w:t>Решение спорных вопросов</w:t>
      </w:r>
      <w:bookmarkEnd w:id="10"/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 xml:space="preserve">В случае разрыва соединения во время партии у одного из участников, восстановление </w:t>
      </w:r>
      <w:r>
        <w:t>связи происходит за счёт времени участника, на чьей стороне произошёл разрыв.</w:t>
      </w:r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При наличии серьёзных подозрений о преднамеренных нарушениях судейская коллегия имеет право дисквалифицировать игрока, организовать переигровку. Решение судейской коллегии обжало</w:t>
      </w:r>
      <w:r>
        <w:t>ванию не подлежит.</w:t>
      </w:r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В случае затруднений ответственным лицам от учреждений обращаться к администрации турнира.</w:t>
      </w:r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Контактные лица:</w:t>
      </w:r>
    </w:p>
    <w:p w:rsidR="00FA4BFD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ССВК Разуваев Александр Анатольевич тел.: +73463211177, +79822223310;</w:t>
      </w:r>
    </w:p>
    <w:p w:rsidR="00D02F52" w:rsidRDefault="003C7D68" w:rsidP="00D02F52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</w:pPr>
      <w:r>
        <w:t>Гатауллин Артур Разяпович тел.: +73463</w:t>
      </w:r>
      <w:r>
        <w:t>211177, +79828829781</w:t>
      </w:r>
      <w:bookmarkStart w:id="11" w:name="bookmark11"/>
    </w:p>
    <w:p w:rsidR="00D02F52" w:rsidRDefault="00D02F52" w:rsidP="00D02F52">
      <w:pPr>
        <w:pStyle w:val="20"/>
        <w:shd w:val="clear" w:color="auto" w:fill="auto"/>
        <w:spacing w:line="240" w:lineRule="auto"/>
        <w:ind w:firstLine="0"/>
      </w:pPr>
    </w:p>
    <w:p w:rsidR="00D02F52" w:rsidRDefault="00D02F52" w:rsidP="00D02F52">
      <w:pPr>
        <w:pStyle w:val="20"/>
        <w:shd w:val="clear" w:color="auto" w:fill="auto"/>
        <w:spacing w:line="240" w:lineRule="auto"/>
        <w:ind w:firstLine="0"/>
      </w:pPr>
    </w:p>
    <w:p w:rsidR="00D02F52" w:rsidRDefault="00D02F52" w:rsidP="00D02F52">
      <w:pPr>
        <w:pStyle w:val="20"/>
        <w:shd w:val="clear" w:color="auto" w:fill="auto"/>
        <w:spacing w:line="240" w:lineRule="auto"/>
        <w:ind w:firstLine="0"/>
      </w:pPr>
    </w:p>
    <w:p w:rsidR="00D02F52" w:rsidRDefault="00D02F52" w:rsidP="00D02F52">
      <w:pPr>
        <w:pStyle w:val="20"/>
        <w:shd w:val="clear" w:color="auto" w:fill="auto"/>
        <w:spacing w:line="240" w:lineRule="auto"/>
        <w:ind w:firstLine="0"/>
      </w:pPr>
    </w:p>
    <w:p w:rsidR="00D02F52" w:rsidRDefault="00D02F52" w:rsidP="00D02F52">
      <w:pPr>
        <w:pStyle w:val="20"/>
        <w:shd w:val="clear" w:color="auto" w:fill="auto"/>
        <w:spacing w:line="240" w:lineRule="auto"/>
        <w:ind w:firstLine="0"/>
      </w:pPr>
    </w:p>
    <w:p w:rsidR="00D02F52" w:rsidRDefault="00D02F52" w:rsidP="00D02F52">
      <w:pPr>
        <w:pStyle w:val="20"/>
        <w:shd w:val="clear" w:color="auto" w:fill="auto"/>
        <w:spacing w:line="240" w:lineRule="auto"/>
        <w:ind w:firstLine="0"/>
      </w:pPr>
    </w:p>
    <w:p w:rsidR="00D02F52" w:rsidRDefault="00D02F52" w:rsidP="00D02F52">
      <w:pPr>
        <w:pStyle w:val="20"/>
        <w:shd w:val="clear" w:color="auto" w:fill="auto"/>
        <w:spacing w:line="240" w:lineRule="auto"/>
        <w:ind w:firstLine="0"/>
      </w:pPr>
    </w:p>
    <w:p w:rsidR="00D02F52" w:rsidRDefault="00D02F52" w:rsidP="00D02F52">
      <w:pPr>
        <w:pStyle w:val="20"/>
        <w:shd w:val="clear" w:color="auto" w:fill="auto"/>
        <w:spacing w:line="240" w:lineRule="auto"/>
        <w:ind w:firstLine="0"/>
      </w:pPr>
    </w:p>
    <w:p w:rsidR="00D02F52" w:rsidRDefault="00D02F52" w:rsidP="00D02F52">
      <w:pPr>
        <w:pStyle w:val="20"/>
        <w:shd w:val="clear" w:color="auto" w:fill="auto"/>
        <w:spacing w:line="240" w:lineRule="auto"/>
        <w:ind w:firstLine="0"/>
      </w:pPr>
    </w:p>
    <w:p w:rsidR="00D02F52" w:rsidRDefault="00D02F52" w:rsidP="00D02F52">
      <w:pPr>
        <w:pStyle w:val="20"/>
        <w:shd w:val="clear" w:color="auto" w:fill="auto"/>
        <w:ind w:firstLine="0"/>
      </w:pPr>
    </w:p>
    <w:p w:rsidR="00D02F52" w:rsidRDefault="00D02F52" w:rsidP="00D02F52">
      <w:pPr>
        <w:pStyle w:val="20"/>
        <w:shd w:val="clear" w:color="auto" w:fill="auto"/>
        <w:ind w:firstLine="0"/>
      </w:pPr>
    </w:p>
    <w:p w:rsidR="00D02F52" w:rsidRDefault="00D02F52" w:rsidP="00D02F52">
      <w:pPr>
        <w:pStyle w:val="20"/>
        <w:shd w:val="clear" w:color="auto" w:fill="auto"/>
        <w:ind w:firstLine="0"/>
      </w:pPr>
    </w:p>
    <w:p w:rsidR="00D02F52" w:rsidRDefault="00D02F52" w:rsidP="00D02F52">
      <w:pPr>
        <w:pStyle w:val="20"/>
        <w:shd w:val="clear" w:color="auto" w:fill="auto"/>
        <w:ind w:firstLine="0"/>
      </w:pPr>
    </w:p>
    <w:p w:rsidR="00D02F52" w:rsidRDefault="00D02F52" w:rsidP="00D02F52">
      <w:pPr>
        <w:pStyle w:val="20"/>
        <w:shd w:val="clear" w:color="auto" w:fill="auto"/>
        <w:ind w:firstLine="0"/>
      </w:pPr>
    </w:p>
    <w:p w:rsidR="00D02F52" w:rsidRDefault="00D02F52" w:rsidP="00D02F52">
      <w:pPr>
        <w:pStyle w:val="20"/>
        <w:shd w:val="clear" w:color="auto" w:fill="auto"/>
        <w:ind w:firstLine="0"/>
      </w:pPr>
    </w:p>
    <w:p w:rsidR="00D02F52" w:rsidRDefault="00D02F52" w:rsidP="00D02F52">
      <w:pPr>
        <w:pStyle w:val="20"/>
        <w:shd w:val="clear" w:color="auto" w:fill="auto"/>
        <w:ind w:firstLine="0"/>
      </w:pPr>
    </w:p>
    <w:p w:rsidR="00D02F52" w:rsidRDefault="00D02F52" w:rsidP="00D02F52">
      <w:pPr>
        <w:pStyle w:val="20"/>
        <w:shd w:val="clear" w:color="auto" w:fill="auto"/>
        <w:ind w:firstLine="0"/>
      </w:pPr>
    </w:p>
    <w:p w:rsidR="00D02F52" w:rsidRDefault="00D02F52" w:rsidP="00D02F52">
      <w:pPr>
        <w:pStyle w:val="20"/>
        <w:shd w:val="clear" w:color="auto" w:fill="auto"/>
        <w:ind w:firstLine="0"/>
      </w:pPr>
    </w:p>
    <w:p w:rsidR="00FA4BFD" w:rsidRDefault="003C7D68" w:rsidP="00D02F52">
      <w:pPr>
        <w:pStyle w:val="20"/>
        <w:shd w:val="clear" w:color="auto" w:fill="auto"/>
        <w:ind w:firstLine="0"/>
        <w:jc w:val="right"/>
      </w:pPr>
      <w:r>
        <w:lastRenderedPageBreak/>
        <w:t>Приложение №1</w:t>
      </w:r>
      <w:bookmarkEnd w:id="11"/>
    </w:p>
    <w:p w:rsidR="00FA4BFD" w:rsidRDefault="003C7D68">
      <w:pPr>
        <w:pStyle w:val="50"/>
        <w:shd w:val="clear" w:color="auto" w:fill="auto"/>
        <w:ind w:right="240"/>
      </w:pPr>
      <w:r>
        <w:t>К положению о проведении</w:t>
      </w:r>
    </w:p>
    <w:p w:rsidR="00FA4BFD" w:rsidRDefault="003C7D68">
      <w:pPr>
        <w:pStyle w:val="50"/>
        <w:shd w:val="clear" w:color="auto" w:fill="auto"/>
        <w:spacing w:after="586"/>
        <w:ind w:right="240"/>
      </w:pPr>
      <w:r>
        <w:t>Интернет-турнира по блицу, посвящённого выводу Советских войск из Афганистана</w:t>
      </w:r>
    </w:p>
    <w:p w:rsidR="00FA4BFD" w:rsidRDefault="003C7D68">
      <w:pPr>
        <w:pStyle w:val="10"/>
        <w:keepNext/>
        <w:keepLines/>
        <w:shd w:val="clear" w:color="auto" w:fill="auto"/>
        <w:spacing w:before="0" w:after="527" w:line="266" w:lineRule="exact"/>
        <w:ind w:right="280"/>
      </w:pPr>
      <w:bookmarkStart w:id="12" w:name="bookmark12"/>
      <w:r>
        <w:t>ЗАЯВКА</w:t>
      </w:r>
      <w:bookmarkEnd w:id="12"/>
      <w:r>
        <w:br/>
      </w:r>
      <w:r>
        <w:rPr>
          <w:rStyle w:val="6"/>
          <w:b/>
          <w:bCs/>
        </w:rPr>
        <w:t>(Муниципальное образование)</w:t>
      </w:r>
    </w:p>
    <w:p w:rsidR="00FA4BFD" w:rsidRDefault="003C7D68">
      <w:pPr>
        <w:pStyle w:val="a4"/>
        <w:framePr w:w="9797" w:wrap="notBeside" w:vAnchor="text" w:hAnchor="text" w:xAlign="center" w:y="1"/>
        <w:shd w:val="clear" w:color="auto" w:fill="auto"/>
      </w:pPr>
      <w:r>
        <w:t>(контактные данные ответственного)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37"/>
        <w:gridCol w:w="1982"/>
        <w:gridCol w:w="1843"/>
        <w:gridCol w:w="2563"/>
      </w:tblGrid>
      <w:tr w:rsidR="00FA4BF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2"/>
              </w:rPr>
              <w:t>Ф.И.О.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2"/>
              </w:rPr>
              <w:t>Дата</w:t>
            </w:r>
          </w:p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2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2"/>
              </w:rPr>
              <w:t>Логин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2"/>
              </w:rPr>
              <w:t>Контактные</w:t>
            </w:r>
          </w:p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2"/>
              </w:rPr>
              <w:t>данные</w:t>
            </w: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BF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BFD" w:rsidRDefault="003C7D68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FD" w:rsidRDefault="00FA4BF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4BFD" w:rsidRDefault="00FA4BFD">
      <w:pPr>
        <w:framePr w:w="9797" w:wrap="notBeside" w:vAnchor="text" w:hAnchor="text" w:xAlign="center" w:y="1"/>
        <w:rPr>
          <w:sz w:val="2"/>
          <w:szCs w:val="2"/>
        </w:rPr>
      </w:pPr>
    </w:p>
    <w:p w:rsidR="00FA4BFD" w:rsidRDefault="00FA4BFD">
      <w:pPr>
        <w:rPr>
          <w:sz w:val="2"/>
          <w:szCs w:val="2"/>
        </w:rPr>
      </w:pPr>
    </w:p>
    <w:p w:rsidR="00FA4BFD" w:rsidRDefault="00FA4BFD">
      <w:pPr>
        <w:rPr>
          <w:sz w:val="2"/>
          <w:szCs w:val="2"/>
        </w:rPr>
        <w:sectPr w:rsidR="00FA4BFD" w:rsidSect="00D02F52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FA4BFD" w:rsidRDefault="003C7D68">
      <w:pPr>
        <w:pStyle w:val="30"/>
        <w:shd w:val="clear" w:color="auto" w:fill="auto"/>
        <w:spacing w:after="0" w:line="274" w:lineRule="exact"/>
        <w:jc w:val="right"/>
      </w:pPr>
      <w:r>
        <w:lastRenderedPageBreak/>
        <w:t>Приложение № 2</w:t>
      </w:r>
    </w:p>
    <w:p w:rsidR="00FA4BFD" w:rsidRDefault="003C7D68">
      <w:pPr>
        <w:pStyle w:val="50"/>
        <w:shd w:val="clear" w:color="auto" w:fill="auto"/>
      </w:pPr>
      <w:r>
        <w:t>К положению о проведении</w:t>
      </w:r>
    </w:p>
    <w:p w:rsidR="00FA4BFD" w:rsidRDefault="003C7D68">
      <w:pPr>
        <w:pStyle w:val="50"/>
        <w:shd w:val="clear" w:color="auto" w:fill="auto"/>
        <w:spacing w:after="256"/>
      </w:pPr>
      <w:r>
        <w:t>Интернет-турнира по блицу, посвящённого выводу Советских войск из Афганистана</w:t>
      </w:r>
    </w:p>
    <w:p w:rsidR="00FA4BFD" w:rsidRDefault="003C7D68">
      <w:pPr>
        <w:pStyle w:val="50"/>
        <w:shd w:val="clear" w:color="auto" w:fill="auto"/>
        <w:spacing w:line="278" w:lineRule="exact"/>
      </w:pPr>
      <w:r>
        <w:t>Директору</w:t>
      </w:r>
    </w:p>
    <w:p w:rsidR="00FA4BFD" w:rsidRDefault="003C7D68">
      <w:pPr>
        <w:pStyle w:val="50"/>
        <w:shd w:val="clear" w:color="auto" w:fill="auto"/>
        <w:spacing w:line="278" w:lineRule="exact"/>
      </w:pPr>
      <w:r>
        <w:t>НРМБУ</w:t>
      </w:r>
      <w:bookmarkStart w:id="13" w:name="_GoBack"/>
      <w:bookmarkEnd w:id="13"/>
      <w:r>
        <w:t xml:space="preserve"> ДО “Шахматная школа </w:t>
      </w:r>
      <w:r>
        <w:t>им.А.Карпова”</w:t>
      </w:r>
    </w:p>
    <w:p w:rsidR="00FA4BFD" w:rsidRDefault="003C7D68">
      <w:pPr>
        <w:pStyle w:val="50"/>
        <w:shd w:val="clear" w:color="auto" w:fill="auto"/>
        <w:spacing w:line="278" w:lineRule="exact"/>
      </w:pPr>
      <w:r>
        <w:t>В.А. Талько</w:t>
      </w:r>
    </w:p>
    <w:p w:rsidR="00FA4BFD" w:rsidRDefault="003C7D68">
      <w:pPr>
        <w:pStyle w:val="50"/>
        <w:shd w:val="clear" w:color="auto" w:fill="auto"/>
        <w:spacing w:after="560" w:line="266" w:lineRule="exact"/>
        <w:ind w:left="7220"/>
        <w:jc w:val="left"/>
      </w:pPr>
      <w:r>
        <w:t>От</w:t>
      </w:r>
    </w:p>
    <w:p w:rsidR="00FA4BFD" w:rsidRDefault="003C7D68">
      <w:pPr>
        <w:pStyle w:val="30"/>
        <w:shd w:val="clear" w:color="auto" w:fill="auto"/>
        <w:spacing w:after="0" w:line="266" w:lineRule="exact"/>
      </w:pPr>
      <w:r>
        <w:t>согласие</w:t>
      </w:r>
    </w:p>
    <w:p w:rsidR="00FA4BFD" w:rsidRDefault="003C7D68">
      <w:pPr>
        <w:pStyle w:val="30"/>
        <w:shd w:val="clear" w:color="auto" w:fill="auto"/>
        <w:spacing w:after="254" w:line="266" w:lineRule="exact"/>
      </w:pPr>
      <w:r>
        <w:t>на обработку персональных данных</w:t>
      </w:r>
    </w:p>
    <w:p w:rsidR="00FA4BFD" w:rsidRDefault="003C7D68">
      <w:pPr>
        <w:pStyle w:val="50"/>
        <w:shd w:val="clear" w:color="auto" w:fill="auto"/>
        <w:ind w:firstLine="740"/>
        <w:jc w:val="both"/>
      </w:pPr>
      <w:r>
        <w:t>Я</w:t>
      </w:r>
    </w:p>
    <w:p w:rsidR="00FA4BFD" w:rsidRDefault="003C7D68">
      <w:pPr>
        <w:pStyle w:val="50"/>
        <w:shd w:val="clear" w:color="auto" w:fill="auto"/>
        <w:tabs>
          <w:tab w:val="left" w:leader="underscore" w:pos="9223"/>
        </w:tabs>
        <w:jc w:val="both"/>
      </w:pPr>
      <w:r>
        <w:t>проживающий (-ая) по адресу:</w:t>
      </w:r>
      <w:r>
        <w:tab/>
      </w:r>
    </w:p>
    <w:p w:rsidR="00FA4BFD" w:rsidRDefault="003C7D68">
      <w:pPr>
        <w:pStyle w:val="50"/>
        <w:shd w:val="clear" w:color="auto" w:fill="auto"/>
        <w:tabs>
          <w:tab w:val="left" w:leader="underscore" w:pos="2365"/>
          <w:tab w:val="left" w:leader="underscore" w:pos="4123"/>
          <w:tab w:val="left" w:leader="underscore" w:pos="9223"/>
        </w:tabs>
        <w:jc w:val="both"/>
      </w:pPr>
      <w:r>
        <w:t>паспорт серии</w:t>
      </w:r>
      <w:r>
        <w:tab/>
        <w:t>номер</w:t>
      </w:r>
      <w:r>
        <w:tab/>
        <w:t>выдан</w:t>
      </w:r>
      <w:r>
        <w:tab/>
      </w:r>
    </w:p>
    <w:p w:rsidR="00FA4BFD" w:rsidRDefault="003C7D68">
      <w:pPr>
        <w:pStyle w:val="50"/>
        <w:shd w:val="clear" w:color="auto" w:fill="auto"/>
        <w:tabs>
          <w:tab w:val="left" w:leader="underscore" w:pos="595"/>
          <w:tab w:val="left" w:leader="underscore" w:pos="1721"/>
          <w:tab w:val="left" w:leader="underscore" w:pos="2365"/>
        </w:tabs>
        <w:jc w:val="both"/>
      </w:pPr>
      <w:r>
        <w:t>«</w:t>
      </w:r>
      <w:r>
        <w:tab/>
        <w:t>»</w:t>
      </w:r>
      <w:r>
        <w:tab/>
        <w:t>20</w:t>
      </w:r>
      <w:r>
        <w:tab/>
        <w:t>г., в соответствии с Федеральным законом от 27.07.2006 № 152-ФЗ «О</w:t>
      </w:r>
    </w:p>
    <w:p w:rsidR="00FA4BFD" w:rsidRDefault="003C7D68">
      <w:pPr>
        <w:pStyle w:val="50"/>
        <w:shd w:val="clear" w:color="auto" w:fill="auto"/>
        <w:jc w:val="both"/>
      </w:pPr>
      <w:r>
        <w:t>персональных данных», даю согласие НРМБУ ДО “Шахматн</w:t>
      </w:r>
      <w:r>
        <w:t>ая школа им.А.Карпова”, расположенному по адресу 628331, Российская Федерация, ХМАО-Югра, Нефтеюганский район, пгт.Пойковский, мкр.5, дом 5, на обработку моих персональных данных, а именно:</w:t>
      </w:r>
    </w:p>
    <w:p w:rsidR="00FA4BFD" w:rsidRDefault="003C7D68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фамилия, имя, отчество;</w:t>
      </w:r>
    </w:p>
    <w:p w:rsidR="00FA4BFD" w:rsidRDefault="003C7D68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год, месяц, дата и место рождения;</w:t>
      </w:r>
    </w:p>
    <w:p w:rsidR="00FA4BFD" w:rsidRDefault="003C7D68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 xml:space="preserve">адрес </w:t>
      </w:r>
      <w:r>
        <w:t>регистрации и проживания;</w:t>
      </w:r>
    </w:p>
    <w:p w:rsidR="00FA4BFD" w:rsidRDefault="003C7D68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пол;</w:t>
      </w:r>
    </w:p>
    <w:p w:rsidR="00FA4BFD" w:rsidRDefault="003C7D68">
      <w:pPr>
        <w:pStyle w:val="5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другая информация, необходимая Оператору.</w:t>
      </w:r>
    </w:p>
    <w:p w:rsidR="00FA4BFD" w:rsidRDefault="003C7D68">
      <w:pPr>
        <w:pStyle w:val="50"/>
        <w:shd w:val="clear" w:color="auto" w:fill="auto"/>
        <w:ind w:firstLine="740"/>
        <w:jc w:val="both"/>
      </w:pPr>
      <w: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</w:t>
      </w:r>
      <w:r>
        <w:t>шанным способом (с использованием средств автоматизации и без).</w:t>
      </w:r>
    </w:p>
    <w:p w:rsidR="00FA4BFD" w:rsidRDefault="003C7D68">
      <w:pPr>
        <w:pStyle w:val="50"/>
        <w:shd w:val="clear" w:color="auto" w:fill="auto"/>
        <w:ind w:firstLine="740"/>
        <w:jc w:val="both"/>
      </w:pPr>
      <w: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FA4BFD" w:rsidRDefault="003C7D68">
      <w:pPr>
        <w:pStyle w:val="50"/>
        <w:shd w:val="clear" w:color="auto" w:fill="auto"/>
        <w:tabs>
          <w:tab w:val="left" w:pos="1721"/>
          <w:tab w:val="left" w:pos="3288"/>
          <w:tab w:val="left" w:pos="5261"/>
          <w:tab w:val="left" w:pos="7056"/>
          <w:tab w:val="left" w:pos="9974"/>
        </w:tabs>
        <w:ind w:firstLine="740"/>
        <w:jc w:val="both"/>
      </w:pPr>
      <w:r>
        <w:t>Обработка персональных данных разрешается на период, необходимый Оператору для</w:t>
      </w:r>
      <w:r>
        <w:t xml:space="preserve"> осуществления деятельности, непосредственно связанной с обработкой моих персональных данных, но</w:t>
      </w:r>
      <w:r>
        <w:tab/>
        <w:t>не</w:t>
      </w:r>
      <w:r>
        <w:tab/>
        <w:t>более</w:t>
      </w:r>
      <w:r>
        <w:tab/>
        <w:t>чем</w:t>
      </w:r>
      <w:r>
        <w:tab/>
        <w:t>5</w:t>
      </w:r>
      <w:r>
        <w:tab/>
        <w:t>лет.</w:t>
      </w:r>
    </w:p>
    <w:p w:rsidR="00FA4BFD" w:rsidRDefault="003C7D68">
      <w:pPr>
        <w:pStyle w:val="50"/>
        <w:shd w:val="clear" w:color="auto" w:fill="auto"/>
        <w:jc w:val="both"/>
      </w:pPr>
      <w:r>
        <w:t>Я даю согласие считать мои персональные данные, а именно фамилия, имя, отчество, фотография, общедоступными, для целей указания их в публик</w:t>
      </w:r>
      <w:r>
        <w:t>ации на сайте и других средствах массовой информации. 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FA4BFD" w:rsidRDefault="003C7D68">
      <w:pPr>
        <w:pStyle w:val="50"/>
        <w:shd w:val="clear" w:color="auto" w:fill="auto"/>
        <w:ind w:firstLine="740"/>
        <w:jc w:val="both"/>
      </w:pPr>
      <w:r>
        <w:t>Я ознакомлен(а), что в соответствии с законодател</w:t>
      </w:r>
      <w:r>
        <w:t>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FA4BFD" w:rsidRDefault="003C7D68">
      <w:pPr>
        <w:pStyle w:val="50"/>
        <w:shd w:val="clear" w:color="auto" w:fill="auto"/>
        <w:ind w:firstLine="740"/>
        <w:jc w:val="both"/>
      </w:pPr>
      <w:r>
        <w:t>Мне разъяснены юридические последствия отказа предоставить мои персональные данные Оператору.</w:t>
      </w:r>
    </w:p>
    <w:p w:rsidR="00FA4BFD" w:rsidRDefault="003C7D68">
      <w:pPr>
        <w:pStyle w:val="50"/>
        <w:shd w:val="clear" w:color="auto" w:fill="auto"/>
        <w:spacing w:after="266"/>
        <w:ind w:firstLine="740"/>
        <w:jc w:val="both"/>
      </w:pPr>
      <w:r>
        <w:t>Согласие вступает в</w:t>
      </w:r>
      <w:r>
        <w:t xml:space="preserve"> силу со дня его подписания. Согласие может быть отозвано мною в любое время на основании моего письменного заявления.</w:t>
      </w:r>
    </w:p>
    <w:p w:rsidR="00FA4BFD" w:rsidRDefault="003C7D68">
      <w:pPr>
        <w:pStyle w:val="50"/>
        <w:shd w:val="clear" w:color="auto" w:fill="auto"/>
        <w:tabs>
          <w:tab w:val="left" w:leader="underscore" w:pos="2365"/>
          <w:tab w:val="left" w:pos="6360"/>
          <w:tab w:val="left" w:leader="underscore" w:pos="8650"/>
        </w:tabs>
        <w:spacing w:after="330" w:line="266" w:lineRule="exact"/>
        <w:jc w:val="both"/>
      </w:pPr>
      <w:r>
        <w:tab/>
        <w:t>20 г.</w:t>
      </w:r>
      <w:r>
        <w:tab/>
      </w:r>
      <w:r>
        <w:tab/>
      </w:r>
    </w:p>
    <w:p w:rsidR="00FA4BFD" w:rsidRDefault="003C7D68">
      <w:pPr>
        <w:pStyle w:val="70"/>
        <w:shd w:val="clear" w:color="auto" w:fill="auto"/>
        <w:spacing w:before="0"/>
        <w:ind w:left="7220"/>
      </w:pPr>
      <w:r>
        <w:t>(подпись)</w:t>
      </w:r>
    </w:p>
    <w:sectPr w:rsidR="00FA4BFD">
      <w:pgSz w:w="11900" w:h="16840"/>
      <w:pgMar w:top="2031" w:right="1073" w:bottom="1657" w:left="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68" w:rsidRDefault="003C7D68">
      <w:r>
        <w:separator/>
      </w:r>
    </w:p>
  </w:endnote>
  <w:endnote w:type="continuationSeparator" w:id="0">
    <w:p w:rsidR="003C7D68" w:rsidRDefault="003C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68" w:rsidRDefault="003C7D68"/>
  </w:footnote>
  <w:footnote w:type="continuationSeparator" w:id="0">
    <w:p w:rsidR="003C7D68" w:rsidRDefault="003C7D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131A"/>
    <w:multiLevelType w:val="multilevel"/>
    <w:tmpl w:val="1682F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B3656C"/>
    <w:multiLevelType w:val="multilevel"/>
    <w:tmpl w:val="3FCA8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32BFB"/>
    <w:multiLevelType w:val="multilevel"/>
    <w:tmpl w:val="F8268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7A0EE5"/>
    <w:multiLevelType w:val="multilevel"/>
    <w:tmpl w:val="550E8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9E23D1"/>
    <w:multiLevelType w:val="multilevel"/>
    <w:tmpl w:val="995606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FD"/>
    <w:rsid w:val="003C7D68"/>
    <w:rsid w:val="00D02F52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178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178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essn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ssn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ssn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2021-02-05T07:12:00Z</dcterms:created>
  <dcterms:modified xsi:type="dcterms:W3CDTF">2021-02-05T07:16:00Z</dcterms:modified>
</cp:coreProperties>
</file>