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4D" w:rsidRPr="0033145D" w:rsidRDefault="0091624D" w:rsidP="0091624D">
      <w:pPr>
        <w:jc w:val="center"/>
        <w:outlineLvl w:val="0"/>
        <w:rPr>
          <w:b/>
          <w:bCs/>
          <w:sz w:val="24"/>
          <w:szCs w:val="24"/>
        </w:rPr>
      </w:pPr>
    </w:p>
    <w:p w:rsidR="0091624D" w:rsidRDefault="0091624D" w:rsidP="0091624D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BC17762" wp14:editId="280DD321">
            <wp:simplePos x="0" y="0"/>
            <wp:positionH relativeFrom="column">
              <wp:posOffset>2857500</wp:posOffset>
            </wp:positionH>
            <wp:positionV relativeFrom="paragraph">
              <wp:posOffset>-31750</wp:posOffset>
            </wp:positionV>
            <wp:extent cx="709295" cy="721995"/>
            <wp:effectExtent l="0" t="0" r="0" b="1905"/>
            <wp:wrapTopAndBottom/>
            <wp:docPr id="5" name="Рисунок 5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BFC">
        <w:rPr>
          <w:b/>
          <w:bCs/>
          <w:sz w:val="36"/>
          <w:szCs w:val="36"/>
        </w:rPr>
        <w:t>АДМИНИСТРАЦИЯ БЕРЕЗОВСКОГО РАЙОНА</w:t>
      </w:r>
    </w:p>
    <w:p w:rsidR="00804945" w:rsidRPr="00804945" w:rsidRDefault="00804945" w:rsidP="00804945">
      <w:pPr>
        <w:tabs>
          <w:tab w:val="left" w:pos="4962"/>
        </w:tabs>
        <w:jc w:val="center"/>
        <w:rPr>
          <w:b/>
          <w:bCs/>
          <w:sz w:val="20"/>
        </w:rPr>
      </w:pPr>
    </w:p>
    <w:p w:rsidR="00804945" w:rsidRPr="00804945" w:rsidRDefault="00804945" w:rsidP="00804945">
      <w:pPr>
        <w:tabs>
          <w:tab w:val="left" w:pos="4962"/>
        </w:tabs>
        <w:jc w:val="center"/>
        <w:outlineLvl w:val="0"/>
        <w:rPr>
          <w:b/>
          <w:bCs/>
          <w:sz w:val="20"/>
        </w:rPr>
      </w:pPr>
      <w:r w:rsidRPr="00804945">
        <w:rPr>
          <w:b/>
          <w:bCs/>
          <w:sz w:val="20"/>
        </w:rPr>
        <w:t>ХАНТЫ-МАНСИЙСКОГО АВТОНОМНОГО ОКРУГА – ЮГРЫ</w:t>
      </w:r>
    </w:p>
    <w:p w:rsidR="00804945" w:rsidRPr="00804945" w:rsidRDefault="00804945" w:rsidP="00804945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04945" w:rsidRPr="00804945" w:rsidRDefault="00804945" w:rsidP="00804945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04945">
        <w:rPr>
          <w:b/>
          <w:bCs/>
          <w:sz w:val="36"/>
          <w:szCs w:val="36"/>
        </w:rPr>
        <w:t>РАСПОРЯЖЕНИЕ</w:t>
      </w:r>
    </w:p>
    <w:p w:rsidR="00804945" w:rsidRPr="00804945" w:rsidRDefault="00804945" w:rsidP="00804945">
      <w:pPr>
        <w:tabs>
          <w:tab w:val="left" w:pos="4962"/>
        </w:tabs>
        <w:rPr>
          <w:szCs w:val="28"/>
        </w:rPr>
      </w:pPr>
    </w:p>
    <w:p w:rsidR="00804945" w:rsidRPr="00804945" w:rsidRDefault="007653F3" w:rsidP="00804945">
      <w:pPr>
        <w:tabs>
          <w:tab w:val="left" w:pos="4962"/>
        </w:tabs>
        <w:jc w:val="both"/>
        <w:rPr>
          <w:szCs w:val="28"/>
        </w:rPr>
      </w:pPr>
      <w:r>
        <w:rPr>
          <w:szCs w:val="28"/>
        </w:rPr>
        <w:t>о</w:t>
      </w:r>
      <w:r w:rsidR="00F948CC">
        <w:rPr>
          <w:szCs w:val="28"/>
        </w:rPr>
        <w:t>т</w:t>
      </w:r>
      <w:r>
        <w:rPr>
          <w:szCs w:val="28"/>
        </w:rPr>
        <w:t xml:space="preserve">  24.10.2019</w:t>
      </w:r>
      <w:r w:rsidR="00804945" w:rsidRPr="00804945">
        <w:rPr>
          <w:szCs w:val="28"/>
        </w:rPr>
        <w:t xml:space="preserve">       </w:t>
      </w:r>
      <w:r w:rsidR="00804945" w:rsidRPr="00804945">
        <w:rPr>
          <w:szCs w:val="28"/>
        </w:rPr>
        <w:tab/>
      </w:r>
      <w:r w:rsidR="00804945" w:rsidRPr="00804945">
        <w:rPr>
          <w:szCs w:val="28"/>
        </w:rPr>
        <w:tab/>
        <w:t xml:space="preserve">           </w:t>
      </w:r>
      <w:r w:rsidR="00F948CC">
        <w:rPr>
          <w:szCs w:val="28"/>
        </w:rPr>
        <w:t xml:space="preserve">                            </w:t>
      </w:r>
      <w:r w:rsidR="00804945" w:rsidRPr="00804945">
        <w:rPr>
          <w:szCs w:val="28"/>
        </w:rPr>
        <w:t xml:space="preserve">    </w:t>
      </w:r>
      <w:r>
        <w:rPr>
          <w:szCs w:val="28"/>
        </w:rPr>
        <w:t xml:space="preserve">  </w:t>
      </w:r>
      <w:r w:rsidR="00804945" w:rsidRPr="00804945">
        <w:rPr>
          <w:szCs w:val="28"/>
        </w:rPr>
        <w:t xml:space="preserve"> № </w:t>
      </w:r>
      <w:r>
        <w:rPr>
          <w:szCs w:val="28"/>
        </w:rPr>
        <w:t>818</w:t>
      </w:r>
      <w:r w:rsidR="00804945" w:rsidRPr="00804945">
        <w:rPr>
          <w:szCs w:val="28"/>
        </w:rPr>
        <w:t>-р</w:t>
      </w:r>
    </w:p>
    <w:p w:rsidR="00804945" w:rsidRPr="00804945" w:rsidRDefault="00804945" w:rsidP="00804945">
      <w:pPr>
        <w:tabs>
          <w:tab w:val="left" w:pos="4962"/>
        </w:tabs>
        <w:spacing w:line="480" w:lineRule="auto"/>
        <w:rPr>
          <w:szCs w:val="28"/>
        </w:rPr>
      </w:pPr>
      <w:r w:rsidRPr="00804945">
        <w:rPr>
          <w:szCs w:val="28"/>
        </w:rPr>
        <w:t>пгт. Березово</w:t>
      </w:r>
    </w:p>
    <w:p w:rsidR="003A2C98" w:rsidRDefault="003A2C98" w:rsidP="003A2C9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распоряжение администрации Березовского района от 30.05.2017 № 442-р «Об утверждении перечней объектов собственности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Березовский район, передача        которых возможна негосударственным (немуниципальным) организациям»</w:t>
      </w:r>
    </w:p>
    <w:p w:rsidR="00FD4337" w:rsidRPr="00FD4337" w:rsidRDefault="00FD4337" w:rsidP="003A2C9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337">
        <w:rPr>
          <w:rFonts w:ascii="Times New Roman" w:hAnsi="Times New Roman" w:cs="Times New Roman"/>
          <w:b w:val="0"/>
          <w:color w:val="FF0000"/>
          <w:sz w:val="28"/>
          <w:szCs w:val="28"/>
        </w:rPr>
        <w:t>(</w:t>
      </w:r>
      <w:r w:rsidRPr="00FD4337">
        <w:rPr>
          <w:rFonts w:ascii="Times New Roman" w:eastAsia="Calibri" w:hAnsi="Times New Roman" w:cs="Times New Roman"/>
          <w:b w:val="0"/>
          <w:i/>
          <w:color w:val="FF0000"/>
          <w:sz w:val="28"/>
          <w:szCs w:val="28"/>
          <w:lang w:eastAsia="en-US"/>
        </w:rPr>
        <w:t>утратило силу распоряжением администрации Березовского района              от 17.07.2023 № 519-р)</w:t>
      </w:r>
    </w:p>
    <w:p w:rsidR="003A2C98" w:rsidRDefault="003A2C98" w:rsidP="003A2C9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C98" w:rsidRDefault="003A2C98" w:rsidP="003A2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65E05">
        <w:rPr>
          <w:rFonts w:ascii="Times New Roman" w:hAnsi="Times New Roman" w:cs="Times New Roman"/>
          <w:sz w:val="28"/>
          <w:szCs w:val="28"/>
        </w:rPr>
        <w:t xml:space="preserve"> </w:t>
      </w:r>
      <w:r w:rsidRPr="004A4AFE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Березовского района</w:t>
      </w:r>
      <w:r w:rsidRPr="00E65E0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A4AFE">
        <w:rPr>
          <w:rFonts w:ascii="Times New Roman" w:hAnsi="Times New Roman" w:cs="Times New Roman"/>
          <w:sz w:val="28"/>
          <w:szCs w:val="28"/>
        </w:rPr>
        <w:t xml:space="preserve">решением Думы Березовского района от 29 марта 2012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AFE">
        <w:rPr>
          <w:rFonts w:ascii="Times New Roman" w:hAnsi="Times New Roman" w:cs="Times New Roman"/>
          <w:sz w:val="28"/>
          <w:szCs w:val="28"/>
        </w:rPr>
        <w:t>№ 163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C98" w:rsidRDefault="003A2C98" w:rsidP="003A2C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3003C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324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3CB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Березовского района от </w:t>
      </w:r>
      <w:r w:rsidRPr="00AF74D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74D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003CB">
        <w:rPr>
          <w:rFonts w:ascii="Times New Roman" w:hAnsi="Times New Roman" w:cs="Times New Roman"/>
          <w:sz w:val="28"/>
          <w:szCs w:val="28"/>
        </w:rPr>
        <w:t xml:space="preserve">№ </w:t>
      </w:r>
      <w:r w:rsidRPr="00AF74DE">
        <w:rPr>
          <w:rFonts w:ascii="Times New Roman" w:hAnsi="Times New Roman" w:cs="Times New Roman"/>
          <w:sz w:val="28"/>
          <w:szCs w:val="28"/>
        </w:rPr>
        <w:t>442-р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3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перечней объектов собственности муниципального образования Березовский район, передача которых возможна негосударственным (немуниципальным) организациям</w:t>
      </w:r>
      <w:r w:rsidRPr="003003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к настоящему распоряжению.</w:t>
      </w:r>
    </w:p>
    <w:p w:rsidR="003A2C98" w:rsidRDefault="003A2C98" w:rsidP="003A2C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распоряжение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A2C98" w:rsidRDefault="003A2C98" w:rsidP="003A2C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распоряжение вступает в силу после его подписания.</w:t>
      </w:r>
    </w:p>
    <w:p w:rsidR="003A2C98" w:rsidRDefault="003A2C98" w:rsidP="003A2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98" w:rsidRPr="000A5061" w:rsidRDefault="003A2C98" w:rsidP="003A2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98" w:rsidRDefault="00F72454" w:rsidP="003A2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A2C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2C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9162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91624D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91624D">
        <w:rPr>
          <w:rFonts w:ascii="Times New Roman" w:hAnsi="Times New Roman" w:cs="Times New Roman"/>
          <w:sz w:val="28"/>
          <w:szCs w:val="28"/>
        </w:rPr>
        <w:t>Билаш</w:t>
      </w:r>
      <w:proofErr w:type="spellEnd"/>
    </w:p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260" w:rsidRDefault="00711260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11260" w:rsidSect="00620D7E">
          <w:headerReference w:type="default" r:id="rId10"/>
          <w:type w:val="continuous"/>
          <w:pgSz w:w="11906" w:h="16838"/>
          <w:pgMar w:top="1134" w:right="567" w:bottom="1134" w:left="1418" w:header="709" w:footer="709" w:gutter="0"/>
          <w:cols w:space="720"/>
          <w:titlePg/>
          <w:docGrid w:linePitch="381"/>
        </w:sectPr>
      </w:pPr>
    </w:p>
    <w:p w:rsidR="00711260" w:rsidRDefault="00711260" w:rsidP="00711260">
      <w:pPr>
        <w:pStyle w:val="a3"/>
        <w:ind w:firstLine="714"/>
        <w:jc w:val="right"/>
      </w:pPr>
      <w:r>
        <w:lastRenderedPageBreak/>
        <w:t>Приложение</w:t>
      </w:r>
    </w:p>
    <w:p w:rsidR="00711260" w:rsidRDefault="00711260" w:rsidP="00711260">
      <w:pPr>
        <w:pStyle w:val="a3"/>
        <w:ind w:firstLine="714"/>
        <w:jc w:val="right"/>
        <w:rPr>
          <w:szCs w:val="28"/>
        </w:rPr>
      </w:pPr>
      <w:r>
        <w:t xml:space="preserve"> к распоряжению </w:t>
      </w:r>
      <w:r>
        <w:rPr>
          <w:szCs w:val="28"/>
        </w:rPr>
        <w:t>администрации Березовского района</w:t>
      </w:r>
    </w:p>
    <w:p w:rsidR="00711260" w:rsidRDefault="00F948CC" w:rsidP="00711260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</w:t>
      </w:r>
      <w:r w:rsidR="007653F3">
        <w:rPr>
          <w:rFonts w:eastAsia="Calibri"/>
          <w:szCs w:val="28"/>
          <w:lang w:eastAsia="en-US"/>
        </w:rPr>
        <w:t xml:space="preserve"> 24.10.2019 № 818-р</w:t>
      </w:r>
    </w:p>
    <w:p w:rsidR="006521CC" w:rsidRDefault="006521CC" w:rsidP="006521CC">
      <w:pPr>
        <w:contextualSpacing/>
        <w:jc w:val="center"/>
        <w:rPr>
          <w:b/>
          <w:szCs w:val="28"/>
        </w:rPr>
      </w:pPr>
    </w:p>
    <w:p w:rsidR="003A2C98" w:rsidRDefault="003A2C98" w:rsidP="006521CC">
      <w:pPr>
        <w:contextualSpacing/>
        <w:jc w:val="center"/>
        <w:rPr>
          <w:b/>
          <w:szCs w:val="28"/>
        </w:rPr>
      </w:pPr>
    </w:p>
    <w:p w:rsidR="003A2C98" w:rsidRPr="00804945" w:rsidRDefault="009D7C80" w:rsidP="006521CC">
      <w:pPr>
        <w:contextualSpacing/>
        <w:jc w:val="center"/>
        <w:rPr>
          <w:szCs w:val="28"/>
        </w:rPr>
      </w:pPr>
      <w:hyperlink r:id="rId11" w:anchor="P66" w:history="1">
        <w:r w:rsidR="006521CC" w:rsidRPr="00804945">
          <w:t>Перечень</w:t>
        </w:r>
      </w:hyperlink>
      <w:r w:rsidR="006521CC" w:rsidRPr="00804945">
        <w:rPr>
          <w:szCs w:val="28"/>
        </w:rPr>
        <w:t xml:space="preserve"> </w:t>
      </w:r>
    </w:p>
    <w:p w:rsidR="006521CC" w:rsidRPr="00804945" w:rsidRDefault="006521CC" w:rsidP="006521CC">
      <w:pPr>
        <w:contextualSpacing/>
        <w:jc w:val="center"/>
        <w:rPr>
          <w:szCs w:val="28"/>
        </w:rPr>
      </w:pPr>
      <w:r w:rsidRPr="00804945">
        <w:rPr>
          <w:szCs w:val="28"/>
        </w:rPr>
        <w:t>объектов собственности муниципального о</w:t>
      </w:r>
      <w:r w:rsidR="00432488">
        <w:rPr>
          <w:szCs w:val="28"/>
        </w:rPr>
        <w:t>бразования Березовский район, свободного от прав третьих лиц (за исключением имущественных прав негосударственных организаций, оказывающих услуги в социальной сфере), предназначенных для передачи в пользование негосударственным поставщикам услуг в социальной сфере, в том числе некоммерческим организациям</w:t>
      </w:r>
    </w:p>
    <w:p w:rsidR="00711260" w:rsidRDefault="00711260" w:rsidP="00711260">
      <w:pPr>
        <w:jc w:val="center"/>
        <w:rPr>
          <w:b/>
          <w:szCs w:val="28"/>
        </w:rPr>
      </w:pPr>
    </w:p>
    <w:p w:rsidR="00711260" w:rsidRPr="009F359B" w:rsidRDefault="00711260" w:rsidP="00711260">
      <w:pPr>
        <w:jc w:val="center"/>
        <w:rPr>
          <w:b/>
        </w:rPr>
      </w:pPr>
    </w:p>
    <w:p w:rsidR="00711260" w:rsidRDefault="00711260" w:rsidP="00711260"/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4131"/>
      </w:tblGrid>
      <w:tr w:rsidR="00432488" w:rsidTr="00E64936">
        <w:tc>
          <w:tcPr>
            <w:tcW w:w="567" w:type="dxa"/>
          </w:tcPr>
          <w:p w:rsidR="00432488" w:rsidRDefault="00432488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1" w:type="dxa"/>
          </w:tcPr>
          <w:p w:rsidR="00432488" w:rsidRDefault="00432488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административное здание общей площадью 377,4 кв.м, расположенное по адресу: ХМАО-Югра, пгт. Игрим, ул. Ленина, д. 10</w:t>
            </w:r>
          </w:p>
        </w:tc>
      </w:tr>
      <w:tr w:rsidR="00432488" w:rsidTr="00E64936">
        <w:tc>
          <w:tcPr>
            <w:tcW w:w="567" w:type="dxa"/>
          </w:tcPr>
          <w:p w:rsidR="00432488" w:rsidRDefault="00432488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1" w:type="dxa"/>
          </w:tcPr>
          <w:p w:rsidR="00432488" w:rsidRDefault="00432488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Pr="00432488">
              <w:rPr>
                <w:rFonts w:ascii="Times New Roman" w:hAnsi="Times New Roman" w:cs="Times New Roman"/>
                <w:sz w:val="28"/>
                <w:szCs w:val="28"/>
              </w:rPr>
              <w:t>здание «Центр культурно-нравственного воспитания детей и молодежи», расположенное по адресу: Тюменская область, Ханты-Мансийский автономный округ – Югра, Березовский район, пгт. Березово, ул. Быстрицкого, д. 33, общей площадью 430 кв.м., кадастровый номер: 86:05:0310073:25</w:t>
            </w:r>
          </w:p>
        </w:tc>
      </w:tr>
      <w:tr w:rsidR="00432488" w:rsidTr="00E64936">
        <w:tc>
          <w:tcPr>
            <w:tcW w:w="567" w:type="dxa"/>
          </w:tcPr>
          <w:p w:rsidR="00432488" w:rsidRDefault="00432488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1" w:type="dxa"/>
          </w:tcPr>
          <w:p w:rsidR="00432488" w:rsidRDefault="00432488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общей площадью 216,6 кв.м. с кадастровым номером 86:05:0324066:1186, расположенное по адресу: Ханты-Мансийский автономный округ – Югра, Березовский район, пгт. Игрим, ул. </w:t>
            </w:r>
            <w:proofErr w:type="spellStart"/>
            <w:r w:rsidRPr="00432488">
              <w:rPr>
                <w:rFonts w:ascii="Times New Roman" w:hAnsi="Times New Roman" w:cs="Times New Roman"/>
                <w:sz w:val="28"/>
                <w:szCs w:val="28"/>
              </w:rPr>
              <w:t>Топчева</w:t>
            </w:r>
            <w:proofErr w:type="spellEnd"/>
            <w:r w:rsidRPr="00432488">
              <w:rPr>
                <w:rFonts w:ascii="Times New Roman" w:hAnsi="Times New Roman" w:cs="Times New Roman"/>
                <w:sz w:val="28"/>
                <w:szCs w:val="28"/>
              </w:rPr>
              <w:t>, дом 5/3</w:t>
            </w:r>
          </w:p>
        </w:tc>
      </w:tr>
      <w:tr w:rsidR="00F72454" w:rsidTr="00E64936">
        <w:tc>
          <w:tcPr>
            <w:tcW w:w="567" w:type="dxa"/>
          </w:tcPr>
          <w:p w:rsidR="00F72454" w:rsidRDefault="00F72454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1" w:type="dxa"/>
          </w:tcPr>
          <w:p w:rsidR="00F72454" w:rsidRPr="00432488" w:rsidRDefault="00F72454" w:rsidP="009162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8">
              <w:rPr>
                <w:rFonts w:ascii="Times New Roman" w:hAnsi="Times New Roman" w:cs="Times New Roman"/>
                <w:sz w:val="28"/>
                <w:szCs w:val="28"/>
              </w:rPr>
              <w:t>Нежилое зд</w:t>
            </w:r>
            <w:r w:rsidR="004F52E4">
              <w:rPr>
                <w:rFonts w:ascii="Times New Roman" w:hAnsi="Times New Roman" w:cs="Times New Roman"/>
                <w:sz w:val="28"/>
                <w:szCs w:val="28"/>
              </w:rPr>
              <w:t xml:space="preserve">ание общей площадью </w:t>
            </w:r>
            <w:r w:rsidR="0091624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32488">
              <w:rPr>
                <w:rFonts w:ascii="Times New Roman" w:hAnsi="Times New Roman" w:cs="Times New Roman"/>
                <w:sz w:val="28"/>
                <w:szCs w:val="28"/>
              </w:rPr>
              <w:t xml:space="preserve"> кв.м. с кадастровым номером 86:05:0324066:1186, расположенное по адресу: Ханты-Мансийский автономный округ – Югра, Березовский район, пгт. </w:t>
            </w:r>
            <w:r w:rsidR="004F52E4" w:rsidRPr="00432488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r w:rsidRPr="0043248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4F52E4" w:rsidRPr="00432488">
              <w:rPr>
                <w:rFonts w:ascii="Times New Roman" w:hAnsi="Times New Roman" w:cs="Times New Roman"/>
                <w:sz w:val="28"/>
                <w:szCs w:val="28"/>
              </w:rPr>
              <w:t>Быстрицкого</w:t>
            </w:r>
            <w:r w:rsidRPr="00432488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="004F5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2E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521CC" w:rsidSect="006521CC">
      <w:pgSz w:w="16838" w:h="11906" w:orient="landscape"/>
      <w:pgMar w:top="567" w:right="536" w:bottom="993" w:left="142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80" w:rsidRDefault="009D7C80" w:rsidP="00AF3CBF">
      <w:r>
        <w:separator/>
      </w:r>
    </w:p>
  </w:endnote>
  <w:endnote w:type="continuationSeparator" w:id="0">
    <w:p w:rsidR="009D7C80" w:rsidRDefault="009D7C80" w:rsidP="00AF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80" w:rsidRDefault="009D7C80" w:rsidP="00AF3CBF">
      <w:r>
        <w:separator/>
      </w:r>
    </w:p>
  </w:footnote>
  <w:footnote w:type="continuationSeparator" w:id="0">
    <w:p w:rsidR="009D7C80" w:rsidRDefault="009D7C80" w:rsidP="00AF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232323"/>
      <w:docPartObj>
        <w:docPartGallery w:val="Page Numbers (Top of Page)"/>
        <w:docPartUnique/>
      </w:docPartObj>
    </w:sdtPr>
    <w:sdtEndPr/>
    <w:sdtContent>
      <w:p w:rsidR="00A57563" w:rsidRDefault="00A575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337">
          <w:rPr>
            <w:noProof/>
          </w:rPr>
          <w:t>2</w:t>
        </w:r>
        <w:r>
          <w:fldChar w:fldCharType="end"/>
        </w:r>
      </w:p>
    </w:sdtContent>
  </w:sdt>
  <w:p w:rsidR="00A57563" w:rsidRDefault="00A575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9D"/>
    <w:multiLevelType w:val="multilevel"/>
    <w:tmpl w:val="0BAC1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A1"/>
    <w:rsid w:val="00011582"/>
    <w:rsid w:val="000251CD"/>
    <w:rsid w:val="000267DD"/>
    <w:rsid w:val="000373E5"/>
    <w:rsid w:val="000568D3"/>
    <w:rsid w:val="00065D99"/>
    <w:rsid w:val="00096D54"/>
    <w:rsid w:val="000A10FC"/>
    <w:rsid w:val="000C0990"/>
    <w:rsid w:val="000D0EFB"/>
    <w:rsid w:val="000D6094"/>
    <w:rsid w:val="000E04CC"/>
    <w:rsid w:val="000E40D2"/>
    <w:rsid w:val="000E7FF6"/>
    <w:rsid w:val="00100804"/>
    <w:rsid w:val="001321F0"/>
    <w:rsid w:val="00144C66"/>
    <w:rsid w:val="00150AD7"/>
    <w:rsid w:val="00156750"/>
    <w:rsid w:val="001575F1"/>
    <w:rsid w:val="001601EC"/>
    <w:rsid w:val="001967A1"/>
    <w:rsid w:val="001D4D1B"/>
    <w:rsid w:val="002310A5"/>
    <w:rsid w:val="00242B77"/>
    <w:rsid w:val="00254197"/>
    <w:rsid w:val="00263ACC"/>
    <w:rsid w:val="002816C0"/>
    <w:rsid w:val="00285B60"/>
    <w:rsid w:val="00294F51"/>
    <w:rsid w:val="002D1292"/>
    <w:rsid w:val="00300F49"/>
    <w:rsid w:val="00304B5E"/>
    <w:rsid w:val="003126C3"/>
    <w:rsid w:val="003130DD"/>
    <w:rsid w:val="00320993"/>
    <w:rsid w:val="003221B0"/>
    <w:rsid w:val="00326F41"/>
    <w:rsid w:val="00340B68"/>
    <w:rsid w:val="003433B7"/>
    <w:rsid w:val="00357DCE"/>
    <w:rsid w:val="003A2C98"/>
    <w:rsid w:val="003A521F"/>
    <w:rsid w:val="003C61C8"/>
    <w:rsid w:val="004037E2"/>
    <w:rsid w:val="00425333"/>
    <w:rsid w:val="00432488"/>
    <w:rsid w:val="00442416"/>
    <w:rsid w:val="00461DBB"/>
    <w:rsid w:val="00466BBF"/>
    <w:rsid w:val="004A1D9C"/>
    <w:rsid w:val="004A4069"/>
    <w:rsid w:val="004C2656"/>
    <w:rsid w:val="004C4609"/>
    <w:rsid w:val="004C7ED9"/>
    <w:rsid w:val="004D5097"/>
    <w:rsid w:val="004F52E4"/>
    <w:rsid w:val="005124F1"/>
    <w:rsid w:val="00591782"/>
    <w:rsid w:val="00592968"/>
    <w:rsid w:val="00593B53"/>
    <w:rsid w:val="005A2387"/>
    <w:rsid w:val="005C5C14"/>
    <w:rsid w:val="005D3000"/>
    <w:rsid w:val="005F3CD6"/>
    <w:rsid w:val="00604FD3"/>
    <w:rsid w:val="006059A0"/>
    <w:rsid w:val="00620D7E"/>
    <w:rsid w:val="00622EF0"/>
    <w:rsid w:val="0064070B"/>
    <w:rsid w:val="00646D35"/>
    <w:rsid w:val="006521CC"/>
    <w:rsid w:val="0066590E"/>
    <w:rsid w:val="0067000E"/>
    <w:rsid w:val="006947E1"/>
    <w:rsid w:val="006960CA"/>
    <w:rsid w:val="006A269E"/>
    <w:rsid w:val="006B52B0"/>
    <w:rsid w:val="006C79A4"/>
    <w:rsid w:val="006D7BBD"/>
    <w:rsid w:val="00711260"/>
    <w:rsid w:val="007225C8"/>
    <w:rsid w:val="00752C0A"/>
    <w:rsid w:val="00762431"/>
    <w:rsid w:val="007640C5"/>
    <w:rsid w:val="007653F3"/>
    <w:rsid w:val="00776413"/>
    <w:rsid w:val="007A0EEA"/>
    <w:rsid w:val="007A4F5F"/>
    <w:rsid w:val="007C2BA3"/>
    <w:rsid w:val="007D3D60"/>
    <w:rsid w:val="007E534B"/>
    <w:rsid w:val="007F732E"/>
    <w:rsid w:val="00804945"/>
    <w:rsid w:val="00817DB3"/>
    <w:rsid w:val="008214D1"/>
    <w:rsid w:val="00851870"/>
    <w:rsid w:val="008779BD"/>
    <w:rsid w:val="008A343C"/>
    <w:rsid w:val="008A4B63"/>
    <w:rsid w:val="008C2897"/>
    <w:rsid w:val="008D4F22"/>
    <w:rsid w:val="008D6CAA"/>
    <w:rsid w:val="008E0DE0"/>
    <w:rsid w:val="00901542"/>
    <w:rsid w:val="00913E99"/>
    <w:rsid w:val="0091624D"/>
    <w:rsid w:val="00916EC1"/>
    <w:rsid w:val="00930ABE"/>
    <w:rsid w:val="00931499"/>
    <w:rsid w:val="00987FF2"/>
    <w:rsid w:val="009B156F"/>
    <w:rsid w:val="009D7C80"/>
    <w:rsid w:val="009F4CE5"/>
    <w:rsid w:val="009F600D"/>
    <w:rsid w:val="00A0734D"/>
    <w:rsid w:val="00A1218D"/>
    <w:rsid w:val="00A176AC"/>
    <w:rsid w:val="00A32D4D"/>
    <w:rsid w:val="00A5400F"/>
    <w:rsid w:val="00A57563"/>
    <w:rsid w:val="00A74383"/>
    <w:rsid w:val="00A746CA"/>
    <w:rsid w:val="00AA07C6"/>
    <w:rsid w:val="00AB305E"/>
    <w:rsid w:val="00AB70F6"/>
    <w:rsid w:val="00AC6A81"/>
    <w:rsid w:val="00AD2E54"/>
    <w:rsid w:val="00AF3CBF"/>
    <w:rsid w:val="00B10181"/>
    <w:rsid w:val="00B23957"/>
    <w:rsid w:val="00B35A91"/>
    <w:rsid w:val="00B36F88"/>
    <w:rsid w:val="00B405FD"/>
    <w:rsid w:val="00B53216"/>
    <w:rsid w:val="00B73B5D"/>
    <w:rsid w:val="00B84E65"/>
    <w:rsid w:val="00B87A8E"/>
    <w:rsid w:val="00C11AD4"/>
    <w:rsid w:val="00C36E36"/>
    <w:rsid w:val="00C51243"/>
    <w:rsid w:val="00C608F6"/>
    <w:rsid w:val="00CB281F"/>
    <w:rsid w:val="00CF2597"/>
    <w:rsid w:val="00CF3484"/>
    <w:rsid w:val="00D32934"/>
    <w:rsid w:val="00D402F3"/>
    <w:rsid w:val="00D96A46"/>
    <w:rsid w:val="00DB53F6"/>
    <w:rsid w:val="00DD0552"/>
    <w:rsid w:val="00DD4F44"/>
    <w:rsid w:val="00E3259A"/>
    <w:rsid w:val="00E47C22"/>
    <w:rsid w:val="00E60D5B"/>
    <w:rsid w:val="00E64936"/>
    <w:rsid w:val="00E96177"/>
    <w:rsid w:val="00EC1585"/>
    <w:rsid w:val="00EE0C2B"/>
    <w:rsid w:val="00EE7844"/>
    <w:rsid w:val="00F209E0"/>
    <w:rsid w:val="00F40481"/>
    <w:rsid w:val="00F425BB"/>
    <w:rsid w:val="00F72454"/>
    <w:rsid w:val="00F8166C"/>
    <w:rsid w:val="00F948CC"/>
    <w:rsid w:val="00F97847"/>
    <w:rsid w:val="00FD4337"/>
    <w:rsid w:val="00FD761D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A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967A1"/>
    <w:pPr>
      <w:ind w:firstLine="720"/>
    </w:pPr>
  </w:style>
  <w:style w:type="paragraph" w:customStyle="1" w:styleId="1">
    <w:name w:val="Обычный1"/>
    <w:rsid w:val="001967A1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styleId="a4">
    <w:name w:val="Balloon Text"/>
    <w:basedOn w:val="a"/>
    <w:link w:val="a5"/>
    <w:rsid w:val="00231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10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3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CBF"/>
    <w:rPr>
      <w:sz w:val="28"/>
    </w:rPr>
  </w:style>
  <w:style w:type="paragraph" w:styleId="a8">
    <w:name w:val="footer"/>
    <w:basedOn w:val="a"/>
    <w:link w:val="a9"/>
    <w:rsid w:val="00AF3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CBF"/>
    <w:rPr>
      <w:sz w:val="28"/>
    </w:rPr>
  </w:style>
  <w:style w:type="paragraph" w:customStyle="1" w:styleId="2">
    <w:name w:val="Обычный2"/>
    <w:rsid w:val="002816C0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ConsPlusCell">
    <w:name w:val="ConsPlusCell"/>
    <w:uiPriority w:val="99"/>
    <w:rsid w:val="00281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81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816C0"/>
    <w:rPr>
      <w:color w:val="0000FF"/>
      <w:u w:val="single"/>
    </w:rPr>
  </w:style>
  <w:style w:type="paragraph" w:customStyle="1" w:styleId="ConsPlusTitle">
    <w:name w:val="ConsPlusTitle"/>
    <w:rsid w:val="00A743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711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A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967A1"/>
    <w:pPr>
      <w:ind w:firstLine="720"/>
    </w:pPr>
  </w:style>
  <w:style w:type="paragraph" w:customStyle="1" w:styleId="1">
    <w:name w:val="Обычный1"/>
    <w:rsid w:val="001967A1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styleId="a4">
    <w:name w:val="Balloon Text"/>
    <w:basedOn w:val="a"/>
    <w:link w:val="a5"/>
    <w:rsid w:val="00231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10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3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CBF"/>
    <w:rPr>
      <w:sz w:val="28"/>
    </w:rPr>
  </w:style>
  <w:style w:type="paragraph" w:styleId="a8">
    <w:name w:val="footer"/>
    <w:basedOn w:val="a"/>
    <w:link w:val="a9"/>
    <w:rsid w:val="00AF3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CBF"/>
    <w:rPr>
      <w:sz w:val="28"/>
    </w:rPr>
  </w:style>
  <w:style w:type="paragraph" w:customStyle="1" w:styleId="2">
    <w:name w:val="Обычный2"/>
    <w:rsid w:val="002816C0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ConsPlusCell">
    <w:name w:val="ConsPlusCell"/>
    <w:uiPriority w:val="99"/>
    <w:rsid w:val="00281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81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816C0"/>
    <w:rPr>
      <w:color w:val="0000FF"/>
      <w:u w:val="single"/>
    </w:rPr>
  </w:style>
  <w:style w:type="paragraph" w:customStyle="1" w:styleId="ConsPlusTitle">
    <w:name w:val="ConsPlusTitle"/>
    <w:rsid w:val="00A743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711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50;&#1086;&#1084;&#1080;&#1090;&#1077;&#1090;%20&#1087;&#1086;%20&#1079;&#1077;&#1084;&#1077;&#1083;&#1100;&#1085;&#1099;&#1084;%20&#1088;&#1077;&#1089;&#1091;&#1088;&#1089;&#1072;&#1084;%20&#1080;%20&#1091;&#1087;&#1088;&#1072;&#1074;&#1083;&#1077;&#1085;&#1080;&#1102;%20&#1084;&#1091;&#1085;&#1080;&#1094;&#1080;&#1087;&#1072;&#1083;&#1100;&#1085;&#1099;&#1084;%20&#1080;&#1084;&#1091;&#1097;&#1077;&#1089;&#1090;&#1074;&#1086;&#1084;\&#1054;&#1090;&#1076;&#1077;&#1083;%20&#1086;&#1073;&#1103;&#1079;&#1072;&#1090;&#1077;&#1083;&#1100;&#1089;&#1090;&#1074;&#1077;&#1085;&#1085;&#1099;&#1093;%20&#1086;&#1090;&#1085;&#1086;&#1096;&#1077;&#1085;&#1080;&#1081;\&#1053;&#1077;&#1095;&#1072;&#1077;&#1074;&#1072;%20&#1053;.&#1042;\&#1077;&#1075;&#1086;&#1088;&#1086;&#1074;\&#1087;&#1077;&#1088;&#1077;&#1095;&#1077;&#1085;&#1100;%20&#1086;&#1073;&#1098;&#1077;&#1082;&#1090;&#1086;&#1074;%20&#1087;&#1086;%201.4.%20&#1087;&#1088;&#1086;&#1090;%2029\&#1087;&#1088;&#1080;&#1083;&#1086;&#1078;&#1077;&#1085;&#1080;&#1077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38BA-0E86-45EC-8096-FB9D228D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SHSV</dc:creator>
  <cp:lastModifiedBy>Косинцев Пётр Сергеевич</cp:lastModifiedBy>
  <cp:revision>4</cp:revision>
  <cp:lastPrinted>2019-10-25T07:26:00Z</cp:lastPrinted>
  <dcterms:created xsi:type="dcterms:W3CDTF">2019-10-23T07:16:00Z</dcterms:created>
  <dcterms:modified xsi:type="dcterms:W3CDTF">2024-01-11T06:02:00Z</dcterms:modified>
</cp:coreProperties>
</file>