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57" w:rsidRDefault="00E15165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7E4F1EDE" wp14:editId="3C602276">
            <wp:simplePos x="0" y="0"/>
            <wp:positionH relativeFrom="column">
              <wp:posOffset>2604770</wp:posOffset>
            </wp:positionH>
            <wp:positionV relativeFrom="paragraph">
              <wp:posOffset>541655</wp:posOffset>
            </wp:positionV>
            <wp:extent cx="819150" cy="95313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457" w:rsidRDefault="00E97457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97457" w:rsidRDefault="00E97457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E7C50" w:rsidRPr="003E7C50" w:rsidRDefault="003E7C50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3E7C50">
        <w:rPr>
          <w:rFonts w:ascii="Times New Roman" w:eastAsiaTheme="minorEastAsia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3E7C50" w:rsidRPr="003E7C50" w:rsidRDefault="003E7C50" w:rsidP="003E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3E7C50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7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12.07.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92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7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F74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538-р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пгт. Березово</w:t>
      </w:r>
    </w:p>
    <w:p w:rsidR="003237B4" w:rsidRDefault="00592084" w:rsidP="003C3415">
      <w:pPr>
        <w:tabs>
          <w:tab w:val="left" w:pos="4500"/>
          <w:tab w:val="left" w:pos="4678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 Плане мероприятий (дорожной карте)  по совершенствованию мер по расширению применения природного газа в качестве моторного топлива в Березовском районе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EBC" w:rsidRPr="00ED6EBC" w:rsidRDefault="00592084" w:rsidP="00ED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заместителя Губернатора Ханты-Мансийского автономного округа – Югры от 26 июня 2019 года №324-р «</w:t>
      </w:r>
      <w:r w:rsidRPr="0059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 Плане мероприятий (дорожной карте)  по совершенствованию мер по расширению применения природного газа в качестве моторного топлива </w:t>
      </w:r>
      <w:proofErr w:type="gramStart"/>
      <w:r w:rsidRPr="0059208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59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автономном округе – Югре»: </w:t>
      </w:r>
    </w:p>
    <w:p w:rsidR="00592084" w:rsidRDefault="00E97457" w:rsidP="00592084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92084">
        <w:rPr>
          <w:szCs w:val="28"/>
        </w:rPr>
        <w:t>Утвердить</w:t>
      </w:r>
      <w:r w:rsidR="00592084" w:rsidRPr="00592084">
        <w:t xml:space="preserve"> </w:t>
      </w:r>
      <w:r w:rsidR="00592084">
        <w:rPr>
          <w:szCs w:val="28"/>
        </w:rPr>
        <w:t xml:space="preserve"> </w:t>
      </w:r>
      <w:r w:rsidR="00592084" w:rsidRPr="00592084">
        <w:rPr>
          <w:szCs w:val="28"/>
        </w:rPr>
        <w:t>План</w:t>
      </w:r>
      <w:r w:rsidR="00592084">
        <w:rPr>
          <w:szCs w:val="28"/>
        </w:rPr>
        <w:t xml:space="preserve"> </w:t>
      </w:r>
      <w:r w:rsidR="00592084" w:rsidRPr="00592084">
        <w:rPr>
          <w:szCs w:val="28"/>
        </w:rPr>
        <w:t xml:space="preserve"> мероприятий (дорожн</w:t>
      </w:r>
      <w:r w:rsidR="00592084">
        <w:rPr>
          <w:szCs w:val="28"/>
        </w:rPr>
        <w:t>ую</w:t>
      </w:r>
      <w:r w:rsidR="00592084" w:rsidRPr="00592084">
        <w:rPr>
          <w:szCs w:val="28"/>
        </w:rPr>
        <w:t xml:space="preserve"> карт</w:t>
      </w:r>
      <w:r w:rsidR="00592084">
        <w:rPr>
          <w:szCs w:val="28"/>
        </w:rPr>
        <w:t>у</w:t>
      </w:r>
      <w:r w:rsidR="00592084" w:rsidRPr="00592084">
        <w:rPr>
          <w:szCs w:val="28"/>
        </w:rPr>
        <w:t>)  по совершенствованию мер по расширению применения природного газа в качестве моторного топлива в Березовском районе</w:t>
      </w:r>
      <w:r w:rsidR="00592084">
        <w:rPr>
          <w:szCs w:val="28"/>
        </w:rPr>
        <w:t xml:space="preserve"> согласно приложению к настоящему распоряжению.</w:t>
      </w:r>
    </w:p>
    <w:p w:rsidR="00E97457" w:rsidRDefault="00E97457" w:rsidP="00592084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Разместить</w:t>
      </w:r>
      <w:r w:rsidRPr="00440F30">
        <w:rPr>
          <w:szCs w:val="28"/>
        </w:rPr>
        <w:t xml:space="preserve"> настоящее распоряжение на </w:t>
      </w:r>
      <w:proofErr w:type="gramStart"/>
      <w:r w:rsidRPr="00440F30">
        <w:rPr>
          <w:szCs w:val="28"/>
        </w:rPr>
        <w:t>официальном</w:t>
      </w:r>
      <w:proofErr w:type="gramEnd"/>
      <w:r w:rsidRPr="00440F30">
        <w:rPr>
          <w:szCs w:val="28"/>
        </w:rPr>
        <w:t xml:space="preserve"> веб-сайте органов местного самоуправления Березовского района.</w:t>
      </w:r>
    </w:p>
    <w:p w:rsidR="00E97457" w:rsidRDefault="00ED6EBC" w:rsidP="00E97457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97457">
        <w:rPr>
          <w:szCs w:val="28"/>
        </w:rPr>
        <w:t>.  Настоящее распоряжение вступает в силу после его подписания.</w:t>
      </w:r>
    </w:p>
    <w:p w:rsidR="002B7A9D" w:rsidRDefault="00ED6EBC" w:rsidP="00592084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97457">
        <w:rPr>
          <w:szCs w:val="28"/>
        </w:rPr>
        <w:t xml:space="preserve">. </w:t>
      </w:r>
      <w:proofErr w:type="gramStart"/>
      <w:r w:rsidR="002B7A9D">
        <w:rPr>
          <w:szCs w:val="28"/>
        </w:rPr>
        <w:t>Контроль за</w:t>
      </w:r>
      <w:proofErr w:type="gramEnd"/>
      <w:r w:rsidR="002B7A9D">
        <w:rPr>
          <w:szCs w:val="28"/>
        </w:rPr>
        <w:t xml:space="preserve"> исполнением настоящего распоряжения возложить на </w:t>
      </w:r>
      <w:r w:rsidR="00592084">
        <w:rPr>
          <w:szCs w:val="28"/>
        </w:rPr>
        <w:t xml:space="preserve">первого </w:t>
      </w:r>
      <w:r w:rsidR="002B7A9D">
        <w:rPr>
          <w:szCs w:val="28"/>
        </w:rPr>
        <w:t>заместителя главы Березовского района</w:t>
      </w:r>
      <w:r w:rsidR="00592084">
        <w:rPr>
          <w:szCs w:val="28"/>
        </w:rPr>
        <w:t xml:space="preserve"> С.Ю. </w:t>
      </w:r>
      <w:proofErr w:type="spellStart"/>
      <w:r w:rsidR="00592084">
        <w:rPr>
          <w:szCs w:val="28"/>
        </w:rPr>
        <w:t>Билаша</w:t>
      </w:r>
      <w:proofErr w:type="spellEnd"/>
      <w:r w:rsidR="00592084">
        <w:rPr>
          <w:szCs w:val="28"/>
        </w:rPr>
        <w:t>.</w:t>
      </w:r>
    </w:p>
    <w:p w:rsidR="00592084" w:rsidRPr="002B7A9D" w:rsidRDefault="00592084" w:rsidP="00592084">
      <w:pPr>
        <w:pStyle w:val="ab"/>
        <w:ind w:firstLine="709"/>
        <w:jc w:val="both"/>
        <w:rPr>
          <w:szCs w:val="28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8A" w:rsidRPr="00592084" w:rsidRDefault="0019178A" w:rsidP="0019178A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19178A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</w:t>
      </w:r>
      <w:proofErr w:type="spellEnd"/>
      <w:r w:rsidRPr="0019178A">
        <w:rPr>
          <w:rFonts w:ascii="Times New Roman" w:eastAsia="Times New Roman" w:hAnsi="Times New Roman" w:cs="Times New Roman"/>
          <w:sz w:val="28"/>
          <w:szCs w:val="28"/>
          <w:lang w:eastAsia="x-none"/>
        </w:rPr>
        <w:t>. г</w:t>
      </w:r>
      <w:r w:rsidRPr="001917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 w:rsidR="00E97457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1917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</w:t>
      </w:r>
      <w:r w:rsidR="005920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С.Ю. Билаш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F81" w:rsidRDefault="005D2F81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084" w:rsidRDefault="00592084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2084" w:rsidRDefault="00592084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592084" w:rsidSect="0012686F">
          <w:headerReference w:type="default" r:id="rId10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6045B8" w:rsidRPr="006045B8" w:rsidRDefault="006045B8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5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C3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0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5B8" w:rsidRPr="006045B8" w:rsidRDefault="006045B8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5B8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6045B8" w:rsidRPr="006045B8" w:rsidRDefault="006045B8" w:rsidP="006045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45B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4661">
        <w:rPr>
          <w:rFonts w:ascii="Times New Roman" w:eastAsia="Calibri" w:hAnsi="Times New Roman" w:cs="Times New Roman"/>
          <w:sz w:val="28"/>
          <w:szCs w:val="28"/>
        </w:rPr>
        <w:t>12.07.</w:t>
      </w:r>
      <w:r w:rsidRPr="006045B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F69FF">
        <w:rPr>
          <w:rFonts w:ascii="Times New Roman" w:eastAsia="Calibri" w:hAnsi="Times New Roman" w:cs="Times New Roman"/>
          <w:sz w:val="28"/>
          <w:szCs w:val="28"/>
        </w:rPr>
        <w:t>9</w:t>
      </w:r>
      <w:r w:rsidRPr="006045B8"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 w:rsidR="00F74661">
        <w:rPr>
          <w:rFonts w:ascii="Times New Roman" w:eastAsia="Calibri" w:hAnsi="Times New Roman" w:cs="Times New Roman"/>
          <w:sz w:val="28"/>
          <w:szCs w:val="28"/>
        </w:rPr>
        <w:t>538-р</w:t>
      </w:r>
      <w:bookmarkStart w:id="0" w:name="_GoBack"/>
      <w:bookmarkEnd w:id="0"/>
    </w:p>
    <w:p w:rsidR="006045B8" w:rsidRPr="006045B8" w:rsidRDefault="006045B8" w:rsidP="0060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84" w:rsidRPr="00592084" w:rsidRDefault="00592084" w:rsidP="00592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84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совершенствованию мер </w:t>
      </w:r>
    </w:p>
    <w:p w:rsidR="00592084" w:rsidRPr="00592084" w:rsidRDefault="00592084" w:rsidP="00592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84">
        <w:rPr>
          <w:rFonts w:ascii="Times New Roman" w:hAnsi="Times New Roman" w:cs="Times New Roman"/>
          <w:b/>
          <w:sz w:val="28"/>
          <w:szCs w:val="28"/>
        </w:rPr>
        <w:t xml:space="preserve">по расширению применения природного газа в качестве моторного топлива </w:t>
      </w:r>
    </w:p>
    <w:p w:rsidR="00592084" w:rsidRPr="00592084" w:rsidRDefault="00592084" w:rsidP="00592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84">
        <w:rPr>
          <w:rFonts w:ascii="Times New Roman" w:hAnsi="Times New Roman" w:cs="Times New Roman"/>
          <w:b/>
          <w:sz w:val="28"/>
          <w:szCs w:val="28"/>
        </w:rPr>
        <w:t>в Березовском районе (далее – план мероприятий)</w:t>
      </w:r>
    </w:p>
    <w:p w:rsidR="00592084" w:rsidRPr="00592084" w:rsidRDefault="00592084" w:rsidP="00592084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9"/>
        <w:gridCol w:w="11340"/>
      </w:tblGrid>
      <w:tr w:rsidR="00592084" w:rsidRPr="00592084" w:rsidTr="00033BD4">
        <w:trPr>
          <w:trHeight w:val="227"/>
        </w:trPr>
        <w:tc>
          <w:tcPr>
            <w:tcW w:w="14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84" w:rsidRPr="00592084" w:rsidRDefault="00592084" w:rsidP="00592084">
            <w:pPr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Основные положения</w:t>
            </w:r>
          </w:p>
        </w:tc>
      </w:tr>
      <w:tr w:rsidR="00592084" w:rsidRPr="00592084" w:rsidTr="00033BD4">
        <w:trPr>
          <w:trHeight w:val="235"/>
        </w:trPr>
        <w:tc>
          <w:tcPr>
            <w:tcW w:w="3369" w:type="dxa"/>
            <w:shd w:val="clear" w:color="auto" w:fill="FFFFFF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начала и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 – 01.01.2020</w:t>
            </w:r>
          </w:p>
        </w:tc>
      </w:tr>
      <w:tr w:rsidR="00592084" w:rsidRPr="00592084" w:rsidTr="00033BD4">
        <w:trPr>
          <w:trHeight w:val="25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2084" w:rsidRPr="00592084" w:rsidRDefault="00592084" w:rsidP="005920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Березовского района Билаш Сергей Юрьевич</w:t>
            </w:r>
          </w:p>
          <w:p w:rsidR="00592084" w:rsidRPr="00592084" w:rsidRDefault="00592084" w:rsidP="005920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84" w:rsidRPr="00592084" w:rsidTr="00033BD4">
        <w:trPr>
          <w:trHeight w:val="25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 плана мероприятий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земельным ресурсам и управлению муниципальным имуществом, Отдел транспорта, Отдел архитектуры и градостроительства,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нформационно-аналитический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92084" w:rsidRPr="00592084" w:rsidTr="00033BD4">
        <w:trPr>
          <w:trHeight w:val="25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Соисполнители плана мероприятий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Ханты-Мансийского автономного округа - Югры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газомоторное топливо»,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«РН </w:t>
            </w:r>
            <w:proofErr w:type="spellStart"/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Газотопливная</w:t>
            </w:r>
            <w:proofErr w:type="spellEnd"/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компания»,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организаций газоперерабатывающего сектора автономного округа «Газоперерабатывающий кластер Югры»,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Югорск»</w:t>
            </w:r>
          </w:p>
        </w:tc>
      </w:tr>
      <w:tr w:rsidR="00592084" w:rsidRPr="00592084" w:rsidTr="00033BD4">
        <w:trPr>
          <w:trHeight w:val="176"/>
        </w:trPr>
        <w:tc>
          <w:tcPr>
            <w:tcW w:w="14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084" w:rsidRPr="00592084" w:rsidRDefault="00592084" w:rsidP="0059208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592084" w:rsidRPr="00592084" w:rsidRDefault="00592084" w:rsidP="00592084">
            <w:pPr>
              <w:keepNext/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Цель и задачи плана мероприятий </w:t>
            </w:r>
          </w:p>
          <w:tbl>
            <w:tblPr>
              <w:tblStyle w:val="1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1127"/>
            </w:tblGrid>
            <w:tr w:rsidR="00592084" w:rsidRPr="00592084" w:rsidTr="00033BD4">
              <w:tc>
                <w:tcPr>
                  <w:tcW w:w="3256" w:type="dxa"/>
                </w:tcPr>
                <w:p w:rsidR="00592084" w:rsidRPr="00592084" w:rsidRDefault="00592084" w:rsidP="00592084">
                  <w:pPr>
                    <w:keepNext/>
                    <w:widowControl w:val="0"/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</w:p>
              </w:tc>
              <w:tc>
                <w:tcPr>
                  <w:tcW w:w="11127" w:type="dxa"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>Создание и применение новых механизмов расширения применения природного газа в качестве моторного топлива в Березовском районе</w:t>
                  </w:r>
                </w:p>
              </w:tc>
            </w:tr>
            <w:tr w:rsidR="00592084" w:rsidRPr="00592084" w:rsidTr="00033BD4">
              <w:tc>
                <w:tcPr>
                  <w:tcW w:w="3256" w:type="dxa"/>
                  <w:vMerge w:val="restart"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Задачи:</w:t>
                  </w:r>
                </w:p>
              </w:tc>
              <w:tc>
                <w:tcPr>
                  <w:tcW w:w="11127" w:type="dxa"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>- создание сети газозаправочной инфраструктуры;</w:t>
                  </w:r>
                </w:p>
              </w:tc>
            </w:tr>
            <w:tr w:rsidR="00592084" w:rsidRPr="00592084" w:rsidTr="00033BD4">
              <w:tc>
                <w:tcPr>
                  <w:tcW w:w="3256" w:type="dxa"/>
                  <w:vMerge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27" w:type="dxa"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>- увеличение количества транспорта, использующего природный газ в качестве моторного топлива;</w:t>
                  </w:r>
                </w:p>
              </w:tc>
            </w:tr>
            <w:tr w:rsidR="00592084" w:rsidRPr="00592084" w:rsidTr="00033BD4">
              <w:tc>
                <w:tcPr>
                  <w:tcW w:w="3256" w:type="dxa"/>
                  <w:vMerge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27" w:type="dxa"/>
                </w:tcPr>
                <w:p w:rsidR="00592084" w:rsidRPr="00592084" w:rsidRDefault="00592084" w:rsidP="00592084">
                  <w:pPr>
                    <w:keepNext/>
                    <w:widowControl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создание эффективной </w:t>
                  </w:r>
                  <w:proofErr w:type="gramStart"/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>системы мер государственной поддержки перевода транспорта</w:t>
                  </w:r>
                  <w:proofErr w:type="gramEnd"/>
                  <w:r w:rsidRPr="00592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использование природного газа в качестве моторного топлива.</w:t>
                  </w:r>
                </w:p>
              </w:tc>
            </w:tr>
          </w:tbl>
          <w:p w:rsidR="00592084" w:rsidRPr="00592084" w:rsidRDefault="00592084" w:rsidP="00592084">
            <w:pPr>
              <w:keepNext/>
              <w:widowControl w:val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84" w:rsidRPr="00592084" w:rsidTr="00033BD4">
        <w:trPr>
          <w:trHeight w:val="155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084" w:rsidRPr="00592084" w:rsidRDefault="00592084" w:rsidP="00592084">
            <w:pPr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84" w:rsidRPr="00592084" w:rsidTr="00033BD4">
        <w:trPr>
          <w:trHeight w:val="155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084" w:rsidRPr="00592084" w:rsidRDefault="00592084" w:rsidP="0059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084" w:rsidRPr="00592084" w:rsidTr="00033BD4">
        <w:trPr>
          <w:trHeight w:val="155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084" w:rsidRPr="00592084" w:rsidRDefault="00592084" w:rsidP="00592084">
            <w:pPr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84" w:rsidRDefault="00592084" w:rsidP="00592084">
            <w:pPr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165" w:rsidRPr="00592084" w:rsidRDefault="00E15165" w:rsidP="00592084">
            <w:pPr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084" w:rsidRPr="00592084" w:rsidRDefault="00592084" w:rsidP="0059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План мероприятий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52"/>
        <w:gridCol w:w="1157"/>
        <w:gridCol w:w="3402"/>
        <w:gridCol w:w="4111"/>
      </w:tblGrid>
      <w:tr w:rsidR="00592084" w:rsidRPr="00592084" w:rsidTr="00E15165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</w:t>
            </w:r>
          </w:p>
        </w:tc>
      </w:tr>
      <w:tr w:rsidR="00592084" w:rsidRPr="00592084" w:rsidTr="00E15165">
        <w:trPr>
          <w:trHeight w:val="351"/>
        </w:trPr>
        <w:tc>
          <w:tcPr>
            <w:tcW w:w="675" w:type="dxa"/>
            <w:vMerge/>
            <w:shd w:val="clear" w:color="auto" w:fill="auto"/>
            <w:hideMark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  <w:hideMark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157" w:type="dxa"/>
            <w:shd w:val="clear" w:color="auto" w:fill="auto"/>
            <w:hideMark/>
          </w:tcPr>
          <w:p w:rsidR="00592084" w:rsidRPr="00592084" w:rsidRDefault="00592084" w:rsidP="0059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 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автомобильных газонаполнительных компрессорных станций (далее – АГНКС) на территории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2020-2026 гг. 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402" w:type="dxa"/>
            <w:shd w:val="clear" w:color="auto" w:fill="auto"/>
          </w:tcPr>
          <w:p w:rsidR="00592084" w:rsidRPr="00E15165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градостроительства, Комитет по земельным ресурсам и управлению муниципальным имуществом, Управление жилищно-коммунального хозяйства 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Согласованная схема</w:t>
            </w:r>
            <w:r w:rsidRPr="00592084">
              <w:t xml:space="preserve">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размещения автомобильных газонаполнительных компрессорных станций (далее – АГНКС) на территории Березовского района на 2020-2026 гг. 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размещения АГНКС на территории муниципальных образований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городских и сельских поселений Березовского района;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</w:t>
            </w:r>
            <w:r w:rsidR="00E15165">
              <w:t xml:space="preserve"> </w:t>
            </w:r>
            <w:r w:rsidR="00E15165" w:rsidRP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земельным ресурсам и управлению муниципальным имуществом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муниципальных образований с подтверждением возможности, в том числе технической, строительства АГНКС;</w:t>
            </w:r>
          </w:p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Гарантийные письма муниципальных образований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района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возможности выделения земельных участков для строительства АГНКС с учетом требований к размещению приложением схемы размещения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потенциальны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строительства АГНКС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экономики 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газоперерабатывающих компаний, подтверждающие намерения строительства АГНКС с приложением плана-графика строительства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размещения АГНКС на территории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схемы размещения АГНКС на территории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переоборудования на газомоторное топливо транспорта предприятий различных сфер деятельности 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15165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 w:rsidR="00592084"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жилищно-коммунального хозяйства;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Отдел транспорта;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план</w:t>
            </w:r>
          </w:p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переоборудования  и/или региональн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обеспечивающего переоборудование с привлечением иных лиц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15165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 w:rsidR="00592084"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Отдел транспорта.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пунктов переоборудования с указанием размещения, производственных мощностей, территории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транспорт которой может обслуживаться 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592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муниципальными образованиями </w:t>
            </w:r>
            <w:r w:rsidR="00E74158" w:rsidRP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плана переоборудования с учетом действующих АГНКС и планов по их строительству</w:t>
            </w:r>
          </w:p>
          <w:p w:rsidR="00592084" w:rsidRPr="00592084" w:rsidRDefault="00E74158" w:rsidP="00592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15165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 w:rsidR="00592084"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Отдел транспорта.</w:t>
            </w:r>
          </w:p>
        </w:tc>
        <w:tc>
          <w:tcPr>
            <w:tcW w:w="4111" w:type="dxa"/>
            <w:shd w:val="clear" w:color="auto" w:fill="auto"/>
          </w:tcPr>
          <w:p w:rsidR="00E74158" w:rsidRPr="00592084" w:rsidRDefault="00592084" w:rsidP="00E7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Согласованные календарные планы муниципальных образований  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планов по строительству АГНКС.</w:t>
            </w:r>
          </w:p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592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заинтересованн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переоборудовании транспортных средств на использование природного газа в качестве моторного топлива</w:t>
            </w:r>
          </w:p>
          <w:p w:rsidR="00592084" w:rsidRPr="00592084" w:rsidRDefault="00592084" w:rsidP="00592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15165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земельным ресурсам и </w:t>
            </w: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управлению муниципальным имуществом</w:t>
            </w:r>
            <w:r w:rsidR="00592084"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92084" w:rsidRPr="00592084" w:rsidRDefault="00592084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Отдел транспорта.</w:t>
            </w:r>
          </w:p>
        </w:tc>
        <w:tc>
          <w:tcPr>
            <w:tcW w:w="4111" w:type="dxa"/>
            <w:shd w:val="clear" w:color="auto" w:fill="auto"/>
          </w:tcPr>
          <w:p w:rsidR="00E74158" w:rsidRPr="00592084" w:rsidRDefault="00592084" w:rsidP="00E74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Письма предприятий, подтверждающие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намерения переоборудовать транспортные средства на использование природного газа в качестве моторного топлива, муниципальных образований  </w:t>
            </w:r>
          </w:p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планов по строительству АГНКС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транспортных средств, подлежащих переоборудованию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15165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6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 w:rsidR="00592084"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92084" w:rsidRPr="00592084" w:rsidRDefault="00592084" w:rsidP="00E7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084">
              <w:rPr>
                <w:rFonts w:ascii="Times New Roman" w:eastAsia="Calibri" w:hAnsi="Times New Roman" w:cs="Times New Roman"/>
                <w:sz w:val="20"/>
                <w:szCs w:val="20"/>
              </w:rPr>
              <w:t>Отдел транспорта.</w:t>
            </w:r>
            <w:r w:rsidR="00E74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4158"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жилищно-коммунального хозяйства</w:t>
            </w:r>
            <w:r w:rsidR="00E741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E74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календарные планы муниципальных образований  с учетом планов по строительству АГНКС.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популяризации использования природного газа в качестве моторного топлива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74158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Информационно-аналитический отдел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E74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о проведенных мероприятиях, представленные в </w:t>
            </w:r>
            <w:r w:rsidR="00E7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преимуществах и перспективах применения природного газа с уточнением возможной тематики и периодичности публикации материалов 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74158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Информационно-аналитический отдел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в адрес Департамента общественных и внешних связей Ханты-Мансийского автономного округа – Югры с информацией об использовании природного газа в качестве моторного топлива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592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тематических разделов о применении природного газа в качестве моторного топлива на официальных сайтах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74158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Информационно-аналитический отдел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тематические разделы на официальных сайтах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-семинар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применении природного газа в качестве моторного топлива с предприятиями – потенциальными потребителями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74158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Информационно-аналитический отдел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совещания-семинары по вопросам применения природного газа в качестве моторного топлива</w:t>
            </w:r>
          </w:p>
        </w:tc>
      </w:tr>
      <w:tr w:rsidR="00592084" w:rsidRPr="00592084" w:rsidTr="00E15165">
        <w:tc>
          <w:tcPr>
            <w:tcW w:w="675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92084" w:rsidRPr="00592084" w:rsidRDefault="00592084" w:rsidP="00E15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рекламн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</w:t>
            </w:r>
            <w:r w:rsidR="00E1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52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402" w:type="dxa"/>
            <w:shd w:val="clear" w:color="auto" w:fill="auto"/>
          </w:tcPr>
          <w:p w:rsidR="00592084" w:rsidRPr="00592084" w:rsidRDefault="00E74158" w:rsidP="00592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5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Информационно-аналитический отдел</w:t>
            </w:r>
          </w:p>
        </w:tc>
        <w:tc>
          <w:tcPr>
            <w:tcW w:w="4111" w:type="dxa"/>
            <w:shd w:val="clear" w:color="auto" w:fill="auto"/>
          </w:tcPr>
          <w:p w:rsidR="00592084" w:rsidRPr="00592084" w:rsidRDefault="00592084" w:rsidP="00592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 информационные табло, рекламные баннеры, проведены промо-акции</w:t>
            </w:r>
          </w:p>
        </w:tc>
      </w:tr>
    </w:tbl>
    <w:p w:rsidR="00C30EA1" w:rsidRPr="009518CB" w:rsidRDefault="00C30EA1" w:rsidP="00E7415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C30EA1" w:rsidRPr="009518CB" w:rsidSect="00592084">
      <w:pgSz w:w="16838" w:h="11906" w:orient="landscape"/>
      <w:pgMar w:top="1418" w:right="42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3E" w:rsidRDefault="009F473E" w:rsidP="0012686F">
      <w:pPr>
        <w:spacing w:after="0" w:line="240" w:lineRule="auto"/>
      </w:pPr>
      <w:r>
        <w:separator/>
      </w:r>
    </w:p>
  </w:endnote>
  <w:endnote w:type="continuationSeparator" w:id="0">
    <w:p w:rsidR="009F473E" w:rsidRDefault="009F473E" w:rsidP="001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3E" w:rsidRDefault="009F473E" w:rsidP="0012686F">
      <w:pPr>
        <w:spacing w:after="0" w:line="240" w:lineRule="auto"/>
      </w:pPr>
      <w:r>
        <w:separator/>
      </w:r>
    </w:p>
  </w:footnote>
  <w:footnote w:type="continuationSeparator" w:id="0">
    <w:p w:rsidR="009F473E" w:rsidRDefault="009F473E" w:rsidP="0012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8902"/>
      <w:docPartObj>
        <w:docPartGallery w:val="Page Numbers (Top of Page)"/>
        <w:docPartUnique/>
      </w:docPartObj>
    </w:sdtPr>
    <w:sdtEndPr/>
    <w:sdtContent>
      <w:p w:rsidR="0012686F" w:rsidRDefault="00126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61">
          <w:rPr>
            <w:noProof/>
          </w:rPr>
          <w:t>3</w:t>
        </w:r>
        <w:r>
          <w:fldChar w:fldCharType="end"/>
        </w:r>
      </w:p>
    </w:sdtContent>
  </w:sdt>
  <w:p w:rsidR="0012686F" w:rsidRDefault="001268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13D5C"/>
    <w:multiLevelType w:val="multilevel"/>
    <w:tmpl w:val="9CFCE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73158A"/>
    <w:multiLevelType w:val="hybridMultilevel"/>
    <w:tmpl w:val="4378CAC6"/>
    <w:lvl w:ilvl="0" w:tplc="4000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5925"/>
    <w:rsid w:val="00051BFE"/>
    <w:rsid w:val="00053A2D"/>
    <w:rsid w:val="00055495"/>
    <w:rsid w:val="000E188D"/>
    <w:rsid w:val="000F3C7B"/>
    <w:rsid w:val="001147F1"/>
    <w:rsid w:val="0012686F"/>
    <w:rsid w:val="001854CD"/>
    <w:rsid w:val="0019178A"/>
    <w:rsid w:val="001A61C7"/>
    <w:rsid w:val="001B498B"/>
    <w:rsid w:val="002065B9"/>
    <w:rsid w:val="00224F7A"/>
    <w:rsid w:val="00230EF7"/>
    <w:rsid w:val="00256BB6"/>
    <w:rsid w:val="00277113"/>
    <w:rsid w:val="002B7A9D"/>
    <w:rsid w:val="003237B4"/>
    <w:rsid w:val="003A3CA5"/>
    <w:rsid w:val="003C3415"/>
    <w:rsid w:val="003E7C50"/>
    <w:rsid w:val="004163C3"/>
    <w:rsid w:val="004844CE"/>
    <w:rsid w:val="0049462E"/>
    <w:rsid w:val="004A4DCC"/>
    <w:rsid w:val="004A6B4B"/>
    <w:rsid w:val="004D51DA"/>
    <w:rsid w:val="005013A6"/>
    <w:rsid w:val="00502500"/>
    <w:rsid w:val="00592084"/>
    <w:rsid w:val="005C4692"/>
    <w:rsid w:val="005C76EF"/>
    <w:rsid w:val="005D2F81"/>
    <w:rsid w:val="006045B8"/>
    <w:rsid w:val="00633DC5"/>
    <w:rsid w:val="00674E04"/>
    <w:rsid w:val="006B3ADE"/>
    <w:rsid w:val="006D3C4D"/>
    <w:rsid w:val="00701B57"/>
    <w:rsid w:val="007349E9"/>
    <w:rsid w:val="00776C9F"/>
    <w:rsid w:val="00783ED4"/>
    <w:rsid w:val="00790CB1"/>
    <w:rsid w:val="007C2872"/>
    <w:rsid w:val="007E3DE9"/>
    <w:rsid w:val="007F69FF"/>
    <w:rsid w:val="00805931"/>
    <w:rsid w:val="00843FF3"/>
    <w:rsid w:val="0088693C"/>
    <w:rsid w:val="00894CD5"/>
    <w:rsid w:val="0092403D"/>
    <w:rsid w:val="009518CB"/>
    <w:rsid w:val="00980020"/>
    <w:rsid w:val="009B31A7"/>
    <w:rsid w:val="009C6404"/>
    <w:rsid w:val="009F473E"/>
    <w:rsid w:val="00A61EDD"/>
    <w:rsid w:val="00A65009"/>
    <w:rsid w:val="00B03C73"/>
    <w:rsid w:val="00B5120D"/>
    <w:rsid w:val="00B7720C"/>
    <w:rsid w:val="00BA4986"/>
    <w:rsid w:val="00BB1EE2"/>
    <w:rsid w:val="00BC2058"/>
    <w:rsid w:val="00BD1380"/>
    <w:rsid w:val="00BE5536"/>
    <w:rsid w:val="00C05224"/>
    <w:rsid w:val="00C30EA1"/>
    <w:rsid w:val="00C310B8"/>
    <w:rsid w:val="00C34F2F"/>
    <w:rsid w:val="00C539A3"/>
    <w:rsid w:val="00C94633"/>
    <w:rsid w:val="00CF697A"/>
    <w:rsid w:val="00D02730"/>
    <w:rsid w:val="00D8128A"/>
    <w:rsid w:val="00DA6AF9"/>
    <w:rsid w:val="00E1348C"/>
    <w:rsid w:val="00E15165"/>
    <w:rsid w:val="00E329BE"/>
    <w:rsid w:val="00E54F1B"/>
    <w:rsid w:val="00E74158"/>
    <w:rsid w:val="00E90E51"/>
    <w:rsid w:val="00E97457"/>
    <w:rsid w:val="00E978CA"/>
    <w:rsid w:val="00EB00B8"/>
    <w:rsid w:val="00EB09AB"/>
    <w:rsid w:val="00EC2C82"/>
    <w:rsid w:val="00ED6EBC"/>
    <w:rsid w:val="00F152A1"/>
    <w:rsid w:val="00F502AF"/>
    <w:rsid w:val="00F64621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6F"/>
  </w:style>
  <w:style w:type="paragraph" w:styleId="a9">
    <w:name w:val="footer"/>
    <w:basedOn w:val="a"/>
    <w:link w:val="aa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6F"/>
  </w:style>
  <w:style w:type="paragraph" w:styleId="ab">
    <w:name w:val="No Spacing"/>
    <w:uiPriority w:val="1"/>
    <w:qFormat/>
    <w:rsid w:val="00E97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920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6F"/>
  </w:style>
  <w:style w:type="paragraph" w:styleId="a9">
    <w:name w:val="footer"/>
    <w:basedOn w:val="a"/>
    <w:link w:val="aa"/>
    <w:uiPriority w:val="99"/>
    <w:unhideWhenUsed/>
    <w:rsid w:val="0012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6F"/>
  </w:style>
  <w:style w:type="paragraph" w:styleId="ab">
    <w:name w:val="No Spacing"/>
    <w:uiPriority w:val="1"/>
    <w:qFormat/>
    <w:rsid w:val="00E97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920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40F4-1C63-4F9E-AB05-B0A2227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2019-07-15T07:42:00Z</cp:lastPrinted>
  <dcterms:created xsi:type="dcterms:W3CDTF">2019-07-11T12:15:00Z</dcterms:created>
  <dcterms:modified xsi:type="dcterms:W3CDTF">2019-07-15T07:42:00Z</dcterms:modified>
</cp:coreProperties>
</file>