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F" w:rsidRDefault="0075024F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822960" cy="1005840"/>
            <wp:effectExtent l="0" t="0" r="0" b="0"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4F" w:rsidRDefault="0075024F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5024F">
        <w:rPr>
          <w:rFonts w:ascii="Times New Roman" w:eastAsia="Calibri" w:hAnsi="Times New Roman" w:cs="Times New Roman"/>
          <w:sz w:val="28"/>
          <w:szCs w:val="28"/>
        </w:rPr>
        <w:t>04</w:t>
      </w:r>
      <w:r w:rsidR="00C95C61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 w:rsidR="0037584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B7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8A5B73">
        <w:rPr>
          <w:rFonts w:ascii="Times New Roman" w:eastAsia="Calibri" w:hAnsi="Times New Roman" w:cs="Times New Roman"/>
          <w:sz w:val="28"/>
          <w:szCs w:val="28"/>
        </w:rPr>
        <w:t xml:space="preserve"> 569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BE033A">
      <w:pPr>
        <w:ind w:right="59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>первый квартал 20</w:t>
      </w:r>
      <w:r w:rsidR="00406F1C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>О</w:t>
      </w:r>
      <w:r w:rsidR="00C95C61">
        <w:rPr>
          <w:rFonts w:ascii="Times New Roman" w:hAnsi="Times New Roman"/>
          <w:bCs/>
          <w:sz w:val="28"/>
          <w:szCs w:val="28"/>
        </w:rPr>
        <w:t>б утверждении</w:t>
      </w:r>
      <w:r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C95C6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первый квартал 20</w:t>
      </w:r>
      <w:r w:rsidR="00406F1C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от </w:t>
      </w:r>
      <w:r w:rsidR="005173A2" w:rsidRPr="005173A2">
        <w:rPr>
          <w:rFonts w:ascii="Times New Roman" w:hAnsi="Times New Roman"/>
          <w:sz w:val="28"/>
          <w:szCs w:val="28"/>
        </w:rPr>
        <w:t>23</w:t>
      </w:r>
      <w:r w:rsidR="00595891" w:rsidRPr="005173A2">
        <w:rPr>
          <w:rFonts w:ascii="Times New Roman" w:hAnsi="Times New Roman"/>
          <w:sz w:val="28"/>
          <w:szCs w:val="28"/>
        </w:rPr>
        <w:t xml:space="preserve"> апреля 20</w:t>
      </w:r>
      <w:r w:rsidR="005173A2" w:rsidRPr="005173A2">
        <w:rPr>
          <w:rFonts w:ascii="Times New Roman" w:hAnsi="Times New Roman"/>
          <w:sz w:val="28"/>
          <w:szCs w:val="28"/>
        </w:rPr>
        <w:t>20</w:t>
      </w:r>
      <w:r w:rsidR="00595891" w:rsidRPr="005173A2">
        <w:rPr>
          <w:rFonts w:ascii="Times New Roman" w:hAnsi="Times New Roman"/>
          <w:sz w:val="28"/>
          <w:szCs w:val="28"/>
        </w:rPr>
        <w:t xml:space="preserve"> года № </w:t>
      </w:r>
      <w:r w:rsidR="005173A2">
        <w:rPr>
          <w:rFonts w:ascii="Times New Roman" w:hAnsi="Times New Roman"/>
          <w:sz w:val="28"/>
          <w:szCs w:val="28"/>
        </w:rPr>
        <w:t>366</w:t>
      </w:r>
      <w:r w:rsidR="00C95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первый квартал 20</w:t>
      </w:r>
      <w:r w:rsidR="00406F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                                                                       В.П. Новицкий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E033A" w:rsidRDefault="00BE033A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E033A" w:rsidRDefault="00BE033A" w:rsidP="00FA37FB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37584B" w:rsidRDefault="0037584B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085669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5D1A1C" w:rsidRPr="00085669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085669">
        <w:rPr>
          <w:rFonts w:ascii="Times New Roman" w:hAnsi="Times New Roman"/>
          <w:bCs/>
          <w:color w:val="000000"/>
          <w:sz w:val="24"/>
          <w:szCs w:val="24"/>
        </w:rPr>
        <w:t xml:space="preserve">решению </w:t>
      </w: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033A" w:rsidRPr="00085669">
        <w:rPr>
          <w:rFonts w:ascii="Times New Roman" w:hAnsi="Times New Roman"/>
          <w:bCs/>
          <w:color w:val="000000"/>
          <w:sz w:val="24"/>
          <w:szCs w:val="24"/>
        </w:rPr>
        <w:t>Думы</w:t>
      </w: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085669" w:rsidRDefault="00FA37FB" w:rsidP="00E82460">
      <w:pPr>
        <w:jc w:val="right"/>
        <w:rPr>
          <w:sz w:val="24"/>
          <w:szCs w:val="24"/>
        </w:rPr>
      </w:pPr>
      <w:r w:rsidRPr="00085669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085669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8A5B73">
        <w:rPr>
          <w:rFonts w:ascii="Times New Roman" w:hAnsi="Times New Roman"/>
          <w:bCs/>
          <w:color w:val="000000"/>
          <w:sz w:val="24"/>
          <w:szCs w:val="24"/>
        </w:rPr>
        <w:t xml:space="preserve"> 04</w:t>
      </w:r>
      <w:r w:rsidR="005819DB">
        <w:rPr>
          <w:rFonts w:ascii="Times New Roman" w:hAnsi="Times New Roman"/>
          <w:bCs/>
          <w:color w:val="000000"/>
          <w:sz w:val="24"/>
          <w:szCs w:val="24"/>
        </w:rPr>
        <w:t xml:space="preserve"> июня 2020 </w:t>
      </w:r>
      <w:r w:rsidR="005D1A1C" w:rsidRPr="00085669">
        <w:rPr>
          <w:rFonts w:ascii="Times New Roman" w:hAnsi="Times New Roman"/>
          <w:bCs/>
          <w:color w:val="000000"/>
          <w:sz w:val="24"/>
          <w:szCs w:val="24"/>
        </w:rPr>
        <w:t xml:space="preserve">года </w:t>
      </w:r>
      <w:r w:rsidR="0070220D"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1A1C" w:rsidRPr="00085669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37584B"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5B73">
        <w:rPr>
          <w:rFonts w:ascii="Times New Roman" w:hAnsi="Times New Roman"/>
          <w:bCs/>
          <w:color w:val="000000"/>
          <w:sz w:val="24"/>
          <w:szCs w:val="24"/>
        </w:rPr>
        <w:t>569</w:t>
      </w:r>
    </w:p>
    <w:p w:rsidR="005D1A1C" w:rsidRDefault="005D1A1C"/>
    <w:p w:rsidR="00A065DC" w:rsidRPr="00D8512B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D8512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70"/>
        <w:gridCol w:w="2407"/>
        <w:gridCol w:w="1417"/>
        <w:gridCol w:w="1418"/>
        <w:gridCol w:w="1842"/>
      </w:tblGrid>
      <w:tr w:rsidR="000C7CCD" w:rsidRPr="00215712" w:rsidTr="000C7CCD">
        <w:trPr>
          <w:trHeight w:val="300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1.04.2020 года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C7CCD" w:rsidRPr="00215712" w:rsidTr="000C7CCD">
        <w:trPr>
          <w:trHeight w:val="885"/>
        </w:trPr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7CCD" w:rsidRPr="00215712" w:rsidTr="000C7CCD">
        <w:trPr>
          <w:trHeight w:val="732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85 442,8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0C7CCD" w:rsidRPr="00215712" w:rsidTr="000C7CCD">
        <w:trPr>
          <w:trHeight w:val="563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307 533,8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75 004,5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0C7CCD" w:rsidRPr="00215712" w:rsidTr="000C7CCD">
        <w:trPr>
          <w:trHeight w:val="71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61 677,7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61 677,7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0C7CCD" w:rsidRPr="00215712" w:rsidTr="000C7CCD">
        <w:trPr>
          <w:trHeight w:val="69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0C7CCD" w:rsidRPr="00215712" w:rsidTr="000C7CCD">
        <w:trPr>
          <w:trHeight w:val="112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0C7CCD" w:rsidRPr="00215712" w:rsidTr="000C7CCD">
        <w:trPr>
          <w:trHeight w:val="1112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0C7CCD" w:rsidRPr="00215712" w:rsidTr="000C7CCD">
        <w:trPr>
          <w:trHeight w:val="658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0C7CCD" w:rsidRPr="00215712" w:rsidTr="000C7CCD">
        <w:trPr>
          <w:trHeight w:val="1129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0C7CCD" w:rsidRPr="00215712" w:rsidTr="000C7CCD">
        <w:trPr>
          <w:trHeight w:val="44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0C7CCD" w:rsidRPr="00215712" w:rsidTr="000C7CCD">
        <w:trPr>
          <w:trHeight w:val="52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-60,8</w:t>
            </w:r>
          </w:p>
        </w:tc>
      </w:tr>
      <w:tr w:rsidR="000C7CCD" w:rsidRPr="00215712" w:rsidTr="000C7CCD">
        <w:trPr>
          <w:trHeight w:val="56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0C7CCD" w:rsidRPr="00215712" w:rsidTr="000C7CCD">
        <w:trPr>
          <w:trHeight w:val="60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0C7CCD" w:rsidRPr="00215712" w:rsidTr="000C7CCD">
        <w:trPr>
          <w:trHeight w:val="1852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0C7CCD" w:rsidRPr="00215712" w:rsidTr="000C7CCD">
        <w:trPr>
          <w:trHeight w:val="1693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0C7CCD" w:rsidRPr="00215712" w:rsidTr="000C7CCD">
        <w:trPr>
          <w:trHeight w:val="315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0C7CCD" w:rsidRPr="00215712" w:rsidTr="000C7CCD">
        <w:trPr>
          <w:trHeight w:val="1631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0C7CCD" w:rsidRPr="00215712" w:rsidTr="000C7CCD">
        <w:trPr>
          <w:trHeight w:val="961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  <w:tr w:rsidR="000C7CCD" w:rsidRPr="00215712" w:rsidTr="000C7CCD">
        <w:trPr>
          <w:trHeight w:val="1344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000 1 13 00000 00 0000 000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0C7CCD" w:rsidRPr="00215712" w:rsidTr="000C7CCD">
        <w:trPr>
          <w:trHeight w:val="70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0C7CCD" w:rsidRPr="00215712" w:rsidTr="000C7CCD">
        <w:trPr>
          <w:trHeight w:val="109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C7CCD" w:rsidRPr="00215712" w:rsidTr="000C7CCD">
        <w:trPr>
          <w:trHeight w:val="128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340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C7CCD" w:rsidRPr="00215712" w:rsidTr="000C7CCD">
        <w:trPr>
          <w:trHeight w:val="252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C7CCD" w:rsidRPr="00215712" w:rsidTr="000C7CCD">
        <w:trPr>
          <w:trHeight w:val="1544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(организациями) за выполнение 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0C7CCD" w:rsidRPr="00215712" w:rsidTr="000C7CCD">
        <w:trPr>
          <w:trHeight w:val="872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0C7CCD" w:rsidRPr="00215712" w:rsidTr="000C7CCD">
        <w:trPr>
          <w:trHeight w:val="96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CCD" w:rsidRPr="00215712" w:rsidTr="000C7CCD">
        <w:trPr>
          <w:trHeight w:val="59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3 865 939,0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725 495,3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0C7CCD" w:rsidRPr="00215712" w:rsidTr="000C7CCD">
        <w:trPr>
          <w:trHeight w:val="159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731 418,9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0C7CCD" w:rsidRPr="00215712" w:rsidTr="000C7CCD">
        <w:trPr>
          <w:trHeight w:val="96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1 151 309,5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230 261,7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7CCD" w:rsidRPr="00215712" w:rsidTr="000C7CCD">
        <w:trPr>
          <w:trHeight w:val="1549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C7CCD" w:rsidRPr="00215712" w:rsidTr="000C7CCD">
        <w:trPr>
          <w:trHeight w:val="100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1 897 938,8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462 411,0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0C7CCD" w:rsidRPr="00215712" w:rsidTr="000C7CCD">
        <w:trPr>
          <w:trHeight w:val="142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145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000 2 04 00000 05 0000 150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организаций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281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РФ ОТ ВОЗВРАТА ОСТАТКОВ 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145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177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000 2 18 60000 05 0000 150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213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0C7CCD" w:rsidRPr="00215712" w:rsidTr="000C7CCD">
        <w:trPr>
          <w:trHeight w:val="212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000 2 19 06010 05 0000 150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0C7CCD" w:rsidRPr="00215712" w:rsidTr="000C7CCD">
        <w:trPr>
          <w:trHeight w:val="33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4 202 345,9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810 938,1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</w:tbl>
    <w:p w:rsidR="00A065DC" w:rsidRPr="0070251F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65DC" w:rsidRPr="00D8512B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2. По источникам финансирования дефицита бюджета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65DC" w:rsidRPr="00D8512B" w:rsidRDefault="00A065DC" w:rsidP="00A065DC">
      <w:pPr>
        <w:jc w:val="right"/>
        <w:rPr>
          <w:rFonts w:ascii="Times New Roman" w:hAnsi="Times New Roman" w:cs="Times New Roman"/>
          <w:sz w:val="28"/>
          <w:szCs w:val="28"/>
        </w:rPr>
      </w:pPr>
      <w:r w:rsidRPr="00D8512B">
        <w:rPr>
          <w:rFonts w:ascii="Times New Roman" w:hAnsi="Times New Roman" w:cs="Times New Roman"/>
          <w:sz w:val="28"/>
          <w:szCs w:val="28"/>
        </w:rPr>
        <w:t>Тыс. руб.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118"/>
        <w:gridCol w:w="1418"/>
        <w:gridCol w:w="1417"/>
        <w:gridCol w:w="1134"/>
      </w:tblGrid>
      <w:tr w:rsidR="00D8512B" w:rsidRPr="00215712" w:rsidTr="00D8512B">
        <w:trPr>
          <w:trHeight w:val="209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1.04.2020 год</w:t>
            </w:r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512B" w:rsidRPr="00215712" w:rsidTr="00D8512B">
        <w:trPr>
          <w:trHeight w:val="91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8 902,4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-116 133,0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-1304,5</w:t>
            </w:r>
          </w:p>
        </w:tc>
      </w:tr>
      <w:tr w:rsidR="00D8512B" w:rsidRPr="00215712" w:rsidTr="00D8512B">
        <w:trPr>
          <w:trHeight w:val="8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84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8512B" w:rsidRPr="00215712" w:rsidTr="00D8512B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-52 223,6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-65,7</w:t>
            </w:r>
          </w:p>
        </w:tc>
      </w:tr>
      <w:tr w:rsidR="00D8512B" w:rsidRPr="00215712" w:rsidTr="00D8512B">
        <w:trPr>
          <w:trHeight w:val="84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512B" w:rsidRPr="00215712" w:rsidTr="00D8512B">
        <w:trPr>
          <w:trHeight w:val="8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512B" w:rsidRPr="00215712" w:rsidTr="00D8512B">
        <w:trPr>
          <w:trHeight w:val="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источники внутреннего 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</w:t>
            </w:r>
          </w:p>
        </w:tc>
      </w:tr>
      <w:tr w:rsidR="00D8512B" w:rsidRPr="00215712" w:rsidTr="00D8512B">
        <w:trPr>
          <w:trHeight w:val="76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</w:t>
            </w:r>
          </w:p>
        </w:tc>
      </w:tr>
      <w:tr w:rsidR="00D8512B" w:rsidRPr="00215712" w:rsidTr="00D8512B">
        <w:trPr>
          <w:trHeight w:val="87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D8512B" w:rsidRPr="00215712" w:rsidTr="00D8512B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309 193,3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D8512B" w:rsidRPr="00215712" w:rsidTr="00D8512B">
        <w:trPr>
          <w:trHeight w:val="9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87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68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11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-122 795,5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-110,6</w:t>
            </w:r>
          </w:p>
        </w:tc>
      </w:tr>
    </w:tbl>
    <w:p w:rsidR="00A065DC" w:rsidRDefault="00A065DC" w:rsidP="00A065DC"/>
    <w:p w:rsidR="00A065DC" w:rsidRDefault="00A065DC" w:rsidP="00A065DC"/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426"/>
        <w:gridCol w:w="567"/>
        <w:gridCol w:w="425"/>
        <w:gridCol w:w="283"/>
        <w:gridCol w:w="426"/>
        <w:gridCol w:w="708"/>
        <w:gridCol w:w="567"/>
        <w:gridCol w:w="993"/>
        <w:gridCol w:w="1134"/>
        <w:gridCol w:w="1275"/>
      </w:tblGrid>
      <w:tr w:rsidR="0070251F" w:rsidRPr="00894669" w:rsidTr="0070251F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C14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</w:t>
            </w:r>
            <w:r w:rsidR="00C14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1 799 819,4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252 836,0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360 993,7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72 772,5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20,16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204 551,6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Березовского района и подведомственных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1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правонарушений и обеспечение отдельных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36 649,3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88 481,8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18 937,5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13 769,6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64 956,5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13 769,6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50 565,5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33 184,9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6 095,1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33 184,9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6 095,1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2 903,8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27,13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16 773,3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16 773,3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31,32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82,80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"Реализация государственной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21 974,9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"Реализация переданных государственных полномочий по государственной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28,65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4 584,6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4 584,6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4 584,6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31,69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"Мероприятия, направленные на профилактику незаконного оборота и потребления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62 971,3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9 534,8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"Государственная поддержка на развитие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"Реализация государственного полномочия по обеспечению стабильной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33 408,4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14,67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14,67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"Развитие электронного правительства, формирование и сопровождение информационных ресурсов и систем, обеспечение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направленная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894 615,4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132 843,7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209 656,1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209 656,1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209 656,1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111 646,4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3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Субсидия на обеспечение устойчивого сокращения непригодного для проживания жилищного фонда, за счет средств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562 266,5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562 238,8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132 841,1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пунктах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28 553,8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28 553,8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28 553,8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532 182,1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132 841,1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18,95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18,95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124 000,7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34,65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124 000,7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124 000,7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124 000,7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34,65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118 677,3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47 299,0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47 299,0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47 299,0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17 321,4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22 270,2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мероприятий (в случае если не предусмотрено по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274 719,9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58 911,8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58 911,8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18,94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215 808,1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211 797,1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159 011,1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19 120,6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"Оказание дополнительных мер социальной поддержки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гражданам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121 397,0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120 074,0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16,18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16,18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"Преодоление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исключенности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12,96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12,96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26 819,0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26 628,0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6 280,3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23,01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25,23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23,70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23,70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23,07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24,82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24,82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24,82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27,97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29,17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29,17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319 620,1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49 593,5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45 879,8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10,80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71 147,8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193 965,9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37 734,4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1 717 107,2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296 568,2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1 692 040,5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291 544,6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464 089,1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17,26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20,67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457 129,5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78 653,6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109 208,7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17,73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109 208,7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17,73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44 844,1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64 364,6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16,29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347 920,8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59 289,6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347 920,8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59 289,6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160 475,6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27 408,4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187 445,2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31 881,2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1 037 952,2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1 037 952,2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174 934,0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8,60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7,14</w:t>
            </w:r>
          </w:p>
        </w:tc>
      </w:tr>
      <w:tr w:rsidR="0070251F" w:rsidRPr="00894669" w:rsidTr="0070251F">
        <w:trPr>
          <w:trHeight w:val="23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38,41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38,41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46,04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1 024 900,2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173 732,6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110 858,2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110 858,2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84 446,5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17 214,9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26 411,7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18,28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Субсидия на дополнительное финансовое обеспечение питания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обучющихся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начальных классов с 1 по 4 классы муниципальных общеобразовательных организаций, частных общеобразовательных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51 546,3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13 651,4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26,48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51 546,3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13 651,4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26,48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41 655,5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10 915,5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27,66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840 945,7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137 949,2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840 945,7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137 949,2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667 301,7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112 213,9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173 644,0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25 735,3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14,82</w:t>
            </w:r>
          </w:p>
        </w:tc>
      </w:tr>
      <w:tr w:rsidR="0070251F" w:rsidRPr="00894669" w:rsidTr="0070251F">
        <w:trPr>
          <w:trHeight w:val="23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90 135,5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90 135,5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89 685,5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89 685,5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53 836,4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11 400,4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35 849,1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6 367,8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17,76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88,55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88 851,6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75 649,1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15 871,3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47 785,6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19,50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45 955,5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45 955,5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31,32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32,53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32,53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287 111,5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51 496,3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16 540,3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16 540,3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6 630,2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9 910,1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15,61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133 670,6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24 174,6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117 362,3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117 202,3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19 964,8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45 426,8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23 027,8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13,68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22 459,5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22 459,5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22 459,5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22 399,0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3 714,3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3 714,3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16,77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7,76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7,76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70 775,5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70 775,5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70 175,5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70 175,5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70 175,5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3 375,6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3 375,6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23,12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77,36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77,36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162 931,3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31 327,8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16,04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"Организация отдыха, оздоровления и занятости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156 310,4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31 052,5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136 645,5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136 645,5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136 645,5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136 645,5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134 438,2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134 438,2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24 032,1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110 406,1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21 768,5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19,72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92,78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92,78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92,78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63,60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63,60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3 775,7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9,24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20,10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20,10</w:t>
            </w:r>
          </w:p>
        </w:tc>
      </w:tr>
    </w:tbl>
    <w:p w:rsidR="005E22DD" w:rsidRDefault="005E22DD">
      <w:r>
        <w:br w:type="page"/>
      </w:r>
      <w:bookmarkStart w:id="0" w:name="_GoBack"/>
      <w:bookmarkEnd w:id="0"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426"/>
        <w:gridCol w:w="567"/>
        <w:gridCol w:w="425"/>
        <w:gridCol w:w="283"/>
        <w:gridCol w:w="426"/>
        <w:gridCol w:w="708"/>
        <w:gridCol w:w="567"/>
        <w:gridCol w:w="993"/>
        <w:gridCol w:w="1134"/>
        <w:gridCol w:w="1275"/>
      </w:tblGrid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6,38</w:t>
            </w:r>
          </w:p>
        </w:tc>
      </w:tr>
      <w:tr w:rsidR="0070251F" w:rsidRPr="00894669" w:rsidTr="0070251F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4313 408,50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688 142,60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15,95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A065DC" w:rsidRDefault="00A065DC" w:rsidP="00BE033A">
      <w:pPr>
        <w:pStyle w:val="a9"/>
        <w:widowControl w:val="0"/>
        <w:ind w:right="0"/>
        <w:rPr>
          <w:rFonts w:eastAsiaTheme="minorEastAsia"/>
          <w:b w:val="0"/>
          <w:sz w:val="28"/>
          <w:szCs w:val="28"/>
          <w:u w:val="none"/>
          <w:lang w:bidi="ru-RU"/>
        </w:rPr>
      </w:pPr>
    </w:p>
    <w:p w:rsidR="00A065DC" w:rsidRDefault="00A065DC" w:rsidP="00BE033A">
      <w:pPr>
        <w:pStyle w:val="a9"/>
        <w:widowControl w:val="0"/>
        <w:ind w:right="0"/>
        <w:rPr>
          <w:rFonts w:eastAsiaTheme="minorEastAsia"/>
          <w:b w:val="0"/>
          <w:sz w:val="28"/>
          <w:szCs w:val="28"/>
          <w:u w:val="none"/>
          <w:lang w:bidi="ru-RU"/>
        </w:rPr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sectPr w:rsidR="00616979" w:rsidSect="0075024F"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C8" w:rsidRDefault="00730AC8" w:rsidP="00B452D4">
      <w:r>
        <w:separator/>
      </w:r>
    </w:p>
  </w:endnote>
  <w:endnote w:type="continuationSeparator" w:id="0">
    <w:p w:rsidR="00730AC8" w:rsidRDefault="00730AC8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C8" w:rsidRDefault="00730AC8" w:rsidP="00B452D4">
      <w:r>
        <w:separator/>
      </w:r>
    </w:p>
  </w:footnote>
  <w:footnote w:type="continuationSeparator" w:id="0">
    <w:p w:rsidR="00730AC8" w:rsidRDefault="00730AC8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41E6D"/>
    <w:rsid w:val="0005701A"/>
    <w:rsid w:val="000575B0"/>
    <w:rsid w:val="00082B99"/>
    <w:rsid w:val="00085669"/>
    <w:rsid w:val="000B0A9D"/>
    <w:rsid w:val="000B2AAA"/>
    <w:rsid w:val="000B39A9"/>
    <w:rsid w:val="000C115C"/>
    <w:rsid w:val="000C7CCD"/>
    <w:rsid w:val="000D2A6E"/>
    <w:rsid w:val="000D31A8"/>
    <w:rsid w:val="0011144A"/>
    <w:rsid w:val="00186CE8"/>
    <w:rsid w:val="001C6DF3"/>
    <w:rsid w:val="0029382A"/>
    <w:rsid w:val="0030264A"/>
    <w:rsid w:val="00314964"/>
    <w:rsid w:val="00330AFD"/>
    <w:rsid w:val="00352E77"/>
    <w:rsid w:val="0037584B"/>
    <w:rsid w:val="003E4DAD"/>
    <w:rsid w:val="003E576D"/>
    <w:rsid w:val="004030B3"/>
    <w:rsid w:val="00406F1C"/>
    <w:rsid w:val="00452501"/>
    <w:rsid w:val="00473A0C"/>
    <w:rsid w:val="00487CF5"/>
    <w:rsid w:val="00493788"/>
    <w:rsid w:val="005173A2"/>
    <w:rsid w:val="00520329"/>
    <w:rsid w:val="00523BEF"/>
    <w:rsid w:val="00556D93"/>
    <w:rsid w:val="005819DB"/>
    <w:rsid w:val="00594234"/>
    <w:rsid w:val="00595891"/>
    <w:rsid w:val="005A3660"/>
    <w:rsid w:val="005D1A1C"/>
    <w:rsid w:val="005E22DD"/>
    <w:rsid w:val="005E79DE"/>
    <w:rsid w:val="005F49E7"/>
    <w:rsid w:val="00616979"/>
    <w:rsid w:val="00633F32"/>
    <w:rsid w:val="00646207"/>
    <w:rsid w:val="00667956"/>
    <w:rsid w:val="00684794"/>
    <w:rsid w:val="0070220D"/>
    <w:rsid w:val="0070251F"/>
    <w:rsid w:val="00730AC8"/>
    <w:rsid w:val="0075024F"/>
    <w:rsid w:val="00766D87"/>
    <w:rsid w:val="00780960"/>
    <w:rsid w:val="007D435B"/>
    <w:rsid w:val="007E13F1"/>
    <w:rsid w:val="007E4B4A"/>
    <w:rsid w:val="007F30EC"/>
    <w:rsid w:val="00804CF9"/>
    <w:rsid w:val="008926EF"/>
    <w:rsid w:val="008A5B73"/>
    <w:rsid w:val="008B7D26"/>
    <w:rsid w:val="00946C0C"/>
    <w:rsid w:val="0098233F"/>
    <w:rsid w:val="00993CDC"/>
    <w:rsid w:val="009A0704"/>
    <w:rsid w:val="009E0924"/>
    <w:rsid w:val="009F4743"/>
    <w:rsid w:val="00A065DC"/>
    <w:rsid w:val="00A23474"/>
    <w:rsid w:val="00A2457B"/>
    <w:rsid w:val="00A27B7A"/>
    <w:rsid w:val="00AA19EB"/>
    <w:rsid w:val="00B1467D"/>
    <w:rsid w:val="00B23229"/>
    <w:rsid w:val="00B3689B"/>
    <w:rsid w:val="00B452D4"/>
    <w:rsid w:val="00BD2CAC"/>
    <w:rsid w:val="00BD5282"/>
    <w:rsid w:val="00BE033A"/>
    <w:rsid w:val="00BE6FBD"/>
    <w:rsid w:val="00C0196D"/>
    <w:rsid w:val="00C14174"/>
    <w:rsid w:val="00C21618"/>
    <w:rsid w:val="00C35605"/>
    <w:rsid w:val="00C95C61"/>
    <w:rsid w:val="00D03E3F"/>
    <w:rsid w:val="00D13D3B"/>
    <w:rsid w:val="00D3187E"/>
    <w:rsid w:val="00D8512B"/>
    <w:rsid w:val="00DD4933"/>
    <w:rsid w:val="00DF7AC1"/>
    <w:rsid w:val="00E12624"/>
    <w:rsid w:val="00E82460"/>
    <w:rsid w:val="00EF2EE0"/>
    <w:rsid w:val="00EF3B62"/>
    <w:rsid w:val="00EF7E4C"/>
    <w:rsid w:val="00F24546"/>
    <w:rsid w:val="00F55B94"/>
    <w:rsid w:val="00FA37FB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E67E-2D72-4F52-9B80-8DC0F4F2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70</Pages>
  <Words>21634</Words>
  <Characters>123318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44</cp:revision>
  <cp:lastPrinted>2020-05-15T07:59:00Z</cp:lastPrinted>
  <dcterms:created xsi:type="dcterms:W3CDTF">2017-07-25T08:28:00Z</dcterms:created>
  <dcterms:modified xsi:type="dcterms:W3CDTF">2020-06-03T07:42:00Z</dcterms:modified>
</cp:coreProperties>
</file>