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18" w:rsidRDefault="00E57B18" w:rsidP="00E57B18">
      <w:pPr>
        <w:jc w:val="center"/>
        <w:outlineLvl w:val="0"/>
        <w:rPr>
          <w:b/>
          <w:sz w:val="36"/>
          <w:szCs w:val="36"/>
          <w:lang w:val="ru-RU"/>
        </w:rPr>
      </w:pPr>
      <w:r>
        <w:rPr>
          <w:rFonts w:eastAsia="Times New Roman" w:cs="Times New Roman"/>
          <w:b/>
          <w:bCs/>
          <w:noProof/>
          <w:sz w:val="36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EE1CCCC" wp14:editId="677A9655">
            <wp:simplePos x="0" y="0"/>
            <wp:positionH relativeFrom="column">
              <wp:posOffset>2531745</wp:posOffset>
            </wp:positionH>
            <wp:positionV relativeFrom="paragraph">
              <wp:posOffset>196850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6F3" w:rsidRPr="008136F3" w:rsidRDefault="00E57B18" w:rsidP="00E57B18">
      <w:pPr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ГЛАВА</w:t>
      </w:r>
      <w:r w:rsidR="008136F3" w:rsidRPr="008136F3">
        <w:rPr>
          <w:b/>
          <w:sz w:val="36"/>
          <w:szCs w:val="36"/>
          <w:lang w:val="ru-RU"/>
        </w:rPr>
        <w:t xml:space="preserve"> БЕРЕЗОВСКОГО РАЙОНА</w:t>
      </w:r>
    </w:p>
    <w:p w:rsidR="008136F3" w:rsidRPr="008136F3" w:rsidRDefault="008136F3" w:rsidP="008136F3">
      <w:pPr>
        <w:ind w:right="143"/>
        <w:rPr>
          <w:b/>
          <w:sz w:val="32"/>
          <w:szCs w:val="32"/>
          <w:lang w:val="ru-RU"/>
        </w:rPr>
      </w:pPr>
    </w:p>
    <w:p w:rsidR="008136F3" w:rsidRPr="008136F3" w:rsidRDefault="008136F3" w:rsidP="008136F3">
      <w:pPr>
        <w:ind w:right="143"/>
        <w:jc w:val="center"/>
        <w:rPr>
          <w:b/>
          <w:sz w:val="20"/>
          <w:szCs w:val="20"/>
          <w:lang w:val="ru-RU"/>
        </w:rPr>
      </w:pPr>
      <w:r w:rsidRPr="008136F3">
        <w:rPr>
          <w:b/>
          <w:sz w:val="20"/>
          <w:szCs w:val="20"/>
          <w:lang w:val="ru-RU"/>
        </w:rPr>
        <w:t>ХАНТЫ-МАНСИЙСКОГО АВТОНОМНОГО ОКРУГА – ЮГРЫ</w:t>
      </w:r>
    </w:p>
    <w:p w:rsidR="008136F3" w:rsidRPr="008136F3" w:rsidRDefault="008136F3" w:rsidP="008136F3">
      <w:pPr>
        <w:ind w:right="143"/>
        <w:jc w:val="center"/>
        <w:rPr>
          <w:b/>
          <w:sz w:val="20"/>
          <w:szCs w:val="20"/>
          <w:lang w:val="ru-RU"/>
        </w:rPr>
      </w:pPr>
    </w:p>
    <w:p w:rsidR="008136F3" w:rsidRPr="008136F3" w:rsidRDefault="008136F3" w:rsidP="008136F3">
      <w:pPr>
        <w:ind w:right="143"/>
        <w:jc w:val="center"/>
        <w:rPr>
          <w:b/>
          <w:sz w:val="36"/>
          <w:szCs w:val="36"/>
          <w:lang w:val="ru-RU"/>
        </w:rPr>
      </w:pPr>
      <w:r w:rsidRPr="008136F3">
        <w:rPr>
          <w:b/>
          <w:sz w:val="36"/>
          <w:szCs w:val="36"/>
          <w:lang w:val="ru-RU"/>
        </w:rPr>
        <w:t>ПОСТАНОВЛЕНИЕ</w:t>
      </w:r>
    </w:p>
    <w:p w:rsidR="008136F3" w:rsidRPr="008136F3" w:rsidRDefault="008136F3" w:rsidP="008136F3">
      <w:pPr>
        <w:ind w:right="143"/>
        <w:jc w:val="center"/>
        <w:rPr>
          <w:b/>
          <w:sz w:val="32"/>
          <w:szCs w:val="32"/>
          <w:lang w:val="ru-RU"/>
        </w:rPr>
      </w:pPr>
    </w:p>
    <w:p w:rsidR="008136F3" w:rsidRPr="008136F3" w:rsidRDefault="008B6077" w:rsidP="008136F3">
      <w:pPr>
        <w:ind w:right="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30.12.</w:t>
      </w:r>
      <w:r w:rsidR="008136F3" w:rsidRPr="008136F3">
        <w:rPr>
          <w:sz w:val="28"/>
          <w:szCs w:val="28"/>
          <w:lang w:val="ru-RU"/>
        </w:rPr>
        <w:t xml:space="preserve">2020                                                  </w:t>
      </w:r>
      <w:r w:rsidR="008136F3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              </w:t>
      </w:r>
      <w:r w:rsidR="008136F3">
        <w:rPr>
          <w:sz w:val="28"/>
          <w:szCs w:val="28"/>
          <w:lang w:val="ru-RU"/>
        </w:rPr>
        <w:t xml:space="preserve">    </w:t>
      </w:r>
      <w:r w:rsidR="008136F3" w:rsidRPr="008136F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55</w:t>
      </w:r>
    </w:p>
    <w:p w:rsidR="008136F3" w:rsidRPr="008136F3" w:rsidRDefault="008136F3" w:rsidP="008136F3">
      <w:pPr>
        <w:ind w:right="143"/>
        <w:jc w:val="both"/>
        <w:rPr>
          <w:sz w:val="28"/>
          <w:szCs w:val="28"/>
          <w:lang w:val="ru-RU"/>
        </w:rPr>
      </w:pPr>
      <w:r w:rsidRPr="008136F3">
        <w:rPr>
          <w:sz w:val="28"/>
          <w:szCs w:val="28"/>
          <w:lang w:val="ru-RU"/>
        </w:rPr>
        <w:t>пгт. Березово</w:t>
      </w:r>
    </w:p>
    <w:p w:rsidR="00EC3710" w:rsidRDefault="00EC3710" w:rsidP="00EC3710">
      <w:pPr>
        <w:tabs>
          <w:tab w:val="left" w:pos="7200"/>
        </w:tabs>
        <w:ind w:firstLine="709"/>
        <w:jc w:val="both"/>
        <w:rPr>
          <w:sz w:val="28"/>
          <w:szCs w:val="28"/>
          <w:lang w:val="ru-RU"/>
        </w:rPr>
      </w:pPr>
    </w:p>
    <w:p w:rsidR="008136F3" w:rsidRPr="00C061D8" w:rsidRDefault="008136F3" w:rsidP="00EC3710">
      <w:pPr>
        <w:tabs>
          <w:tab w:val="left" w:pos="7200"/>
        </w:tabs>
        <w:ind w:firstLine="709"/>
        <w:jc w:val="both"/>
        <w:rPr>
          <w:sz w:val="28"/>
          <w:szCs w:val="28"/>
          <w:lang w:val="ru-RU"/>
        </w:rPr>
      </w:pPr>
    </w:p>
    <w:p w:rsidR="00EC3710" w:rsidRPr="00210373" w:rsidRDefault="007B5310" w:rsidP="00EC3710">
      <w:pPr>
        <w:ind w:right="4676"/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Об утверждении п</w:t>
      </w:r>
      <w:r w:rsidR="00EC3710" w:rsidRPr="00210373">
        <w:rPr>
          <w:bCs/>
          <w:sz w:val="28"/>
          <w:szCs w:val="28"/>
          <w:lang w:val="ru-RU"/>
        </w:rPr>
        <w:t>лан</w:t>
      </w:r>
      <w:r w:rsidR="00387AE1">
        <w:rPr>
          <w:bCs/>
          <w:sz w:val="28"/>
          <w:szCs w:val="28"/>
          <w:lang w:val="ru-RU"/>
        </w:rPr>
        <w:t>а</w:t>
      </w:r>
      <w:r w:rsidR="00EC3710" w:rsidRPr="00210373">
        <w:rPr>
          <w:bCs/>
          <w:sz w:val="28"/>
          <w:szCs w:val="28"/>
          <w:lang w:val="ru-RU"/>
        </w:rPr>
        <w:t xml:space="preserve"> комплексных мероприятий по профилактике терроризма и реализации в </w:t>
      </w:r>
      <w:r w:rsidR="007C6E8D">
        <w:rPr>
          <w:bCs/>
          <w:sz w:val="28"/>
          <w:szCs w:val="28"/>
          <w:lang w:val="ru-RU"/>
        </w:rPr>
        <w:t>Березовском</w:t>
      </w:r>
      <w:r w:rsidR="00EC3710" w:rsidRPr="00210373">
        <w:rPr>
          <w:bCs/>
          <w:sz w:val="28"/>
          <w:szCs w:val="28"/>
          <w:lang w:val="ru-RU"/>
        </w:rPr>
        <w:t xml:space="preserve"> районе Концепции противодействия терроризму в Российской Федерации на</w:t>
      </w:r>
      <w:r w:rsidR="00EC3710" w:rsidRPr="00210373">
        <w:rPr>
          <w:b/>
          <w:bCs/>
          <w:sz w:val="28"/>
          <w:szCs w:val="28"/>
          <w:lang w:val="ru-RU"/>
        </w:rPr>
        <w:t xml:space="preserve"> </w:t>
      </w:r>
      <w:r w:rsidR="00EC3710" w:rsidRPr="00210373">
        <w:rPr>
          <w:sz w:val="28"/>
          <w:szCs w:val="28"/>
          <w:lang w:val="ru-RU"/>
        </w:rPr>
        <w:t>2021</w:t>
      </w:r>
      <w:r>
        <w:rPr>
          <w:bCs/>
          <w:sz w:val="28"/>
          <w:szCs w:val="28"/>
          <w:lang w:val="ru-RU"/>
        </w:rPr>
        <w:t xml:space="preserve"> – 2025 годы</w:t>
      </w:r>
    </w:p>
    <w:bookmarkEnd w:id="0"/>
    <w:p w:rsidR="00EC3710" w:rsidRPr="00210373" w:rsidRDefault="00EC3710" w:rsidP="00EC3710">
      <w:pPr>
        <w:jc w:val="both"/>
        <w:rPr>
          <w:sz w:val="28"/>
          <w:szCs w:val="28"/>
          <w:lang w:val="ru-RU"/>
        </w:rPr>
      </w:pPr>
    </w:p>
    <w:p w:rsidR="00EC3710" w:rsidRPr="00210373" w:rsidRDefault="00EC3710" w:rsidP="00EC3710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210373">
        <w:rPr>
          <w:sz w:val="28"/>
          <w:szCs w:val="28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</w:t>
      </w:r>
      <w:r w:rsidRPr="00210373">
        <w:rPr>
          <w:sz w:val="28"/>
          <w:szCs w:val="28"/>
          <w:shd w:val="clear" w:color="auto" w:fill="FFFFFF"/>
          <w:lang w:val="ru-RU"/>
        </w:rPr>
        <w:t>Указом Президента Российской Федерации от 15</w:t>
      </w:r>
      <w:r w:rsidR="00E57B18">
        <w:rPr>
          <w:sz w:val="28"/>
          <w:szCs w:val="28"/>
          <w:shd w:val="clear" w:color="auto" w:fill="FFFFFF"/>
          <w:lang w:val="ru-RU"/>
        </w:rPr>
        <w:t>.02.</w:t>
      </w:r>
      <w:r w:rsidRPr="00210373">
        <w:rPr>
          <w:sz w:val="28"/>
          <w:szCs w:val="28"/>
          <w:shd w:val="clear" w:color="auto" w:fill="FFFFFF"/>
          <w:lang w:val="ru-RU"/>
        </w:rPr>
        <w:t>2006 года № 116 «О мерах   по противодействию терроризму», Концепцией противодействия терроризму, утвержденной Президентом Российской Федерации 05.10.2009, руководствуясь распоряжением Губернатора Ханты-Мансийского автономного округа – Югры от 17.08.2020 № 201-рг «О плане комплексных мероприятий по профилактике</w:t>
      </w:r>
      <w:proofErr w:type="gramEnd"/>
      <w:r w:rsidRPr="00210373">
        <w:rPr>
          <w:sz w:val="28"/>
          <w:szCs w:val="28"/>
          <w:shd w:val="clear" w:color="auto" w:fill="FFFFFF"/>
          <w:lang w:val="ru-RU"/>
        </w:rPr>
        <w:t xml:space="preserve"> терроризма и реализации на территории Ханты-Мансийского автономного округа – Югры Концепции противодействия терроризму в Российской Федерации на 2021 – 2025 годы»</w:t>
      </w:r>
      <w:r w:rsidRPr="00210373">
        <w:rPr>
          <w:sz w:val="28"/>
          <w:szCs w:val="28"/>
          <w:lang w:val="ru-RU"/>
        </w:rPr>
        <w:t>:</w:t>
      </w:r>
    </w:p>
    <w:p w:rsidR="00EC3710" w:rsidRPr="00210373" w:rsidRDefault="00EC3710" w:rsidP="00EC3710">
      <w:pPr>
        <w:jc w:val="both"/>
        <w:rPr>
          <w:sz w:val="28"/>
          <w:szCs w:val="28"/>
          <w:lang w:val="ru-RU"/>
        </w:rPr>
      </w:pPr>
    </w:p>
    <w:p w:rsidR="00EC3710" w:rsidRPr="00210373" w:rsidRDefault="00EC3710" w:rsidP="00EC371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10373">
        <w:rPr>
          <w:sz w:val="28"/>
          <w:szCs w:val="28"/>
          <w:lang w:val="ru-RU"/>
        </w:rPr>
        <w:t xml:space="preserve">1. Утвердить План комплексных мероприятий по профилактике терроризма и реализации в </w:t>
      </w:r>
      <w:r w:rsidR="007C6E8D">
        <w:rPr>
          <w:sz w:val="28"/>
          <w:szCs w:val="28"/>
          <w:lang w:val="ru-RU"/>
        </w:rPr>
        <w:t>Березовском</w:t>
      </w:r>
      <w:r w:rsidRPr="00210373">
        <w:rPr>
          <w:sz w:val="28"/>
          <w:szCs w:val="28"/>
          <w:lang w:val="ru-RU"/>
        </w:rPr>
        <w:t xml:space="preserve"> районе Концепции противодействия терроризму в Российской Федерации на 2021 – 2025 годы (да</w:t>
      </w:r>
      <w:r w:rsidR="00E57B18">
        <w:rPr>
          <w:sz w:val="28"/>
          <w:szCs w:val="28"/>
          <w:lang w:val="ru-RU"/>
        </w:rPr>
        <w:t>лее – План) согласно приложению к настоящему постановлению.</w:t>
      </w:r>
    </w:p>
    <w:p w:rsidR="00EC3710" w:rsidRPr="00210373" w:rsidRDefault="00EC3710" w:rsidP="00EC371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10373">
        <w:rPr>
          <w:sz w:val="28"/>
          <w:szCs w:val="28"/>
          <w:lang w:val="ru-RU"/>
        </w:rPr>
        <w:t>2. Финансовое обеспечение расходных обязательств, связанных с реализацией настоящего постановления, осуществлять в пределах бюджетных ассигнований, предусмотренных на выполнение мероприятий муниципальных программ</w:t>
      </w:r>
      <w:r w:rsidR="00E57B18">
        <w:rPr>
          <w:sz w:val="28"/>
          <w:szCs w:val="28"/>
          <w:lang w:val="ru-RU"/>
        </w:rPr>
        <w:t xml:space="preserve"> Березовского</w:t>
      </w:r>
      <w:r w:rsidRPr="00210373">
        <w:rPr>
          <w:sz w:val="28"/>
          <w:szCs w:val="28"/>
          <w:lang w:val="ru-RU"/>
        </w:rPr>
        <w:t xml:space="preserve"> района и основной деятельности исполнителей Плана.</w:t>
      </w:r>
    </w:p>
    <w:p w:rsidR="00EC3710" w:rsidRPr="00210373" w:rsidRDefault="00EC3710" w:rsidP="00EC371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10373">
        <w:rPr>
          <w:sz w:val="28"/>
          <w:szCs w:val="28"/>
          <w:lang w:val="ru-RU"/>
        </w:rPr>
        <w:lastRenderedPageBreak/>
        <w:t xml:space="preserve">3. Исполнителям Плана, реализующим в соответствии с настоящим постановлением мероприятия по профилактике терроризма на территории </w:t>
      </w:r>
      <w:r w:rsidR="00E57B18">
        <w:rPr>
          <w:sz w:val="28"/>
          <w:szCs w:val="28"/>
          <w:lang w:val="ru-RU"/>
        </w:rPr>
        <w:t xml:space="preserve">Березовского </w:t>
      </w:r>
      <w:r w:rsidRPr="00210373">
        <w:rPr>
          <w:sz w:val="28"/>
          <w:szCs w:val="28"/>
          <w:lang w:val="ru-RU"/>
        </w:rPr>
        <w:t xml:space="preserve">района, представлять в Аппарат Антитеррористической комиссии </w:t>
      </w:r>
      <w:r w:rsidR="00E57B18">
        <w:rPr>
          <w:sz w:val="28"/>
          <w:szCs w:val="28"/>
          <w:lang w:val="ru-RU"/>
        </w:rPr>
        <w:t xml:space="preserve">Березовского </w:t>
      </w:r>
      <w:r w:rsidRPr="00210373">
        <w:rPr>
          <w:sz w:val="28"/>
          <w:szCs w:val="28"/>
          <w:lang w:val="ru-RU"/>
        </w:rPr>
        <w:t xml:space="preserve">района (отдел по </w:t>
      </w:r>
      <w:r w:rsidR="007C6E8D">
        <w:rPr>
          <w:sz w:val="28"/>
          <w:szCs w:val="28"/>
          <w:lang w:val="ru-RU"/>
        </w:rPr>
        <w:t>организации деятельности комиссий администрации Березовского района</w:t>
      </w:r>
      <w:r w:rsidRPr="00210373">
        <w:rPr>
          <w:sz w:val="28"/>
          <w:szCs w:val="28"/>
          <w:lang w:val="ru-RU"/>
        </w:rPr>
        <w:t>) информацию о выполнении Плана до 20 мая и до 10 ноября отчетного года.</w:t>
      </w:r>
    </w:p>
    <w:p w:rsidR="00EC3710" w:rsidRPr="00210373" w:rsidRDefault="00EC3710" w:rsidP="00EC371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10373">
        <w:rPr>
          <w:sz w:val="28"/>
          <w:szCs w:val="28"/>
          <w:lang w:val="ru-RU"/>
        </w:rPr>
        <w:t>4. Рекомендовать руководителям территориальных органов федеральных органов исполнительной власти, реализующих в соответствии с настоящим постановлением мероприятия по профилактике терроризма на территории</w:t>
      </w:r>
      <w:r w:rsidR="007C6E8D">
        <w:rPr>
          <w:sz w:val="28"/>
          <w:szCs w:val="28"/>
          <w:lang w:val="ru-RU"/>
        </w:rPr>
        <w:t xml:space="preserve"> Березовского</w:t>
      </w:r>
      <w:r w:rsidRPr="00210373">
        <w:rPr>
          <w:sz w:val="28"/>
          <w:szCs w:val="28"/>
          <w:lang w:val="ru-RU"/>
        </w:rPr>
        <w:t xml:space="preserve"> района, представлять в Аппарат Антитеррористической комиссии </w:t>
      </w:r>
      <w:r w:rsidR="00E57B18">
        <w:rPr>
          <w:sz w:val="28"/>
          <w:szCs w:val="28"/>
          <w:lang w:val="ru-RU"/>
        </w:rPr>
        <w:t xml:space="preserve">Березовского </w:t>
      </w:r>
      <w:r w:rsidRPr="00210373">
        <w:rPr>
          <w:sz w:val="28"/>
          <w:szCs w:val="28"/>
          <w:lang w:val="ru-RU"/>
        </w:rPr>
        <w:t xml:space="preserve">района (отдел по </w:t>
      </w:r>
      <w:r w:rsidR="007C6E8D">
        <w:rPr>
          <w:sz w:val="28"/>
          <w:szCs w:val="28"/>
          <w:lang w:val="ru-RU"/>
        </w:rPr>
        <w:t>организации деятельности комиссий администрации Березовского района</w:t>
      </w:r>
      <w:r w:rsidRPr="00210373">
        <w:rPr>
          <w:sz w:val="28"/>
          <w:szCs w:val="28"/>
          <w:lang w:val="ru-RU"/>
        </w:rPr>
        <w:t>) информацию о выполнении Плана до 20 мая и до 10 ноября отчетного года.</w:t>
      </w:r>
    </w:p>
    <w:p w:rsidR="007B5310" w:rsidRPr="007B5310" w:rsidRDefault="00EC3710" w:rsidP="007B5310">
      <w:pPr>
        <w:ind w:right="-1" w:firstLine="709"/>
        <w:jc w:val="both"/>
        <w:rPr>
          <w:sz w:val="28"/>
          <w:szCs w:val="28"/>
          <w:lang w:val="ru-RU"/>
        </w:rPr>
      </w:pPr>
      <w:r w:rsidRPr="00210373">
        <w:rPr>
          <w:sz w:val="28"/>
          <w:szCs w:val="28"/>
          <w:lang w:val="ru-RU"/>
        </w:rPr>
        <w:t xml:space="preserve">5. </w:t>
      </w:r>
      <w:r w:rsidR="007B5310">
        <w:rPr>
          <w:sz w:val="28"/>
          <w:szCs w:val="28"/>
          <w:lang w:val="ru-RU"/>
        </w:rPr>
        <w:t xml:space="preserve">Разместить настоящее постановление на </w:t>
      </w:r>
      <w:r w:rsidR="00673FF2" w:rsidRPr="00210373">
        <w:rPr>
          <w:sz w:val="28"/>
          <w:szCs w:val="28"/>
          <w:lang w:val="ru-RU"/>
        </w:rPr>
        <w:t xml:space="preserve"> </w:t>
      </w:r>
      <w:proofErr w:type="gramStart"/>
      <w:r w:rsidR="007B5310" w:rsidRPr="007B5310">
        <w:rPr>
          <w:sz w:val="28"/>
          <w:szCs w:val="28"/>
          <w:lang w:val="ru-RU"/>
        </w:rPr>
        <w:t>официальном</w:t>
      </w:r>
      <w:proofErr w:type="gramEnd"/>
      <w:r w:rsidR="007B5310" w:rsidRPr="007B5310">
        <w:rPr>
          <w:sz w:val="28"/>
          <w:szCs w:val="28"/>
          <w:lang w:val="ru-RU"/>
        </w:rPr>
        <w:t xml:space="preserve"> веб-сайте органов местного самоуправления Березовского района.</w:t>
      </w:r>
    </w:p>
    <w:p w:rsidR="00EC3710" w:rsidRPr="00210373" w:rsidRDefault="007B5310" w:rsidP="007B5310">
      <w:pPr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7B5310">
        <w:rPr>
          <w:sz w:val="28"/>
          <w:szCs w:val="28"/>
          <w:lang w:val="ru-RU"/>
        </w:rPr>
        <w:t xml:space="preserve">. Настоящее постановление вступает в силу после его </w:t>
      </w:r>
      <w:r w:rsidR="00E57B18">
        <w:rPr>
          <w:sz w:val="28"/>
          <w:szCs w:val="28"/>
          <w:lang w:val="ru-RU"/>
        </w:rPr>
        <w:t>подписания</w:t>
      </w:r>
      <w:r w:rsidRPr="007B5310">
        <w:rPr>
          <w:sz w:val="28"/>
          <w:szCs w:val="28"/>
          <w:lang w:val="ru-RU"/>
        </w:rPr>
        <w:t>.</w:t>
      </w:r>
    </w:p>
    <w:p w:rsidR="00EC3710" w:rsidRPr="00210373" w:rsidRDefault="00EC3710" w:rsidP="00EC371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EC3710" w:rsidRPr="00210373" w:rsidRDefault="00EC3710" w:rsidP="00EC3710">
      <w:pPr>
        <w:jc w:val="both"/>
        <w:rPr>
          <w:sz w:val="28"/>
          <w:szCs w:val="28"/>
          <w:lang w:val="ru-RU"/>
        </w:rPr>
      </w:pPr>
    </w:p>
    <w:p w:rsidR="00EC3710" w:rsidRPr="00210373" w:rsidRDefault="00EC3710" w:rsidP="00EC3710">
      <w:pPr>
        <w:jc w:val="both"/>
        <w:rPr>
          <w:sz w:val="28"/>
          <w:szCs w:val="28"/>
          <w:lang w:val="ru-RU"/>
        </w:rPr>
      </w:pPr>
    </w:p>
    <w:p w:rsidR="00EC3710" w:rsidRPr="00210373" w:rsidRDefault="00EC3710" w:rsidP="00EC3710">
      <w:pPr>
        <w:tabs>
          <w:tab w:val="left" w:pos="720"/>
        </w:tabs>
        <w:ind w:right="46"/>
        <w:jc w:val="both"/>
        <w:rPr>
          <w:bCs/>
          <w:sz w:val="28"/>
          <w:szCs w:val="28"/>
          <w:lang w:val="ru-RU"/>
        </w:rPr>
      </w:pPr>
      <w:r w:rsidRPr="00210373">
        <w:rPr>
          <w:bCs/>
          <w:sz w:val="28"/>
          <w:szCs w:val="28"/>
          <w:lang w:val="ru-RU"/>
        </w:rPr>
        <w:t xml:space="preserve">Глава района                                     </w:t>
      </w:r>
      <w:r w:rsidR="007C6E8D">
        <w:rPr>
          <w:bCs/>
          <w:sz w:val="28"/>
          <w:szCs w:val="28"/>
          <w:lang w:val="ru-RU"/>
        </w:rPr>
        <w:t xml:space="preserve">                              </w:t>
      </w:r>
      <w:r w:rsidRPr="00210373">
        <w:rPr>
          <w:bCs/>
          <w:sz w:val="28"/>
          <w:szCs w:val="28"/>
          <w:lang w:val="ru-RU"/>
        </w:rPr>
        <w:t xml:space="preserve">       </w:t>
      </w:r>
      <w:r w:rsidR="007C6E8D">
        <w:rPr>
          <w:bCs/>
          <w:sz w:val="28"/>
          <w:szCs w:val="28"/>
          <w:lang w:val="ru-RU"/>
        </w:rPr>
        <w:t xml:space="preserve">    </w:t>
      </w:r>
      <w:r w:rsidR="008B6077">
        <w:rPr>
          <w:bCs/>
          <w:sz w:val="28"/>
          <w:szCs w:val="28"/>
          <w:lang w:val="ru-RU"/>
        </w:rPr>
        <w:t xml:space="preserve">     </w:t>
      </w:r>
      <w:r w:rsidR="007C6E8D">
        <w:rPr>
          <w:bCs/>
          <w:sz w:val="28"/>
          <w:szCs w:val="28"/>
          <w:lang w:val="ru-RU"/>
        </w:rPr>
        <w:t xml:space="preserve">   В.И. Фомин</w:t>
      </w:r>
    </w:p>
    <w:p w:rsidR="00EC3710" w:rsidRDefault="00EC3710">
      <w:pPr>
        <w:jc w:val="right"/>
        <w:outlineLvl w:val="0"/>
        <w:rPr>
          <w:rFonts w:cs="Times New Roman"/>
          <w:sz w:val="28"/>
          <w:szCs w:val="28"/>
          <w:lang w:val="ru-RU"/>
        </w:rPr>
      </w:pPr>
    </w:p>
    <w:p w:rsidR="00EC3710" w:rsidRDefault="00EC3710">
      <w:pPr>
        <w:jc w:val="right"/>
        <w:outlineLvl w:val="0"/>
        <w:rPr>
          <w:rFonts w:cs="Times New Roman"/>
          <w:sz w:val="28"/>
          <w:szCs w:val="28"/>
          <w:lang w:val="ru-RU"/>
        </w:rPr>
      </w:pPr>
    </w:p>
    <w:p w:rsidR="00C9343A" w:rsidRDefault="00C9343A" w:rsidP="00A21591">
      <w:pPr>
        <w:pStyle w:val="ConsPlusTitle"/>
        <w:widowControl/>
        <w:tabs>
          <w:tab w:val="left" w:pos="1078"/>
        </w:tabs>
        <w:jc w:val="both"/>
        <w:sectPr w:rsidR="00C9343A" w:rsidSect="00C71747">
          <w:pgSz w:w="11906" w:h="16838"/>
          <w:pgMar w:top="851" w:right="1276" w:bottom="1138" w:left="1559" w:header="0" w:footer="0" w:gutter="0"/>
          <w:cols w:space="720"/>
          <w:formProt w:val="0"/>
          <w:docGrid w:linePitch="326"/>
        </w:sectPr>
      </w:pPr>
    </w:p>
    <w:p w:rsidR="00C9343A" w:rsidRDefault="00D66BC4">
      <w:pPr>
        <w:jc w:val="right"/>
        <w:outlineLvl w:val="0"/>
        <w:rPr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9343A" w:rsidRDefault="00D66BC4" w:rsidP="00BB612D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8B6077">
        <w:rPr>
          <w:sz w:val="28"/>
          <w:szCs w:val="28"/>
          <w:lang w:val="ru-RU"/>
        </w:rPr>
        <w:t>п</w:t>
      </w:r>
      <w:r w:rsidR="00BB612D">
        <w:rPr>
          <w:sz w:val="28"/>
          <w:szCs w:val="28"/>
          <w:lang w:val="ru-RU"/>
        </w:rPr>
        <w:t>остановлению администрации района</w:t>
      </w:r>
    </w:p>
    <w:p w:rsidR="00C9343A" w:rsidRDefault="00D66BC4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B6077">
        <w:rPr>
          <w:sz w:val="28"/>
          <w:szCs w:val="28"/>
          <w:lang w:val="ru-RU"/>
        </w:rPr>
        <w:t>30.12.2020 № 55</w:t>
      </w:r>
    </w:p>
    <w:p w:rsidR="00C9343A" w:rsidRDefault="00C9343A">
      <w:pPr>
        <w:jc w:val="right"/>
        <w:rPr>
          <w:szCs w:val="28"/>
          <w:lang w:val="ru-RU"/>
        </w:rPr>
      </w:pPr>
    </w:p>
    <w:p w:rsidR="00C9343A" w:rsidRDefault="00D66BC4">
      <w:pPr>
        <w:jc w:val="center"/>
        <w:rPr>
          <w:lang w:val="ru-RU"/>
        </w:rPr>
      </w:pPr>
      <w:bookmarkStart w:id="1" w:name="Par47"/>
      <w:bookmarkEnd w:id="1"/>
      <w:r>
        <w:rPr>
          <w:bCs/>
          <w:sz w:val="28"/>
          <w:szCs w:val="28"/>
          <w:lang w:val="ru-RU"/>
        </w:rPr>
        <w:t xml:space="preserve">План комплексных мероприятий по профилактике терроризма и реализации </w:t>
      </w:r>
    </w:p>
    <w:p w:rsidR="00C9343A" w:rsidRDefault="00D66BC4">
      <w:pPr>
        <w:jc w:val="center"/>
        <w:rPr>
          <w:lang w:val="ru-RU"/>
        </w:rPr>
      </w:pPr>
      <w:r>
        <w:rPr>
          <w:bCs/>
          <w:sz w:val="28"/>
          <w:szCs w:val="28"/>
          <w:lang w:val="ru-RU"/>
        </w:rPr>
        <w:t xml:space="preserve">в </w:t>
      </w:r>
      <w:r w:rsidR="007B5310">
        <w:rPr>
          <w:bCs/>
          <w:sz w:val="28"/>
          <w:szCs w:val="28"/>
          <w:lang w:val="ru-RU"/>
        </w:rPr>
        <w:t>Березовском</w:t>
      </w:r>
      <w:r w:rsidR="00BB612D">
        <w:rPr>
          <w:bCs/>
          <w:sz w:val="28"/>
          <w:szCs w:val="28"/>
          <w:lang w:val="ru-RU"/>
        </w:rPr>
        <w:t xml:space="preserve"> районе </w:t>
      </w:r>
      <w:r>
        <w:rPr>
          <w:bCs/>
          <w:sz w:val="28"/>
          <w:szCs w:val="28"/>
          <w:lang w:val="ru-RU"/>
        </w:rPr>
        <w:t xml:space="preserve">Концепции противодействия терроризму </w:t>
      </w:r>
    </w:p>
    <w:p w:rsidR="00C9343A" w:rsidRDefault="00D66BC4">
      <w:pPr>
        <w:jc w:val="center"/>
        <w:rPr>
          <w:lang w:val="ru-RU"/>
        </w:rPr>
      </w:pPr>
      <w:r>
        <w:rPr>
          <w:bCs/>
          <w:sz w:val="28"/>
          <w:szCs w:val="28"/>
          <w:lang w:val="ru-RU"/>
        </w:rPr>
        <w:t>в Российской Федерации на</w:t>
      </w:r>
      <w:r>
        <w:rPr>
          <w:b/>
          <w:bCs/>
          <w:sz w:val="28"/>
          <w:szCs w:val="28"/>
          <w:lang w:val="ru-RU"/>
        </w:rPr>
        <w:t xml:space="preserve"> </w:t>
      </w:r>
      <w:r w:rsidR="00C34B0C">
        <w:rPr>
          <w:sz w:val="28"/>
          <w:szCs w:val="28"/>
          <w:lang w:val="ru-RU"/>
        </w:rPr>
        <w:t>2021</w:t>
      </w:r>
      <w:r>
        <w:rPr>
          <w:bCs/>
          <w:sz w:val="28"/>
          <w:szCs w:val="28"/>
          <w:lang w:val="ru-RU"/>
        </w:rPr>
        <w:t xml:space="preserve"> – 202</w:t>
      </w:r>
      <w:r w:rsidR="00C34B0C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 xml:space="preserve"> годы</w:t>
      </w:r>
    </w:p>
    <w:p w:rsidR="00C9343A" w:rsidRPr="00210373" w:rsidRDefault="00C9343A">
      <w:pPr>
        <w:tabs>
          <w:tab w:val="left" w:pos="1134"/>
        </w:tabs>
        <w:ind w:firstLine="737"/>
        <w:jc w:val="center"/>
        <w:rPr>
          <w:rFonts w:cs="Times New Roman"/>
          <w:bCs/>
          <w:lang w:val="ru-RU"/>
        </w:rPr>
      </w:pPr>
    </w:p>
    <w:tbl>
      <w:tblPr>
        <w:tblW w:w="15455" w:type="dxa"/>
        <w:tblInd w:w="-5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9"/>
        <w:gridCol w:w="2487"/>
        <w:gridCol w:w="2266"/>
        <w:gridCol w:w="1558"/>
        <w:gridCol w:w="1842"/>
        <w:gridCol w:w="870"/>
        <w:gridCol w:w="851"/>
        <w:gridCol w:w="19"/>
        <w:gridCol w:w="11"/>
        <w:gridCol w:w="820"/>
        <w:gridCol w:w="27"/>
        <w:gridCol w:w="966"/>
        <w:gridCol w:w="992"/>
        <w:gridCol w:w="2127"/>
      </w:tblGrid>
      <w:tr w:rsidR="00D66BC4" w:rsidRPr="00210373" w:rsidTr="004807C5">
        <w:tc>
          <w:tcPr>
            <w:tcW w:w="6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66BC4" w:rsidRPr="00210373" w:rsidRDefault="00D66BC4">
            <w:pPr>
              <w:pStyle w:val="a9"/>
              <w:jc w:val="center"/>
            </w:pPr>
            <w:r w:rsidRPr="00210373">
              <w:t xml:space="preserve">№ </w:t>
            </w:r>
            <w:r w:rsidRPr="00210373">
              <w:rPr>
                <w:lang w:val="ru-RU"/>
              </w:rPr>
              <w:t>п/п</w:t>
            </w:r>
          </w:p>
        </w:tc>
        <w:tc>
          <w:tcPr>
            <w:tcW w:w="24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66BC4" w:rsidRPr="00210373" w:rsidRDefault="00D66BC4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>Мероприятия плана</w:t>
            </w:r>
          </w:p>
        </w:tc>
        <w:tc>
          <w:tcPr>
            <w:tcW w:w="226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66BC4" w:rsidRPr="00210373" w:rsidRDefault="00D66BC4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>Исполнитель</w:t>
            </w:r>
          </w:p>
        </w:tc>
        <w:tc>
          <w:tcPr>
            <w:tcW w:w="15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66BC4" w:rsidRPr="00210373" w:rsidRDefault="00D66BC4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66BC4" w:rsidRPr="00210373" w:rsidRDefault="00D66BC4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>Срок исполнения</w:t>
            </w:r>
          </w:p>
        </w:tc>
        <w:tc>
          <w:tcPr>
            <w:tcW w:w="455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66BC4" w:rsidRPr="00210373" w:rsidRDefault="00D66BC4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color w:val="000000"/>
                <w:lang w:val="ru-RU"/>
              </w:rPr>
              <w:t>Финансовые затраты на реализацию (тыс. рублей)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6BC4" w:rsidRPr="00210373" w:rsidRDefault="00D66BC4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>Ожидаемые</w:t>
            </w:r>
          </w:p>
          <w:p w:rsidR="00D66BC4" w:rsidRPr="00210373" w:rsidRDefault="00D66BC4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 xml:space="preserve"> результаты</w:t>
            </w:r>
          </w:p>
        </w:tc>
      </w:tr>
      <w:tr w:rsidR="00210373" w:rsidRPr="008B6077" w:rsidTr="004807C5">
        <w:tc>
          <w:tcPr>
            <w:tcW w:w="6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</w:pPr>
          </w:p>
        </w:tc>
        <w:tc>
          <w:tcPr>
            <w:tcW w:w="24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</w:pPr>
          </w:p>
        </w:tc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</w:pPr>
          </w:p>
        </w:tc>
        <w:tc>
          <w:tcPr>
            <w:tcW w:w="15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</w:pPr>
          </w:p>
        </w:tc>
        <w:tc>
          <w:tcPr>
            <w:tcW w:w="18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</w:pPr>
          </w:p>
        </w:tc>
        <w:tc>
          <w:tcPr>
            <w:tcW w:w="455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>в том числе по годам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</w:p>
        </w:tc>
      </w:tr>
      <w:tr w:rsidR="00210373" w:rsidRPr="00210373" w:rsidTr="004807C5">
        <w:tc>
          <w:tcPr>
            <w:tcW w:w="6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24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66BC4">
            <w:pPr>
              <w:pStyle w:val="a9"/>
              <w:jc w:val="center"/>
            </w:pPr>
            <w:r w:rsidRPr="00210373">
              <w:t>20</w:t>
            </w:r>
            <w:r w:rsidRPr="00210373">
              <w:rPr>
                <w:lang w:val="ru-RU"/>
              </w:rPr>
              <w:t>21</w:t>
            </w:r>
            <w:r w:rsidRPr="00210373">
              <w:t xml:space="preserve"> </w:t>
            </w:r>
            <w:r w:rsidRPr="00210373">
              <w:rPr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66BC4">
            <w:pPr>
              <w:pStyle w:val="a9"/>
              <w:jc w:val="center"/>
            </w:pPr>
            <w:r w:rsidRPr="00210373">
              <w:t>202</w:t>
            </w:r>
            <w:r w:rsidRPr="00210373">
              <w:rPr>
                <w:lang w:val="ru-RU"/>
              </w:rPr>
              <w:t>2</w:t>
            </w:r>
            <w:r w:rsidRPr="00210373">
              <w:t xml:space="preserve"> </w:t>
            </w:r>
            <w:r w:rsidRPr="00210373">
              <w:rPr>
                <w:lang w:val="ru-RU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>2024 год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>2025 год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</w:pPr>
          </w:p>
        </w:tc>
      </w:tr>
      <w:tr w:rsidR="00210373" w:rsidRPr="00210373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</w:pPr>
            <w:r w:rsidRPr="00210373">
              <w:t>1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</w:pPr>
            <w:r w:rsidRPr="00210373">
              <w:t>2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</w:pPr>
            <w:r w:rsidRPr="00210373">
              <w:t>3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</w:pPr>
            <w:r w:rsidRPr="00210373">
              <w:t>4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</w:pPr>
            <w:r w:rsidRPr="00210373">
              <w:t>5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</w:pPr>
            <w:r w:rsidRPr="00210373">
              <w:t>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</w:pPr>
            <w:r w:rsidRPr="00210373">
              <w:t>8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>11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>
            <w:pPr>
              <w:pStyle w:val="a9"/>
              <w:jc w:val="center"/>
              <w:rPr>
                <w:lang w:val="ru-RU"/>
              </w:rPr>
            </w:pPr>
            <w:r w:rsidRPr="00210373">
              <w:rPr>
                <w:lang w:val="ru-RU"/>
              </w:rPr>
              <w:t>12</w:t>
            </w:r>
          </w:p>
        </w:tc>
      </w:tr>
      <w:tr w:rsidR="00C34B0C" w:rsidRPr="008B6077" w:rsidTr="004807C5">
        <w:tc>
          <w:tcPr>
            <w:tcW w:w="1545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34B0C" w:rsidRPr="00210373" w:rsidRDefault="00C34B0C">
            <w:pPr>
              <w:jc w:val="center"/>
              <w:rPr>
                <w:color w:val="000000"/>
                <w:lang w:val="ru-RU"/>
              </w:rPr>
            </w:pPr>
            <w:r w:rsidRPr="00210373">
              <w:rPr>
                <w:rFonts w:eastAsia="Times New Roman"/>
                <w:color w:val="000000"/>
                <w:lang w:val="ru-RU"/>
              </w:rPr>
              <w:t>1. Совершенствование нормативно-правовой базы и организационно-методического обеспечения профилактики терроризма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BB612D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1.</w:t>
            </w:r>
            <w:r w:rsidRPr="00210373">
              <w:rPr>
                <w:rFonts w:eastAsia="Times New Roman"/>
                <w:color w:val="auto"/>
                <w:lang w:val="ru-RU"/>
              </w:rPr>
              <w:t>2</w:t>
            </w:r>
            <w:r w:rsidRPr="0021037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BB612D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Корректировка </w:t>
            </w:r>
            <w:proofErr w:type="gramStart"/>
            <w:r w:rsidRPr="00210373">
              <w:rPr>
                <w:rFonts w:eastAsia="Times New Roman"/>
                <w:color w:val="auto"/>
                <w:lang w:val="ru-RU"/>
              </w:rPr>
              <w:t>плана действий органов местного самоуправления муниципальных образований автономного округа</w:t>
            </w:r>
            <w:proofErr w:type="gramEnd"/>
            <w:r w:rsidRPr="00210373">
              <w:rPr>
                <w:rFonts w:eastAsia="Times New Roman"/>
                <w:color w:val="auto"/>
                <w:lang w:val="ru-RU"/>
              </w:rPr>
              <w:t xml:space="preserve"> при установлении уровней террористической опасности  (отдельных участков территории, объектов) в муниципальных образованиях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BB612D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color w:val="auto"/>
                <w:lang w:val="ru-RU"/>
              </w:rPr>
              <w:t xml:space="preserve">Аппарат АТК района, </w:t>
            </w:r>
            <w:r w:rsidR="007B5310">
              <w:rPr>
                <w:color w:val="auto"/>
                <w:lang w:val="ru-RU"/>
              </w:rPr>
              <w:t>ОМВД России по Березовскому району</w:t>
            </w:r>
            <w:r w:rsidRPr="00210373">
              <w:rPr>
                <w:color w:val="auto"/>
                <w:lang w:val="ru-RU"/>
              </w:rPr>
              <w:t xml:space="preserve"> (по согласованию)</w:t>
            </w:r>
          </w:p>
          <w:p w:rsidR="00210373" w:rsidRPr="00210373" w:rsidRDefault="00210373" w:rsidP="008D01D0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FA1F9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25 декабря 2021 года, </w:t>
            </w:r>
          </w:p>
          <w:p w:rsidR="00210373" w:rsidRPr="00210373" w:rsidRDefault="00210373" w:rsidP="00FA1F9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декабря 2022 года,</w:t>
            </w:r>
          </w:p>
          <w:p w:rsidR="00210373" w:rsidRPr="00210373" w:rsidRDefault="00210373" w:rsidP="00FA1F9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декабря 2023 года,</w:t>
            </w:r>
          </w:p>
          <w:p w:rsidR="00210373" w:rsidRPr="00210373" w:rsidRDefault="00210373" w:rsidP="00FA1F9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декабря 2024 года,</w:t>
            </w:r>
          </w:p>
          <w:p w:rsidR="00210373" w:rsidRPr="00210373" w:rsidRDefault="00210373" w:rsidP="00FA1F9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декабря 2025 года</w:t>
            </w:r>
            <w:bookmarkStart w:id="2" w:name="__UnoMark__4585_604028372"/>
            <w:bookmarkEnd w:id="2"/>
            <w:r w:rsidRPr="00210373">
              <w:rPr>
                <w:rFonts w:eastAsia="Times New Roman"/>
                <w:color w:val="auto"/>
                <w:lang w:val="ru-RU"/>
              </w:rPr>
              <w:t xml:space="preserve"> (по результатам проведения антитеррористических учений (тренировок) или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получения дополнительных указаний)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261C7">
            <w:pPr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совершенствование нормативно-правовой базы района, регулирующей вопросы профилактики терроризма</w:t>
            </w:r>
          </w:p>
        </w:tc>
      </w:tr>
      <w:tr w:rsidR="00C3678D" w:rsidRPr="008B6077" w:rsidTr="004807C5">
        <w:tc>
          <w:tcPr>
            <w:tcW w:w="1545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3678D" w:rsidRPr="00210373" w:rsidRDefault="00C3678D">
            <w:pPr>
              <w:jc w:val="center"/>
              <w:rPr>
                <w:color w:val="000000"/>
                <w:lang w:val="ru-RU"/>
              </w:rPr>
            </w:pPr>
            <w:r w:rsidRPr="00210373">
              <w:rPr>
                <w:rFonts w:eastAsia="Times New Roman"/>
                <w:color w:val="000000"/>
                <w:lang w:val="ru-RU"/>
              </w:rPr>
              <w:lastRenderedPageBreak/>
              <w:t>2. Проведение заседаний коллегиальных совещательных органов по профилактике терроризма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2.1.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7B5310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Подготовка и проведение заседаний АТК, в том числе совместных с Оперативн</w:t>
            </w:r>
            <w:r w:rsidR="00E23045">
              <w:rPr>
                <w:rFonts w:eastAsia="Times New Roman"/>
                <w:color w:val="auto"/>
                <w:lang w:val="ru-RU"/>
              </w:rPr>
              <w:t>ой</w:t>
            </w:r>
            <w:r w:rsidRPr="00210373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E23045">
              <w:rPr>
                <w:rFonts w:eastAsia="Times New Roman"/>
                <w:color w:val="auto"/>
                <w:lang w:val="ru-RU"/>
              </w:rPr>
              <w:t>группой</w:t>
            </w:r>
            <w:r w:rsidRPr="00210373">
              <w:rPr>
                <w:rFonts w:eastAsia="Times New Roman"/>
                <w:color w:val="auto"/>
                <w:lang w:val="ru-RU"/>
              </w:rPr>
              <w:t xml:space="preserve"> (далее – О</w:t>
            </w:r>
            <w:r w:rsidR="00E23045">
              <w:rPr>
                <w:rFonts w:eastAsia="Times New Roman"/>
                <w:color w:val="auto"/>
                <w:lang w:val="ru-RU"/>
              </w:rPr>
              <w:t>Г</w:t>
            </w:r>
            <w:r w:rsidR="007B5310">
              <w:rPr>
                <w:rFonts w:eastAsia="Times New Roman"/>
                <w:color w:val="auto"/>
                <w:lang w:val="ru-RU"/>
              </w:rPr>
              <w:t xml:space="preserve">)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BB612D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Аппарат АТК района, </w:t>
            </w:r>
            <w:r w:rsidR="007B5310" w:rsidRPr="007B5310">
              <w:rPr>
                <w:rFonts w:eastAsia="Times New Roman"/>
                <w:color w:val="auto"/>
                <w:lang w:val="ru-RU"/>
              </w:rPr>
              <w:t>ОМВД России по Березовскому району (по согласованию)</w:t>
            </w:r>
          </w:p>
          <w:p w:rsidR="00210373" w:rsidRPr="00210373" w:rsidRDefault="00210373" w:rsidP="00BB612D">
            <w:pPr>
              <w:jc w:val="center"/>
              <w:rPr>
                <w:color w:val="auto"/>
                <w:lang w:val="ru-RU"/>
              </w:rPr>
            </w:pPr>
          </w:p>
          <w:p w:rsidR="00210373" w:rsidRPr="00210373" w:rsidRDefault="00210373" w:rsidP="008D01D0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марта, до 30 июня, </w:t>
            </w:r>
          </w:p>
          <w:p w:rsidR="00210373" w:rsidRPr="00210373" w:rsidRDefault="00210373" w:rsidP="008D01D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30 сентября, до 31 декабря 2021 года, </w:t>
            </w:r>
          </w:p>
          <w:p w:rsidR="00210373" w:rsidRPr="00210373" w:rsidRDefault="00210373" w:rsidP="008D01D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марта, до 30 июня, </w:t>
            </w:r>
          </w:p>
          <w:p w:rsidR="00210373" w:rsidRPr="00210373" w:rsidRDefault="00210373" w:rsidP="00FA1F9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30 сентября, до 31 декабря </w:t>
            </w:r>
            <w:bookmarkStart w:id="3" w:name="__UnoMark__4721_604028372"/>
            <w:bookmarkEnd w:id="3"/>
            <w:r w:rsidRPr="00210373">
              <w:rPr>
                <w:rFonts w:eastAsia="Times New Roman"/>
                <w:color w:val="auto"/>
                <w:lang w:val="ru-RU"/>
              </w:rPr>
              <w:t>2022 года,</w:t>
            </w:r>
          </w:p>
          <w:p w:rsidR="00210373" w:rsidRPr="00210373" w:rsidRDefault="00210373" w:rsidP="00FA1F9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марта, до 30 июня, </w:t>
            </w:r>
          </w:p>
          <w:p w:rsidR="00210373" w:rsidRPr="00210373" w:rsidRDefault="00210373" w:rsidP="00FA1F9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30 сентября, до 31 декабря 2023 года, </w:t>
            </w:r>
          </w:p>
          <w:p w:rsidR="00210373" w:rsidRPr="00210373" w:rsidRDefault="00210373" w:rsidP="00FA1F9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марта, до 30 июня, </w:t>
            </w:r>
          </w:p>
          <w:p w:rsidR="00210373" w:rsidRPr="00210373" w:rsidRDefault="00210373" w:rsidP="00FA1F9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30 сентября, до 31 декабря 2024 года, </w:t>
            </w:r>
          </w:p>
          <w:p w:rsidR="00210373" w:rsidRPr="00210373" w:rsidRDefault="00210373" w:rsidP="00FA1F9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марта, до 30 июня, </w:t>
            </w:r>
          </w:p>
          <w:p w:rsidR="00210373" w:rsidRPr="00210373" w:rsidRDefault="00210373" w:rsidP="00E8384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30 сентября, до 31 декабря 2025 года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E23045">
            <w:pPr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организация взаимодействия с территориальны</w:t>
            </w:r>
            <w:r w:rsidR="00E23045">
              <w:rPr>
                <w:rFonts w:eastAsia="Times New Roman"/>
                <w:color w:val="auto"/>
                <w:lang w:val="ru-RU"/>
              </w:rPr>
              <w:t xml:space="preserve">ми органами федеральных органов, </w:t>
            </w:r>
            <w:r w:rsidRPr="00210373">
              <w:rPr>
                <w:rFonts w:eastAsia="Times New Roman"/>
                <w:color w:val="auto"/>
                <w:lang w:val="ru-RU"/>
              </w:rPr>
              <w:t>исполнительной власти и ОГ, предприятиями, учреждениями, организациями и общественными объединениями при проведении единой государственной политики в сфере противодействия терроризму в</w:t>
            </w:r>
            <w:r w:rsidR="00E23045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210373">
              <w:rPr>
                <w:rFonts w:eastAsia="Times New Roman"/>
                <w:color w:val="auto"/>
                <w:lang w:val="ru-RU"/>
              </w:rPr>
              <w:t>районе, а также при принятии согласованных мер реагирования на кризисные ситуации</w:t>
            </w:r>
          </w:p>
        </w:tc>
      </w:tr>
      <w:tr w:rsidR="00210373" w:rsidRPr="00210373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66746A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2.</w:t>
            </w:r>
            <w:r w:rsidRPr="00210373">
              <w:rPr>
                <w:rFonts w:eastAsia="Times New Roman"/>
                <w:color w:val="auto"/>
                <w:lang w:val="ru-RU"/>
              </w:rPr>
              <w:t>2</w:t>
            </w:r>
            <w:r w:rsidRPr="0021037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Подготовка и проведение заседаний постоянно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действующих рабочих групп (далее – ПДРГ АТК), обеспечение условий их функционирования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85225A" w:rsidP="00BB612D">
            <w:pPr>
              <w:jc w:val="center"/>
              <w:rPr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lastRenderedPageBreak/>
              <w:t>Р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уководители ПДРГ АТК района, члены ПДРГ АТК района 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lastRenderedPageBreak/>
              <w:t>(по согласованию)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 xml:space="preserve">средства, предусмотренные на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 xml:space="preserve">до 30 июня, </w:t>
            </w:r>
          </w:p>
          <w:p w:rsidR="00210373" w:rsidRPr="00210373" w:rsidRDefault="00210373" w:rsidP="008D01D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2021 года,</w:t>
            </w:r>
          </w:p>
          <w:p w:rsidR="00210373" w:rsidRPr="00210373" w:rsidRDefault="00210373" w:rsidP="00764701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 xml:space="preserve">до 30 июня, </w:t>
            </w:r>
          </w:p>
          <w:p w:rsidR="00210373" w:rsidRPr="00210373" w:rsidRDefault="00210373" w:rsidP="00764701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2022 года, </w:t>
            </w:r>
          </w:p>
          <w:p w:rsidR="00210373" w:rsidRPr="00210373" w:rsidRDefault="00210373" w:rsidP="00764701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30 июня, </w:t>
            </w:r>
          </w:p>
          <w:p w:rsidR="00210373" w:rsidRPr="00210373" w:rsidRDefault="00210373" w:rsidP="00764701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2023 года, </w:t>
            </w:r>
          </w:p>
          <w:p w:rsidR="00210373" w:rsidRPr="00210373" w:rsidRDefault="00210373" w:rsidP="00764701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30 июня, </w:t>
            </w:r>
          </w:p>
          <w:p w:rsidR="00210373" w:rsidRPr="00210373" w:rsidRDefault="00210373" w:rsidP="00764701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2024 года, </w:t>
            </w:r>
          </w:p>
          <w:p w:rsidR="00210373" w:rsidRPr="00210373" w:rsidRDefault="00210373" w:rsidP="00764701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30 июня, </w:t>
            </w:r>
          </w:p>
          <w:p w:rsidR="00210373" w:rsidRPr="00210373" w:rsidRDefault="00210373" w:rsidP="00764701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2025 года</w:t>
            </w:r>
          </w:p>
          <w:p w:rsidR="00210373" w:rsidRPr="00210373" w:rsidRDefault="00210373" w:rsidP="008D01D0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8D01D0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8D01D0">
            <w:pPr>
              <w:pStyle w:val="a9"/>
              <w:jc w:val="center"/>
            </w:pPr>
          </w:p>
        </w:tc>
      </w:tr>
      <w:tr w:rsidR="00C3678D" w:rsidRPr="008B6077" w:rsidTr="004807C5">
        <w:tc>
          <w:tcPr>
            <w:tcW w:w="1545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3678D" w:rsidRPr="00210373" w:rsidRDefault="00C3678D" w:rsidP="00E23045">
            <w:pPr>
              <w:jc w:val="center"/>
              <w:rPr>
                <w:color w:val="000000"/>
                <w:lang w:val="ru-RU"/>
              </w:rPr>
            </w:pPr>
            <w:r w:rsidRPr="00210373">
              <w:rPr>
                <w:rFonts w:eastAsia="Times New Roman"/>
                <w:color w:val="000000"/>
                <w:lang w:val="ru-RU"/>
              </w:rPr>
              <w:lastRenderedPageBreak/>
              <w:t xml:space="preserve">3. Участие в конференциях, специализированных форумах регионального и общероссийского характера, организация и проведение курсов повышения квалификации и профессиональной переподготовки, инструкторских, учебно-методических и семинарских занятий с целью </w:t>
            </w:r>
            <w:proofErr w:type="gramStart"/>
            <w:r w:rsidRPr="00210373">
              <w:rPr>
                <w:rFonts w:eastAsia="Times New Roman"/>
                <w:color w:val="000000"/>
                <w:lang w:val="ru-RU"/>
              </w:rPr>
              <w:t xml:space="preserve">повышения профессионального уровня кадрового состава органов местного самоуправления </w:t>
            </w:r>
            <w:r w:rsidR="00E23045">
              <w:rPr>
                <w:rFonts w:eastAsia="Times New Roman"/>
                <w:color w:val="000000"/>
                <w:lang w:val="ru-RU"/>
              </w:rPr>
              <w:t>района</w:t>
            </w:r>
            <w:proofErr w:type="gramEnd"/>
            <w:r w:rsidR="00E23045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210373">
              <w:rPr>
                <w:rFonts w:eastAsia="Times New Roman"/>
                <w:color w:val="000000"/>
                <w:lang w:val="ru-RU"/>
              </w:rPr>
              <w:t>по вопросам профилактики терроризма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3.1.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Участие в ежегодном специализированном форуме «Современные системы безопасности – Антитеррор» (г. Красноярск)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Аппарат АТК района </w:t>
            </w:r>
          </w:p>
          <w:p w:rsidR="0085225A" w:rsidRPr="00210373" w:rsidRDefault="0085225A" w:rsidP="0085225A">
            <w:pPr>
              <w:jc w:val="center"/>
              <w:rPr>
                <w:color w:val="auto"/>
                <w:lang w:val="ru-RU"/>
              </w:rPr>
            </w:pPr>
            <w:bookmarkStart w:id="4" w:name="__UnoMark__4897_604028372"/>
            <w:bookmarkEnd w:id="4"/>
            <w:r w:rsidRPr="00210373">
              <w:rPr>
                <w:rFonts w:eastAsia="Times New Roman"/>
                <w:color w:val="auto"/>
                <w:lang w:val="ru-RU"/>
              </w:rPr>
              <w:t xml:space="preserve">(по согласованию)  </w:t>
            </w:r>
          </w:p>
          <w:p w:rsidR="00210373" w:rsidRPr="00210373" w:rsidRDefault="00210373" w:rsidP="0085225A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A34F9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210373" w:rsidRPr="00210373" w:rsidRDefault="00210373" w:rsidP="00A34F9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210373" w:rsidRDefault="00210373" w:rsidP="00A34F9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210373" w:rsidRDefault="00210373" w:rsidP="00A34F9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210373" w:rsidRDefault="00210373" w:rsidP="00A34F9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2025 года</w:t>
            </w:r>
          </w:p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bookmarkStart w:id="5" w:name="__UnoMark__4901_604028372"/>
            <w:bookmarkEnd w:id="5"/>
            <w:r w:rsidRPr="00210373">
              <w:rPr>
                <w:rFonts w:eastAsia="Times New Roman"/>
                <w:color w:val="auto"/>
                <w:lang w:val="ru-RU"/>
              </w:rPr>
              <w:t>(при получении информации о проведении форума)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000000" w:themeColor="text1"/>
                <w:lang w:val="ru-RU"/>
              </w:rPr>
              <w:t>изучение новейших технических достижений и изобретений в области обеспечения антитеррористической защищенности объектов и безопасности граждан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3.2.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FC0D37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Участие в ежегодных Международных,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Всероссийских и отраслевых научно-практических конференциях по вопросам транспортной безопасности,  в том числе в рамках Международного форума «Технологии безопасности»</w:t>
            </w:r>
            <w:bookmarkStart w:id="6" w:name="__UnoMark__4917_604028372"/>
            <w:bookmarkEnd w:id="6"/>
            <w:r w:rsidRPr="00210373">
              <w:rPr>
                <w:rFonts w:eastAsia="Times New Roman"/>
                <w:color w:val="auto"/>
                <w:lang w:val="ru-RU"/>
              </w:rPr>
              <w:t xml:space="preserve"> (г. Москва)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Аппарат АТК района</w:t>
            </w:r>
            <w:r w:rsidR="00E23045">
              <w:rPr>
                <w:rFonts w:eastAsia="Times New Roman"/>
                <w:color w:val="auto"/>
                <w:lang w:val="ru-RU"/>
              </w:rPr>
              <w:t>,</w:t>
            </w:r>
            <w:r w:rsidRPr="00210373">
              <w:rPr>
                <w:rFonts w:eastAsia="Times New Roman"/>
                <w:color w:val="auto"/>
                <w:lang w:val="ru-RU"/>
              </w:rPr>
              <w:t xml:space="preserve"> </w:t>
            </w:r>
          </w:p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color w:val="auto"/>
                <w:lang w:val="ru-RU"/>
              </w:rPr>
              <w:t xml:space="preserve">Отдел транспорта </w:t>
            </w:r>
            <w:r w:rsidRPr="00210373">
              <w:rPr>
                <w:color w:val="auto"/>
                <w:lang w:val="ru-RU"/>
              </w:rPr>
              <w:lastRenderedPageBreak/>
              <w:t>администрации района</w:t>
            </w:r>
          </w:p>
          <w:p w:rsidR="00210373" w:rsidRPr="00210373" w:rsidRDefault="00210373" w:rsidP="00BB612D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(по согласованию)  </w:t>
            </w:r>
          </w:p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средства, предусмотрен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 xml:space="preserve">до 31 декабря 2021 года, </w:t>
            </w:r>
          </w:p>
          <w:p w:rsidR="00210373" w:rsidRPr="00210373" w:rsidRDefault="00210373" w:rsidP="00C71747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до 31 декабря 2022 года,</w:t>
            </w:r>
          </w:p>
          <w:p w:rsidR="00210373" w:rsidRPr="00210373" w:rsidRDefault="00210373" w:rsidP="00C838ED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210373" w:rsidRDefault="00210373" w:rsidP="00C838ED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210373" w:rsidRDefault="00210373" w:rsidP="005C129E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2025 года</w:t>
            </w:r>
            <w:bookmarkStart w:id="7" w:name="__UnoMark__4923_604028372"/>
            <w:bookmarkEnd w:id="7"/>
            <w:r w:rsidRPr="00210373">
              <w:rPr>
                <w:rFonts w:eastAsia="Times New Roman"/>
                <w:color w:val="auto"/>
                <w:lang w:val="ru-RU"/>
              </w:rPr>
              <w:t xml:space="preserve"> (при получении информации о проведении форума)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изучение опыта работы органов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 xml:space="preserve">государственной власти и общественных организаций Российской Федерации и СНГ, </w:t>
            </w:r>
            <w:proofErr w:type="gramStart"/>
            <w:r w:rsidRPr="00210373">
              <w:rPr>
                <w:rFonts w:eastAsia="Times New Roman"/>
                <w:color w:val="auto"/>
                <w:lang w:val="ru-RU"/>
              </w:rPr>
              <w:t>бизнес-сообщества</w:t>
            </w:r>
            <w:proofErr w:type="gramEnd"/>
            <w:r w:rsidRPr="00210373">
              <w:rPr>
                <w:rFonts w:eastAsia="Times New Roman"/>
                <w:color w:val="auto"/>
                <w:lang w:val="ru-RU"/>
              </w:rPr>
              <w:t>, отечественных и зарубежных ученых и практиков, чья деятельность и интересы соприкасаются с проблемами транспортной безопасности России и других стран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lastRenderedPageBreak/>
              <w:t>3.3.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Участие в ежегодной Всероссийской конференции «Безопасность объектов топливно-энергетического комплекса России» (г. Москва)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Аппарат АТК района </w:t>
            </w:r>
          </w:p>
          <w:p w:rsidR="00210373" w:rsidRPr="00210373" w:rsidRDefault="00210373" w:rsidP="00BB612D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(по согласованию)  </w:t>
            </w:r>
          </w:p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  </w:t>
            </w:r>
          </w:p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838ED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210373" w:rsidRPr="00210373" w:rsidRDefault="00210373" w:rsidP="00C838ED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210373" w:rsidRDefault="00210373" w:rsidP="00C838ED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210373" w:rsidRDefault="00210373" w:rsidP="00C838ED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210373" w:rsidRDefault="00210373" w:rsidP="00C838ED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2025 года </w:t>
            </w:r>
            <w:bookmarkStart w:id="8" w:name="__UnoMark__4945_604028372"/>
            <w:bookmarkEnd w:id="8"/>
            <w:r w:rsidRPr="00210373">
              <w:rPr>
                <w:rFonts w:eastAsia="Times New Roman"/>
                <w:color w:val="auto"/>
                <w:lang w:val="ru-RU"/>
              </w:rPr>
              <w:t xml:space="preserve">(при получении информации о проведении конференции) 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изучение опыта работы органов государственной власти и </w:t>
            </w:r>
            <w:proofErr w:type="gramStart"/>
            <w:r w:rsidRPr="00210373">
              <w:rPr>
                <w:rFonts w:eastAsia="Times New Roman"/>
                <w:color w:val="auto"/>
                <w:lang w:val="ru-RU"/>
              </w:rPr>
              <w:t>бизнес-сообщества</w:t>
            </w:r>
            <w:proofErr w:type="gramEnd"/>
            <w:r w:rsidRPr="00210373">
              <w:rPr>
                <w:rFonts w:eastAsia="Times New Roman"/>
                <w:color w:val="auto"/>
                <w:lang w:val="ru-RU"/>
              </w:rPr>
              <w:t xml:space="preserve"> в области обеспечения безопасности и антитеррористической защищенности объектов ТЭК Российской Федерации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3.</w:t>
            </w:r>
            <w:r w:rsidR="00C061D8">
              <w:rPr>
                <w:rFonts w:eastAsia="Times New Roman"/>
                <w:color w:val="auto"/>
                <w:lang w:val="ru-RU"/>
              </w:rPr>
              <w:t>4</w:t>
            </w:r>
            <w:r w:rsidRPr="0021037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E23045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Содействие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 xml:space="preserve">администрациям поселений района в организации и проведении мероприятий по повышению квалификации муниципальных служащих по вопросам профилактики </w:t>
            </w:r>
            <w:r w:rsidRPr="00210373">
              <w:rPr>
                <w:rStyle w:val="-"/>
                <w:rFonts w:eastAsia="Times New Roman"/>
                <w:color w:val="auto"/>
                <w:u w:val="none"/>
                <w:lang w:val="ru-RU"/>
              </w:rPr>
              <w:t xml:space="preserve">терроризма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7B531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color w:val="auto"/>
                <w:lang w:val="ru-RU"/>
              </w:rPr>
              <w:lastRenderedPageBreak/>
              <w:t xml:space="preserve">Отдел </w:t>
            </w:r>
            <w:r w:rsidR="007B5310">
              <w:rPr>
                <w:color w:val="auto"/>
                <w:lang w:val="ru-RU"/>
              </w:rPr>
              <w:t xml:space="preserve">кадров и </w:t>
            </w:r>
            <w:r w:rsidR="007B5310">
              <w:rPr>
                <w:color w:val="auto"/>
                <w:lang w:val="ru-RU"/>
              </w:rPr>
              <w:lastRenderedPageBreak/>
              <w:t>муниципальной службы</w:t>
            </w:r>
          </w:p>
        </w:tc>
        <w:bookmarkStart w:id="9" w:name="__DdeLink__16725_1840652597"/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B7CCA">
            <w:pPr>
              <w:jc w:val="center"/>
              <w:rPr>
                <w:color w:val="auto"/>
                <w:lang w:val="ru-RU"/>
              </w:rPr>
            </w:pPr>
            <w:r w:rsidRPr="00210373">
              <w:lastRenderedPageBreak/>
              <w:fldChar w:fldCharType="begin"/>
            </w:r>
            <w:r w:rsidRPr="00210373">
              <w:rPr>
                <w:color w:val="auto"/>
                <w:lang w:val="ru-RU"/>
              </w:rPr>
              <w:instrText xml:space="preserve"> </w:instrText>
            </w:r>
            <w:r w:rsidRPr="00210373">
              <w:rPr>
                <w:color w:val="auto"/>
              </w:rPr>
              <w:instrText>HYPERLINK</w:instrText>
            </w:r>
            <w:r w:rsidRPr="00210373">
              <w:rPr>
                <w:color w:val="auto"/>
                <w:lang w:val="ru-RU"/>
              </w:rPr>
              <w:instrText xml:space="preserve"> \</w:instrText>
            </w:r>
            <w:r w:rsidRPr="00210373">
              <w:rPr>
                <w:color w:val="auto"/>
              </w:rPr>
              <w:instrText>l</w:instrText>
            </w:r>
            <w:r w:rsidRPr="00210373">
              <w:rPr>
                <w:color w:val="auto"/>
                <w:lang w:val="ru-RU"/>
              </w:rPr>
              <w:instrText xml:space="preserve"> "</w:instrText>
            </w:r>
            <w:r w:rsidRPr="00210373">
              <w:rPr>
                <w:color w:val="auto"/>
              </w:rPr>
              <w:instrText>P</w:instrText>
            </w:r>
            <w:r w:rsidRPr="00210373">
              <w:rPr>
                <w:color w:val="auto"/>
                <w:lang w:val="ru-RU"/>
              </w:rPr>
              <w:instrText>2617" \</w:instrText>
            </w:r>
            <w:r w:rsidRPr="00210373">
              <w:rPr>
                <w:color w:val="auto"/>
              </w:rPr>
              <w:instrText>h</w:instrText>
            </w:r>
            <w:r w:rsidRPr="00210373">
              <w:rPr>
                <w:color w:val="auto"/>
                <w:lang w:val="ru-RU"/>
              </w:rPr>
              <w:instrText xml:space="preserve"> </w:instrText>
            </w:r>
            <w:r w:rsidRPr="00210373">
              <w:fldChar w:fldCharType="separate"/>
            </w:r>
            <w:bookmarkEnd w:id="9"/>
            <w:r w:rsidRPr="00210373">
              <w:rPr>
                <w:rStyle w:val="-"/>
                <w:rFonts w:eastAsia="Times New Roman"/>
                <w:color w:val="auto"/>
                <w:u w:val="none"/>
                <w:lang w:val="ru-RU"/>
              </w:rPr>
              <w:t>*</w:t>
            </w:r>
            <w:r w:rsidRPr="00210373">
              <w:rPr>
                <w:rStyle w:val="-"/>
                <w:rFonts w:eastAsia="Times New Roman"/>
                <w:color w:val="auto"/>
                <w:u w:val="none"/>
              </w:rPr>
              <w:fldChar w:fldCharType="end"/>
            </w:r>
            <w:r w:rsidRPr="00210373">
              <w:rPr>
                <w:color w:val="auto"/>
                <w:lang w:val="ru-RU"/>
              </w:rPr>
              <w:t xml:space="preserve"> </w:t>
            </w:r>
            <w:r w:rsidRPr="00210373">
              <w:rPr>
                <w:rStyle w:val="-"/>
                <w:rFonts w:eastAsia="Times New Roman"/>
                <w:color w:val="auto"/>
                <w:u w:val="none"/>
                <w:lang w:val="ru-RU"/>
              </w:rPr>
              <w:t xml:space="preserve">средства, </w:t>
            </w:r>
            <w:r w:rsidRPr="00210373">
              <w:rPr>
                <w:rStyle w:val="-"/>
                <w:rFonts w:eastAsia="Times New Roman"/>
                <w:color w:val="auto"/>
                <w:u w:val="none"/>
                <w:lang w:val="ru-RU"/>
              </w:rPr>
              <w:lastRenderedPageBreak/>
              <w:t>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9062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 xml:space="preserve">до 31 декабря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 xml:space="preserve">2021 года, </w:t>
            </w:r>
          </w:p>
          <w:p w:rsidR="00210373" w:rsidRPr="00210373" w:rsidRDefault="00210373" w:rsidP="0089062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210373" w:rsidRDefault="00210373" w:rsidP="0089062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210373" w:rsidRDefault="00210373" w:rsidP="0089062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210373" w:rsidRDefault="00210373" w:rsidP="00890620">
            <w:pPr>
              <w:jc w:val="center"/>
              <w:rPr>
                <w:rFonts w:eastAsia="Times New Roman"/>
                <w:color w:val="auto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2025 года </w:t>
            </w:r>
            <w:bookmarkStart w:id="10" w:name="__UnoMark__4989_604028372"/>
            <w:bookmarkEnd w:id="10"/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B7CCA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B7CCA">
            <w:pPr>
              <w:tabs>
                <w:tab w:val="left" w:pos="265"/>
                <w:tab w:val="center" w:pos="327"/>
              </w:tabs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B7CCA">
            <w:pPr>
              <w:jc w:val="center"/>
            </w:pPr>
            <w:r w:rsidRPr="00210373">
              <w:rPr>
                <w:rFonts w:eastAsia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B7CCA">
            <w:pPr>
              <w:jc w:val="center"/>
            </w:pPr>
            <w:r w:rsidRPr="00210373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B7CCA">
            <w:pPr>
              <w:jc w:val="center"/>
            </w:pPr>
            <w:r w:rsidRPr="00210373">
              <w:rPr>
                <w:rFonts w:eastAsia="Times New Roman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261C7">
            <w:pPr>
              <w:pStyle w:val="a9"/>
              <w:rPr>
                <w:lang w:val="ru-RU"/>
              </w:rPr>
            </w:pPr>
            <w:r w:rsidRPr="00210373">
              <w:rPr>
                <w:lang w:val="ru-RU"/>
              </w:rPr>
              <w:t xml:space="preserve">повышение </w:t>
            </w:r>
            <w:proofErr w:type="gramStart"/>
            <w:r w:rsidRPr="00210373">
              <w:rPr>
                <w:lang w:val="ru-RU"/>
              </w:rPr>
              <w:t xml:space="preserve">уровня </w:t>
            </w:r>
            <w:r w:rsidRPr="00210373">
              <w:rPr>
                <w:lang w:val="ru-RU"/>
              </w:rPr>
              <w:lastRenderedPageBreak/>
              <w:t>профессиональной подготовки должностных лиц органов местного самоуправления</w:t>
            </w:r>
            <w:proofErr w:type="gramEnd"/>
            <w:r w:rsidR="00E23045">
              <w:rPr>
                <w:lang w:val="ru-RU"/>
              </w:rPr>
              <w:t xml:space="preserve"> района</w:t>
            </w:r>
            <w:r w:rsidRPr="00210373">
              <w:rPr>
                <w:lang w:val="ru-RU"/>
              </w:rPr>
              <w:t>, специалистов, занимающихся вопросами профилактики терроризма</w:t>
            </w:r>
          </w:p>
        </w:tc>
      </w:tr>
      <w:tr w:rsidR="00210373" w:rsidRPr="00210373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lastRenderedPageBreak/>
              <w:t>3.</w:t>
            </w:r>
            <w:r w:rsidR="00C061D8">
              <w:rPr>
                <w:rFonts w:eastAsia="Times New Roman"/>
                <w:color w:val="auto"/>
                <w:lang w:val="ru-RU"/>
              </w:rPr>
              <w:t>5</w:t>
            </w:r>
            <w:r w:rsidRPr="0021037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BB612D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Организация и проведение курсов повышения квалификации для муниципальных служащих администрации района в сфере профилактики терроризма.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7B531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color w:val="auto"/>
                <w:lang w:val="ru-RU"/>
              </w:rPr>
              <w:t xml:space="preserve">Отдел </w:t>
            </w:r>
            <w:r w:rsidR="007B5310">
              <w:rPr>
                <w:color w:val="auto"/>
                <w:lang w:val="ru-RU"/>
              </w:rPr>
              <w:t>кадров и муниципальной службы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83125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210373" w:rsidRPr="00210373" w:rsidRDefault="00210373" w:rsidP="00883125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210373" w:rsidRDefault="00210373" w:rsidP="00883125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210373" w:rsidRDefault="00210373" w:rsidP="00883125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210373" w:rsidRDefault="00210373" w:rsidP="00883125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2025 года </w:t>
            </w:r>
            <w:bookmarkStart w:id="11" w:name="__UnoMark__5011_604028372"/>
            <w:bookmarkEnd w:id="11"/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261C7">
            <w:pPr>
              <w:pStyle w:val="a9"/>
            </w:pP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3.</w:t>
            </w:r>
            <w:r w:rsidR="00C061D8">
              <w:rPr>
                <w:rFonts w:eastAsia="Times New Roman"/>
                <w:color w:val="auto"/>
                <w:lang w:val="ru-RU"/>
              </w:rPr>
              <w:t>6</w:t>
            </w:r>
            <w:r w:rsidRPr="0021037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B2A30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Организация и проведение инструкторско-методических семинаров по вопросам профилактики терроризма с привлечением специалистов в области антитеррористической деятельности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color w:val="auto"/>
                <w:lang w:val="ru-RU"/>
              </w:rPr>
              <w:t>Аппарат АТК района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5B105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210373" w:rsidRPr="00210373" w:rsidRDefault="00210373" w:rsidP="005B105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210373" w:rsidRDefault="00210373" w:rsidP="005B105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210373" w:rsidRDefault="00210373" w:rsidP="005B105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210373" w:rsidRDefault="00210373" w:rsidP="005B105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2025 года </w:t>
            </w:r>
            <w:bookmarkStart w:id="12" w:name="__UnoMark__5033_604028372"/>
            <w:bookmarkEnd w:id="12"/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rPr>
                <w:lang w:val="ru-RU"/>
              </w:rPr>
            </w:pPr>
            <w:r w:rsidRPr="00210373">
              <w:rPr>
                <w:rFonts w:eastAsia="Times New Roman"/>
                <w:lang w:val="ru-RU"/>
              </w:rPr>
              <w:t>повышение уровня профессиональной подготовки должностных лиц аппарата АТК района, специалистов, занимающихся вопросами профилактики терроризма</w:t>
            </w:r>
          </w:p>
        </w:tc>
      </w:tr>
      <w:tr w:rsidR="00210373" w:rsidRPr="00210373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lastRenderedPageBreak/>
              <w:t>3.</w:t>
            </w:r>
            <w:r w:rsidR="00C061D8">
              <w:rPr>
                <w:rFonts w:eastAsia="Times New Roman"/>
                <w:color w:val="auto"/>
                <w:lang w:val="ru-RU"/>
              </w:rPr>
              <w:t>7</w:t>
            </w:r>
            <w:r w:rsidRPr="0021037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E7F99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Участие в инструкторско-методических семинарах по вопросам профилактики терроризма с привлечением специалистов в области антитеррористической деятельности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7B5310" w:rsidP="008B2A3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Комитет образования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 администрации района, </w:t>
            </w:r>
            <w:r>
              <w:rPr>
                <w:rFonts w:eastAsia="Times New Roman"/>
                <w:color w:val="auto"/>
                <w:lang w:val="ru-RU"/>
              </w:rPr>
              <w:t>комитет спорта и молодежной политики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 администрации района, </w:t>
            </w:r>
            <w:r>
              <w:rPr>
                <w:rFonts w:eastAsia="Times New Roman"/>
                <w:color w:val="auto"/>
                <w:lang w:val="ru-RU"/>
              </w:rPr>
              <w:t xml:space="preserve">комитет культуры администрации района, 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отдел по </w:t>
            </w:r>
            <w:r>
              <w:rPr>
                <w:rFonts w:eastAsia="Times New Roman"/>
                <w:color w:val="auto"/>
                <w:lang w:val="ru-RU"/>
              </w:rPr>
              <w:t>организации деятельности комиссий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 администрации района</w:t>
            </w:r>
          </w:p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D0BE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210373" w:rsidRPr="00210373" w:rsidRDefault="00210373" w:rsidP="008D0BE7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210373" w:rsidRDefault="00210373" w:rsidP="008D0BE7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210373" w:rsidRDefault="00210373" w:rsidP="008D0BE7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210373" w:rsidRDefault="00210373" w:rsidP="008D0BE7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2025 года </w:t>
            </w:r>
            <w:bookmarkStart w:id="13" w:name="__UnoMark__5055_604028372"/>
            <w:bookmarkEnd w:id="13"/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</w:pPr>
            <w:r w:rsidRPr="00210373">
              <w:rPr>
                <w:rFonts w:eastAsia="Times New Roman"/>
              </w:rPr>
              <w:t>-</w:t>
            </w:r>
          </w:p>
        </w:tc>
        <w:tc>
          <w:tcPr>
            <w:tcW w:w="21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pStyle w:val="a9"/>
              <w:jc w:val="center"/>
            </w:pP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C061D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3.</w:t>
            </w:r>
            <w:r w:rsidR="00C061D8" w:rsidRPr="00315DF9">
              <w:rPr>
                <w:rFonts w:eastAsia="Times New Roman"/>
                <w:color w:val="auto"/>
                <w:lang w:val="ru-RU"/>
              </w:rPr>
              <w:t>8</w:t>
            </w:r>
            <w:r w:rsidRPr="00315DF9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7B5310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Участие в антитеррористической подготовке (переподготовке) сотрудников аппарат</w:t>
            </w:r>
            <w:r w:rsidR="007B5310" w:rsidRPr="00315DF9">
              <w:rPr>
                <w:rFonts w:eastAsia="Times New Roman"/>
                <w:color w:val="auto"/>
                <w:lang w:val="ru-RU"/>
              </w:rPr>
              <w:t>а</w:t>
            </w:r>
            <w:r w:rsidRPr="00315DF9">
              <w:rPr>
                <w:rFonts w:eastAsia="Times New Roman"/>
                <w:color w:val="auto"/>
                <w:lang w:val="ru-RU"/>
              </w:rPr>
              <w:t xml:space="preserve"> АТК района, проводимой Аппаратом АТК ХМАО-Югры и Аппаратом  НАК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color w:val="auto"/>
                <w:lang w:val="ru-RU"/>
              </w:rPr>
              <w:t>Аппарат АТК района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8D0BE7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210373" w:rsidRPr="00315DF9" w:rsidRDefault="00210373" w:rsidP="008D0BE7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315DF9" w:rsidRDefault="00210373" w:rsidP="008D0BE7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315DF9" w:rsidRDefault="00210373" w:rsidP="008D0BE7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315DF9" w:rsidRDefault="00210373" w:rsidP="008D0BE7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2025 года</w:t>
            </w:r>
          </w:p>
          <w:p w:rsidR="00210373" w:rsidRPr="00315DF9" w:rsidRDefault="00210373" w:rsidP="00C71747">
            <w:pPr>
              <w:jc w:val="center"/>
              <w:rPr>
                <w:color w:val="auto"/>
                <w:lang w:val="ru-RU"/>
              </w:rPr>
            </w:pPr>
            <w:bookmarkStart w:id="14" w:name="__UnoMark__5077_604028372"/>
            <w:bookmarkEnd w:id="14"/>
            <w:r w:rsidRPr="00315DF9">
              <w:rPr>
                <w:rFonts w:eastAsia="Times New Roman"/>
                <w:color w:val="auto"/>
                <w:lang w:val="ru-RU"/>
              </w:rPr>
              <w:t>(в соответствии с планом работы Аппарата НАК)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C71747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C71747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C71747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C71747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C71747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315DF9" w:rsidRDefault="00E23045" w:rsidP="00E23045">
            <w:pPr>
              <w:pStyle w:val="a9"/>
              <w:jc w:val="both"/>
              <w:rPr>
                <w:lang w:val="ru-RU"/>
              </w:rPr>
            </w:pPr>
            <w:r w:rsidRPr="00315DF9">
              <w:rPr>
                <w:lang w:val="ru-RU"/>
              </w:rPr>
              <w:t>повышение уровня профессиональной подготовки должностных лиц аппарата АТК района, специалистов, занимающихся вопросами профилактики терроризма</w:t>
            </w:r>
          </w:p>
        </w:tc>
      </w:tr>
      <w:tr w:rsidR="00C71747" w:rsidRPr="00210373" w:rsidTr="004807C5">
        <w:tc>
          <w:tcPr>
            <w:tcW w:w="1545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A1E92" w:rsidRPr="00210373" w:rsidRDefault="00C71747" w:rsidP="00C71747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210373">
              <w:rPr>
                <w:rFonts w:eastAsia="Times New Roman"/>
                <w:color w:val="000000"/>
                <w:lang w:val="ru-RU"/>
              </w:rPr>
              <w:t xml:space="preserve">4. Организация мероприятий по повышению эффективности работы органов государственной власти и органов местного самоуправления муниципальных образований автономного округа </w:t>
            </w:r>
          </w:p>
          <w:p w:rsidR="00C71747" w:rsidRPr="00210373" w:rsidRDefault="00C71747" w:rsidP="00C71747">
            <w:pPr>
              <w:jc w:val="center"/>
              <w:rPr>
                <w:color w:val="000000"/>
                <w:lang w:val="ru-RU"/>
              </w:rPr>
            </w:pPr>
            <w:r w:rsidRPr="00210373">
              <w:rPr>
                <w:rFonts w:eastAsia="Times New Roman"/>
                <w:color w:val="000000"/>
                <w:lang w:val="ru-RU"/>
              </w:rPr>
              <w:t>по профилактике терроризма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lastRenderedPageBreak/>
              <w:t>4.1.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236FB2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Оказание организационно-методической помощи администрациям городских и сельских поселений района в реализации положений </w:t>
            </w:r>
            <w:hyperlink r:id="rId9">
              <w:r w:rsidRPr="00210373">
                <w:rPr>
                  <w:rStyle w:val="-"/>
                  <w:rFonts w:eastAsia="Times New Roman"/>
                  <w:color w:val="auto"/>
                  <w:u w:val="none"/>
                  <w:lang w:val="ru-RU"/>
                </w:rPr>
                <w:t>Концепции</w:t>
              </w:r>
            </w:hyperlink>
            <w:r w:rsidRPr="00210373">
              <w:rPr>
                <w:rFonts w:eastAsia="Times New Roman"/>
                <w:color w:val="auto"/>
                <w:lang w:val="ru-RU"/>
              </w:rPr>
              <w:t xml:space="preserve"> противодействия терроризму в Российской Федерации</w:t>
            </w:r>
            <w:r w:rsidRPr="00210373">
              <w:rPr>
                <w:rFonts w:eastAsia="Times New Roman"/>
                <w:bCs/>
                <w:iCs/>
                <w:color w:val="auto"/>
                <w:lang w:val="ru-RU"/>
              </w:rPr>
              <w:t xml:space="preserve"> (</w:t>
            </w:r>
            <w:proofErr w:type="gramStart"/>
            <w:r w:rsidRPr="00210373">
              <w:rPr>
                <w:rFonts w:eastAsia="Times New Roman"/>
                <w:bCs/>
                <w:iCs/>
                <w:color w:val="auto"/>
                <w:lang w:val="ru-RU"/>
              </w:rPr>
              <w:t>утверждена</w:t>
            </w:r>
            <w:proofErr w:type="gramEnd"/>
            <w:r w:rsidRPr="00210373">
              <w:rPr>
                <w:rFonts w:eastAsia="Times New Roman"/>
                <w:bCs/>
                <w:iCs/>
                <w:color w:val="auto"/>
                <w:lang w:val="ru-RU"/>
              </w:rPr>
              <w:t xml:space="preserve"> Президентом Российской Федерации </w:t>
            </w:r>
            <w:r w:rsidRPr="00210373">
              <w:rPr>
                <w:rFonts w:eastAsia="Times New Roman"/>
                <w:iCs/>
                <w:color w:val="auto"/>
                <w:lang w:val="ru-RU"/>
              </w:rPr>
              <w:t>5 октября 2009 года</w:t>
            </w:r>
            <w:r w:rsidRPr="00210373">
              <w:rPr>
                <w:rFonts w:eastAsia="Times New Roman"/>
                <w:bCs/>
                <w:iCs/>
                <w:color w:val="auto"/>
                <w:lang w:val="ru-RU"/>
              </w:rPr>
              <w:t>)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B2A3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color w:val="auto"/>
                <w:lang w:val="ru-RU"/>
              </w:rPr>
              <w:t>Аппарат АТК района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26506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210373" w:rsidRPr="00210373" w:rsidRDefault="00210373" w:rsidP="0026506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210373" w:rsidRDefault="00210373" w:rsidP="0026506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210373" w:rsidRDefault="00210373" w:rsidP="0026506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210373" w:rsidRDefault="00210373" w:rsidP="0026506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2025 года </w:t>
            </w:r>
            <w:bookmarkStart w:id="15" w:name="__UnoMark__5279_604028372"/>
            <w:bookmarkEnd w:id="15"/>
            <w:r w:rsidRPr="00210373">
              <w:rPr>
                <w:rFonts w:eastAsia="Times New Roman"/>
                <w:color w:val="auto"/>
                <w:lang w:val="ru-RU"/>
              </w:rPr>
              <w:t>(в соответствии с планом работы АТК на текущий год)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повышение качества работы по профилактике терроризма в городских и сельских поселениях района 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4.</w:t>
            </w:r>
            <w:r w:rsidR="00C061D8">
              <w:rPr>
                <w:rFonts w:eastAsia="Times New Roman"/>
                <w:color w:val="auto"/>
                <w:lang w:val="ru-RU"/>
              </w:rPr>
              <w:t>2</w:t>
            </w:r>
            <w:r w:rsidRPr="0021037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E23045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Направление предложений по корректировк</w:t>
            </w:r>
            <w:r w:rsidR="00E23045">
              <w:rPr>
                <w:rFonts w:eastAsia="Times New Roman"/>
                <w:color w:val="auto"/>
                <w:lang w:val="ru-RU"/>
              </w:rPr>
              <w:t>е</w:t>
            </w:r>
            <w:r w:rsidRPr="00210373">
              <w:rPr>
                <w:rFonts w:eastAsia="Times New Roman"/>
                <w:color w:val="auto"/>
                <w:lang w:val="ru-RU"/>
              </w:rPr>
              <w:t xml:space="preserve"> реестра объектов возможных террористических посягательств, находящихся в автономном округе (по компетенции) (далее – Реестр)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26506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color w:val="auto"/>
                <w:lang w:val="ru-RU"/>
              </w:rPr>
              <w:t>Аппарат АТК района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1 марта 2021 года, </w:t>
            </w:r>
          </w:p>
          <w:p w:rsidR="00210373" w:rsidRPr="00210373" w:rsidRDefault="00210373" w:rsidP="00C71747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1 марта 2022 года,</w:t>
            </w:r>
          </w:p>
          <w:p w:rsidR="00210373" w:rsidRPr="00210373" w:rsidRDefault="00210373" w:rsidP="0026506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1 марта 2022 года,</w:t>
            </w:r>
          </w:p>
          <w:p w:rsidR="00210373" w:rsidRPr="00210373" w:rsidRDefault="00210373" w:rsidP="0026506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1 марта 2022 года,</w:t>
            </w:r>
          </w:p>
          <w:p w:rsidR="00210373" w:rsidRPr="00210373" w:rsidRDefault="00210373" w:rsidP="0026506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1 марта 2022 года</w:t>
            </w:r>
          </w:p>
          <w:p w:rsidR="00210373" w:rsidRPr="00210373" w:rsidRDefault="00210373" w:rsidP="00C71747">
            <w:pPr>
              <w:jc w:val="center"/>
              <w:rPr>
                <w:rFonts w:eastAsia="Times New Roman"/>
                <w:color w:val="auto"/>
                <w:lang w:val="ru-RU"/>
              </w:rPr>
            </w:pPr>
          </w:p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</w:p>
          <w:p w:rsidR="00210373" w:rsidRPr="00210373" w:rsidRDefault="00210373" w:rsidP="00C71747">
            <w:pPr>
              <w:jc w:val="center"/>
              <w:rPr>
                <w:rFonts w:eastAsia="Times New Roman"/>
                <w:color w:val="auto"/>
                <w:lang w:val="ru-RU"/>
              </w:rPr>
            </w:pPr>
            <w:bookmarkStart w:id="16" w:name="__UnoMark__5345_604028372"/>
            <w:bookmarkEnd w:id="16"/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достоверность и своевременная актуализация данных об </w:t>
            </w:r>
            <w:r w:rsidR="00E23045">
              <w:rPr>
                <w:rFonts w:eastAsia="Times New Roman"/>
                <w:color w:val="auto"/>
                <w:lang w:val="ru-RU"/>
              </w:rPr>
              <w:t>о</w:t>
            </w:r>
            <w:r w:rsidRPr="00210373">
              <w:rPr>
                <w:rFonts w:eastAsia="Times New Roman"/>
                <w:color w:val="auto"/>
                <w:lang w:val="ru-RU"/>
              </w:rPr>
              <w:t xml:space="preserve">бъектах, включенных в </w:t>
            </w:r>
            <w:r w:rsidR="00C061D8">
              <w:rPr>
                <w:rFonts w:eastAsia="Times New Roman"/>
                <w:color w:val="auto"/>
                <w:lang w:val="ru-RU"/>
              </w:rPr>
              <w:t>Р</w:t>
            </w:r>
            <w:r w:rsidRPr="00210373">
              <w:rPr>
                <w:rFonts w:eastAsia="Times New Roman"/>
                <w:color w:val="auto"/>
                <w:lang w:val="ru-RU"/>
              </w:rPr>
              <w:t>еестр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4.</w:t>
            </w:r>
            <w:r w:rsidR="00C061D8">
              <w:rPr>
                <w:rFonts w:eastAsia="Times New Roman"/>
                <w:color w:val="auto"/>
                <w:lang w:val="ru-RU"/>
              </w:rPr>
              <w:t>3</w:t>
            </w:r>
            <w:r w:rsidRPr="0021037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126E17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Актуализация паспортов безопасности объектов возможных террористических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посягательств в порядке, предусмотренном для их составления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3E5A9A" w:rsidP="003033B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lastRenderedPageBreak/>
              <w:t xml:space="preserve">Комитет образования 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 администрации района, </w:t>
            </w:r>
            <w:r>
              <w:rPr>
                <w:rFonts w:eastAsia="Times New Roman"/>
                <w:color w:val="auto"/>
                <w:lang w:val="ru-RU"/>
              </w:rPr>
              <w:t>комитет спорта и молодежной политики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lastRenderedPageBreak/>
              <w:t xml:space="preserve">администрации района, </w:t>
            </w:r>
            <w:r>
              <w:rPr>
                <w:rFonts w:eastAsia="Times New Roman"/>
                <w:color w:val="auto"/>
                <w:lang w:val="ru-RU"/>
              </w:rPr>
              <w:t xml:space="preserve">комитет культуры администрации района, 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отдел по </w:t>
            </w:r>
            <w:r>
              <w:rPr>
                <w:rFonts w:eastAsia="Times New Roman"/>
                <w:color w:val="auto"/>
                <w:lang w:val="ru-RU"/>
              </w:rPr>
              <w:t>организации деятельности комиссий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 администрации района</w:t>
            </w:r>
            <w:r>
              <w:rPr>
                <w:rFonts w:eastAsia="Times New Roman"/>
                <w:color w:val="auto"/>
                <w:lang w:val="ru-RU"/>
              </w:rPr>
              <w:t>,</w:t>
            </w:r>
          </w:p>
          <w:p w:rsidR="00210373" w:rsidRPr="00210373" w:rsidRDefault="00210373" w:rsidP="003033B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руководители (правообладатели) объектов </w:t>
            </w:r>
          </w:p>
          <w:p w:rsidR="00210373" w:rsidRPr="00210373" w:rsidRDefault="00210373" w:rsidP="003033B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(по согласованию)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 xml:space="preserve">средства, предусмотренные на финансирование основной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26506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 xml:space="preserve">до 31 декабря 2021 года, </w:t>
            </w:r>
          </w:p>
          <w:p w:rsidR="00210373" w:rsidRPr="00210373" w:rsidRDefault="00210373" w:rsidP="0026506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210373" w:rsidRDefault="00210373" w:rsidP="0026506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2023 года,</w:t>
            </w:r>
          </w:p>
          <w:p w:rsidR="00210373" w:rsidRPr="00210373" w:rsidRDefault="00210373" w:rsidP="0026506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210373" w:rsidRDefault="00210373" w:rsidP="0026506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2025 года </w:t>
            </w:r>
            <w:bookmarkStart w:id="17" w:name="__UnoMark__5477_60402837211"/>
            <w:bookmarkEnd w:id="17"/>
            <w:r w:rsidRPr="00210373">
              <w:rPr>
                <w:rFonts w:eastAsia="Times New Roman"/>
                <w:color w:val="auto"/>
                <w:lang w:val="ru-RU"/>
              </w:rPr>
              <w:t>(при необходимости, в определенных нормативными правовыми актами случаях)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достоверность и своевременная актуализация данных о потенциальных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объектах террористических посягательств, повышение готовности органов управления к проведению контртеррористической операции (далее – КТО) на объектах района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lastRenderedPageBreak/>
              <w:t>4.</w:t>
            </w:r>
            <w:r w:rsidR="00C061D8">
              <w:rPr>
                <w:rFonts w:eastAsia="Times New Roman"/>
                <w:color w:val="auto"/>
                <w:lang w:val="ru-RU"/>
              </w:rPr>
              <w:t>4</w:t>
            </w:r>
            <w:r w:rsidRPr="0021037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236FB2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Реализация организационных мероприятий по антитеррористической защищенности объектов (территорий) возможных террористических посягательств, мест массового пребывания людей, расположенных в районе, в соответствии с дифференцированными требованиями к антитеррористической защищенности, установленными Правительством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E3EB6" w:rsidRDefault="000E3EB6" w:rsidP="003033B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lastRenderedPageBreak/>
              <w:t xml:space="preserve">Отдел </w:t>
            </w:r>
            <w:r w:rsidR="003E5A9A">
              <w:rPr>
                <w:rFonts w:eastAsia="Times New Roman"/>
                <w:color w:val="auto"/>
                <w:lang w:val="ru-RU"/>
              </w:rPr>
              <w:t xml:space="preserve">по организации деятельности комиссий </w:t>
            </w:r>
            <w:r>
              <w:rPr>
                <w:rFonts w:eastAsia="Times New Roman"/>
                <w:color w:val="auto"/>
                <w:lang w:val="ru-RU"/>
              </w:rPr>
              <w:t>администрации района,</w:t>
            </w:r>
          </w:p>
          <w:p w:rsidR="00210373" w:rsidRPr="00210373" w:rsidRDefault="00210373" w:rsidP="003033B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руководители (правообладатели) объектов, мест, территорий </w:t>
            </w:r>
          </w:p>
          <w:p w:rsidR="00210373" w:rsidRPr="00210373" w:rsidRDefault="00210373" w:rsidP="003033B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(по согласованию)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3033B0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210373" w:rsidRPr="00210373" w:rsidRDefault="00210373" w:rsidP="003033B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210373" w:rsidRDefault="00210373" w:rsidP="003033B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210373" w:rsidRDefault="00210373" w:rsidP="003033B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210373" w:rsidRDefault="00210373" w:rsidP="003033B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2025 года </w:t>
            </w:r>
            <w:bookmarkStart w:id="18" w:name="__UnoMark__5499_604028372"/>
            <w:bookmarkEnd w:id="18"/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ind w:right="-64"/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обеспечение антитеррористической защищенности объектов (территорий) возможных террористических посягательств, мест массового пребывания людей </w:t>
            </w:r>
          </w:p>
        </w:tc>
      </w:tr>
      <w:tr w:rsidR="00C71747" w:rsidRPr="008B6077" w:rsidTr="004807C5">
        <w:tc>
          <w:tcPr>
            <w:tcW w:w="1545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71747" w:rsidRPr="00210373" w:rsidRDefault="00C71747" w:rsidP="00E23045">
            <w:pPr>
              <w:jc w:val="center"/>
              <w:rPr>
                <w:color w:val="000000"/>
                <w:lang w:val="ru-RU"/>
              </w:rPr>
            </w:pPr>
            <w:r w:rsidRPr="00210373">
              <w:rPr>
                <w:rFonts w:eastAsia="Times New Roman"/>
                <w:color w:val="000000"/>
                <w:lang w:val="ru-RU"/>
              </w:rPr>
              <w:lastRenderedPageBreak/>
              <w:t xml:space="preserve">5. Обеспечение антитеррористической безопасности потенциально опасных, критически важных объектов, объектов жизнеобеспечения, </w:t>
            </w:r>
            <w:bookmarkStart w:id="19" w:name="__UnoMark__5579_60402837211"/>
            <w:bookmarkEnd w:id="19"/>
            <w:r w:rsidRPr="00210373">
              <w:rPr>
                <w:rFonts w:eastAsia="Times New Roman"/>
                <w:color w:val="000000"/>
                <w:lang w:val="ru-RU"/>
              </w:rPr>
              <w:t>мест массового пребывания людей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5.1.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236FB2">
            <w:pPr>
              <w:jc w:val="both"/>
              <w:rPr>
                <w:color w:val="auto"/>
                <w:lang w:val="ru-RU"/>
              </w:rPr>
            </w:pPr>
            <w:proofErr w:type="gramStart"/>
            <w:r w:rsidRPr="00210373">
              <w:rPr>
                <w:rFonts w:eastAsia="Times New Roman"/>
                <w:color w:val="auto"/>
                <w:lang w:val="ru-RU"/>
              </w:rPr>
              <w:t>Организация и проведение комплексных обследований состояния инженерно-технической укрепленности и антитеррористической защищенности критически важных, потенциально опасных объектов, объектов ТЭК, жизнеобеспечения и массового пребывания граждан, находящихся в районе в составе межведомственных групп)</w:t>
            </w:r>
            <w:proofErr w:type="gramEnd"/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E5A9A" w:rsidRDefault="003E5A9A" w:rsidP="003E5A9A">
            <w:pPr>
              <w:jc w:val="center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ОМВД России по Березовскому району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 (по согласованию), </w:t>
            </w:r>
            <w:r>
              <w:rPr>
                <w:rFonts w:eastAsia="Times New Roman"/>
                <w:color w:val="auto"/>
                <w:lang w:val="ru-RU"/>
              </w:rPr>
              <w:t>Березовское отделение</w:t>
            </w:r>
            <w:r w:rsidR="00CB47F9">
              <w:rPr>
                <w:rFonts w:eastAsia="Times New Roman"/>
                <w:color w:val="auto"/>
                <w:lang w:val="ru-RU"/>
              </w:rPr>
              <w:t xml:space="preserve"> ФГКУ «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УВО ВНГ России по ХМАО-Югре» (по согласованию), </w:t>
            </w:r>
          </w:p>
          <w:p w:rsidR="00210373" w:rsidRPr="003E5A9A" w:rsidRDefault="003E5A9A" w:rsidP="003E5A9A">
            <w:pPr>
              <w:jc w:val="center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3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 отдел Службы по автономному округу РУФСБ по Тюменской области (по согласованию), ОНД и </w:t>
            </w:r>
            <w:proofErr w:type="gramStart"/>
            <w:r w:rsidR="00210373" w:rsidRPr="00210373">
              <w:rPr>
                <w:rFonts w:eastAsia="Times New Roman"/>
                <w:color w:val="auto"/>
                <w:lang w:val="ru-RU"/>
              </w:rPr>
              <w:t>ПР</w:t>
            </w:r>
            <w:proofErr w:type="gramEnd"/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 по </w:t>
            </w:r>
            <w:r>
              <w:rPr>
                <w:rFonts w:eastAsia="Times New Roman"/>
                <w:color w:val="auto"/>
                <w:lang w:val="ru-RU"/>
              </w:rPr>
              <w:t>Березовскому району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 ГУ МЧС по автономному округу (по согласованию), Аппарат АТК района (по согласованию)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95392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210373" w:rsidRPr="00210373" w:rsidRDefault="00210373" w:rsidP="00C95392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210373" w:rsidRDefault="00210373" w:rsidP="00C95392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210373" w:rsidRDefault="00210373" w:rsidP="00C95392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210373" w:rsidRDefault="00210373" w:rsidP="00C95392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31 декабря 2025 года </w:t>
            </w:r>
            <w:bookmarkStart w:id="20" w:name="__UnoMark__5591_604028372"/>
            <w:bookmarkEnd w:id="20"/>
            <w:r w:rsidRPr="00210373">
              <w:rPr>
                <w:rFonts w:eastAsia="Times New Roman"/>
                <w:color w:val="auto"/>
                <w:lang w:val="ru-RU"/>
              </w:rPr>
              <w:t>(в соответствии с правовыми актами, планами (графиками) контрольных мероприятий)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ind w:right="-64"/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оценка фактического состояния инженерно-технической укрепленности и антитеррористической защищенности объектов различных категорий, выявление нарушений установленных требований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5.2.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4F7810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Проведение комплексных обследований использования и соблюдения правил содержания чердачных и подвальных помещений, расположенных в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жилищном фонде многоквартирных домов, в том числе состояния антитеррористической защищенности указанных помещений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3E5A9A" w:rsidP="00784C51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ОМВД России по Березовскому району</w:t>
            </w:r>
            <w:r w:rsidR="00210373" w:rsidRPr="00210373">
              <w:rPr>
                <w:color w:val="auto"/>
                <w:lang w:val="ru-RU"/>
              </w:rPr>
              <w:t xml:space="preserve"> (по согласованию), </w:t>
            </w:r>
            <w:r>
              <w:rPr>
                <w:color w:val="auto"/>
                <w:lang w:val="ru-RU"/>
              </w:rPr>
              <w:t xml:space="preserve">Управление </w:t>
            </w:r>
            <w:r w:rsidR="00784C51">
              <w:rPr>
                <w:color w:val="auto"/>
                <w:lang w:val="ru-RU"/>
              </w:rPr>
              <w:t xml:space="preserve">по </w:t>
            </w:r>
            <w:r>
              <w:rPr>
                <w:color w:val="auto"/>
                <w:lang w:val="ru-RU"/>
              </w:rPr>
              <w:t>жилищно-коммунально</w:t>
            </w:r>
            <w:r w:rsidR="00784C51">
              <w:rPr>
                <w:color w:val="auto"/>
                <w:lang w:val="ru-RU"/>
              </w:rPr>
              <w:t xml:space="preserve">му </w:t>
            </w:r>
            <w:r>
              <w:rPr>
                <w:color w:val="auto"/>
                <w:lang w:val="ru-RU"/>
              </w:rPr>
              <w:t>хозяйств</w:t>
            </w:r>
            <w:r w:rsidR="00784C51">
              <w:rPr>
                <w:color w:val="auto"/>
                <w:lang w:val="ru-RU"/>
              </w:rPr>
              <w:t>у</w:t>
            </w:r>
            <w:r>
              <w:rPr>
                <w:color w:val="auto"/>
                <w:lang w:val="ru-RU"/>
              </w:rPr>
              <w:t xml:space="preserve"> администрации района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10 января, до 10 апреля, до 10 июля, </w:t>
            </w:r>
          </w:p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10 октября 2021 года, </w:t>
            </w:r>
          </w:p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10 января, до 10 апреля, до 10 июля, </w:t>
            </w:r>
          </w:p>
          <w:p w:rsidR="00210373" w:rsidRPr="00210373" w:rsidRDefault="00210373" w:rsidP="00C71747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10 октября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2022 года</w:t>
            </w:r>
          </w:p>
          <w:p w:rsidR="00210373" w:rsidRPr="00210373" w:rsidRDefault="00210373" w:rsidP="0007668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10 января, до 10 апреля, до 10 июля, </w:t>
            </w:r>
          </w:p>
          <w:p w:rsidR="00210373" w:rsidRPr="00210373" w:rsidRDefault="00210373" w:rsidP="0007668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10 октября 2023 года</w:t>
            </w:r>
          </w:p>
          <w:p w:rsidR="00210373" w:rsidRPr="00210373" w:rsidRDefault="00210373" w:rsidP="0007668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10 января, до 10 апреля, до 10 июля, </w:t>
            </w:r>
          </w:p>
          <w:p w:rsidR="00210373" w:rsidRPr="00210373" w:rsidRDefault="00210373" w:rsidP="0007668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10 октября 2024 года</w:t>
            </w:r>
          </w:p>
          <w:p w:rsidR="00210373" w:rsidRPr="00210373" w:rsidRDefault="00210373" w:rsidP="0007668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10 января, до 10 апреля, до 10 июля, </w:t>
            </w:r>
          </w:p>
          <w:p w:rsidR="00210373" w:rsidRPr="00210373" w:rsidRDefault="00210373" w:rsidP="00076684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10 октября 2025 года</w:t>
            </w:r>
          </w:p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bookmarkStart w:id="21" w:name="__UnoMark__5613_604028372"/>
            <w:bookmarkEnd w:id="21"/>
            <w:r w:rsidRPr="00210373">
              <w:rPr>
                <w:rFonts w:eastAsia="Times New Roman"/>
                <w:color w:val="auto"/>
                <w:lang w:val="ru-RU"/>
              </w:rPr>
              <w:t>(в соответствии с правовыми актами, планами (графиками) контрольных мероприятий)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061D8">
            <w:pPr>
              <w:jc w:val="both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повышение качества предупредительно-профилактических мер, направленных на обеспечение безопасности граждан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C061D8">
              <w:rPr>
                <w:rFonts w:eastAsia="Times New Roman"/>
                <w:color w:val="auto"/>
              </w:rPr>
              <w:lastRenderedPageBreak/>
              <w:t>5.3.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both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Проведение мониторинга текущего состояния инженерно-технической укрепленности и антитеррористической защищенности объектов (территорий): образования, спорта района, на соответствие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требованиям федерального законодательства</w:t>
            </w:r>
          </w:p>
          <w:p w:rsidR="00210373" w:rsidRPr="00210373" w:rsidRDefault="00210373" w:rsidP="00C71747">
            <w:pPr>
              <w:jc w:val="both"/>
              <w:rPr>
                <w:rFonts w:eastAsia="Times New Roman"/>
                <w:color w:val="auto"/>
                <w:lang w:val="ru-RU"/>
              </w:rPr>
            </w:pPr>
          </w:p>
          <w:p w:rsidR="00210373" w:rsidRPr="00210373" w:rsidRDefault="00210373" w:rsidP="00C71747">
            <w:pPr>
              <w:jc w:val="both"/>
              <w:rPr>
                <w:rFonts w:eastAsia="Times New Roman"/>
                <w:color w:val="auto"/>
                <w:lang w:val="ru-RU"/>
              </w:rPr>
            </w:pPr>
            <w:bookmarkStart w:id="22" w:name="__UnoMark__5629_604028372"/>
            <w:bookmarkEnd w:id="22"/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3E5A9A" w:rsidP="00C4454B">
            <w:pPr>
              <w:jc w:val="center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lastRenderedPageBreak/>
              <w:t>Комитет образования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 администрации района, </w:t>
            </w:r>
            <w:r>
              <w:rPr>
                <w:rFonts w:eastAsia="Times New Roman"/>
                <w:color w:val="auto"/>
                <w:lang w:val="ru-RU"/>
              </w:rPr>
              <w:t>комитет спорта и молодежной политики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 администрации района, отдел по </w:t>
            </w:r>
            <w:r>
              <w:rPr>
                <w:rFonts w:eastAsia="Times New Roman"/>
                <w:color w:val="auto"/>
                <w:lang w:val="ru-RU"/>
              </w:rPr>
              <w:t>организации деятельности комиссий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 xml:space="preserve"> администрации 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lastRenderedPageBreak/>
              <w:t>района</w:t>
            </w:r>
            <w:r w:rsidR="00E23045">
              <w:rPr>
                <w:rFonts w:eastAsia="Times New Roman"/>
                <w:color w:val="auto"/>
                <w:lang w:val="ru-RU"/>
              </w:rPr>
              <w:t>,</w:t>
            </w:r>
          </w:p>
          <w:p w:rsidR="00210373" w:rsidRPr="00210373" w:rsidRDefault="00210373" w:rsidP="00C4454B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руководители (правообладатели) объектов (по согласованию)</w:t>
            </w:r>
            <w:bookmarkStart w:id="23" w:name="__UnoMark__5631_604028372"/>
            <w:bookmarkEnd w:id="23"/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A4963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июня и до 15 октября 2021 года,</w:t>
            </w:r>
          </w:p>
          <w:p w:rsidR="00210373" w:rsidRPr="00210373" w:rsidRDefault="00210373" w:rsidP="008A4963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июня и до 15 октября 2022 года,</w:t>
            </w:r>
          </w:p>
          <w:p w:rsidR="00210373" w:rsidRPr="00210373" w:rsidRDefault="00210373" w:rsidP="008A4963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июня и до 15 октября 2023 года,</w:t>
            </w:r>
          </w:p>
          <w:p w:rsidR="00210373" w:rsidRPr="00210373" w:rsidRDefault="00210373" w:rsidP="008A4963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до 25 июня и до 15 октября 2024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года,</w:t>
            </w:r>
          </w:p>
          <w:p w:rsidR="00210373" w:rsidRPr="00210373" w:rsidRDefault="00210373" w:rsidP="008A4963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июня и до 15 октября 2025 года</w:t>
            </w:r>
          </w:p>
          <w:p w:rsidR="00210373" w:rsidRPr="00210373" w:rsidRDefault="00210373" w:rsidP="00C71747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C71747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C71747">
            <w:pPr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своевременное выявление факторов, оказывающих негативное влияние на состояние антитеррористической защищенности объектов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C061D8">
              <w:rPr>
                <w:rFonts w:eastAsia="Times New Roman"/>
                <w:color w:val="auto"/>
                <w:lang w:val="ru-RU"/>
              </w:rPr>
              <w:lastRenderedPageBreak/>
              <w:t>5.4.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236FB2">
            <w:pPr>
              <w:jc w:val="both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недвижимости, включенных в Перечень мест (объектов) с массовым пребыванием людей.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3E5A9A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 xml:space="preserve">(правообладатели) объектов (по согласованию), отдел по </w:t>
            </w:r>
            <w:r w:rsidR="003E5A9A">
              <w:rPr>
                <w:rFonts w:eastAsia="Times New Roman"/>
                <w:color w:val="auto"/>
                <w:lang w:val="ru-RU"/>
              </w:rPr>
              <w:t>организации деятельности комиссий администрации района</w:t>
            </w:r>
            <w:r w:rsidRPr="00210373">
              <w:rPr>
                <w:rFonts w:eastAsia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июня и до 15 октября 2021 года,</w:t>
            </w:r>
          </w:p>
          <w:p w:rsidR="00210373" w:rsidRPr="00210373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июня и до 15 октября 2022 года,</w:t>
            </w:r>
          </w:p>
          <w:p w:rsidR="00210373" w:rsidRPr="00210373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июня и до 15 октября 2023 года,</w:t>
            </w:r>
          </w:p>
          <w:p w:rsidR="00210373" w:rsidRPr="00210373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июня и до 15 октября 2024 года,</w:t>
            </w:r>
          </w:p>
          <w:p w:rsidR="00210373" w:rsidRPr="00210373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июня и до 15 октября 2025 года</w:t>
            </w:r>
          </w:p>
          <w:p w:rsidR="00210373" w:rsidRPr="00210373" w:rsidRDefault="00210373" w:rsidP="00D14298">
            <w:pPr>
              <w:jc w:val="center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D1429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D1429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D1429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своевременное выявление факторов, оказывающих негативное влияние на состояние антитеррористической защищенности объектов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jc w:val="center"/>
              <w:rPr>
                <w:color w:val="auto"/>
              </w:rPr>
            </w:pPr>
            <w:r w:rsidRPr="00C061D8">
              <w:rPr>
                <w:rFonts w:eastAsia="Times New Roman"/>
                <w:color w:val="auto"/>
              </w:rPr>
              <w:t>5.5.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jc w:val="both"/>
              <w:rPr>
                <w:rFonts w:eastAsia="Times New Roman"/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жилищно-коммунального комплекса, водоснабжения и водоотведения</w:t>
            </w:r>
            <w:r w:rsidRPr="00210373">
              <w:rPr>
                <w:rFonts w:eastAsia="Times New Roman"/>
                <w:b/>
                <w:bCs/>
                <w:color w:val="auto"/>
                <w:lang w:val="ru-RU"/>
              </w:rPr>
              <w:t xml:space="preserve">, </w:t>
            </w: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находящихся в районе, на соответствие требованиям федерального законодательства</w:t>
            </w:r>
          </w:p>
          <w:p w:rsidR="00210373" w:rsidRPr="00210373" w:rsidRDefault="00210373" w:rsidP="00D14298">
            <w:pPr>
              <w:jc w:val="both"/>
              <w:rPr>
                <w:rFonts w:eastAsia="Times New Roman"/>
                <w:color w:val="auto"/>
                <w:lang w:val="ru-RU"/>
              </w:rPr>
            </w:pPr>
          </w:p>
          <w:p w:rsidR="00210373" w:rsidRPr="00210373" w:rsidRDefault="00210373" w:rsidP="00D14298">
            <w:pPr>
              <w:jc w:val="both"/>
              <w:rPr>
                <w:color w:val="auto"/>
                <w:lang w:val="ru-RU"/>
              </w:rPr>
            </w:pP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3E5A9A" w:rsidP="003E5A9A">
            <w:pPr>
              <w:jc w:val="center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lastRenderedPageBreak/>
              <w:t>Управление по жилищно-коммунальному хозяйству администрации района</w:t>
            </w:r>
            <w:r w:rsidR="00210373" w:rsidRPr="00210373">
              <w:rPr>
                <w:rFonts w:eastAsia="Times New Roman"/>
                <w:color w:val="auto"/>
                <w:lang w:val="ru-RU"/>
              </w:rPr>
              <w:t>, руководители (правообладатели) объектов (по согласованию)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июня и до 15 октября 2021 года,</w:t>
            </w:r>
          </w:p>
          <w:p w:rsidR="00210373" w:rsidRPr="00210373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июня и до 15 октября 2022 года,</w:t>
            </w:r>
          </w:p>
          <w:p w:rsidR="00210373" w:rsidRPr="00210373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июня и до 15 октября 2023 года,</w:t>
            </w:r>
          </w:p>
          <w:p w:rsidR="00210373" w:rsidRPr="00210373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до 25 июня и до 15 октября 2024 года,</w:t>
            </w:r>
          </w:p>
          <w:p w:rsidR="00210373" w:rsidRPr="00210373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lastRenderedPageBreak/>
              <w:t>до 25 июня и до 15 октября 2025 года</w:t>
            </w:r>
          </w:p>
          <w:p w:rsidR="00210373" w:rsidRPr="00210373" w:rsidRDefault="00210373" w:rsidP="00D14298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D1429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D1429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210373" w:rsidRDefault="00210373" w:rsidP="00D14298">
            <w:pPr>
              <w:jc w:val="center"/>
              <w:rPr>
                <w:color w:val="auto"/>
              </w:rPr>
            </w:pPr>
            <w:r w:rsidRPr="00210373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rPr>
                <w:color w:val="auto"/>
                <w:lang w:val="ru-RU"/>
              </w:rPr>
            </w:pPr>
            <w:r w:rsidRPr="00210373">
              <w:rPr>
                <w:rFonts w:eastAsia="Times New Roman"/>
                <w:color w:val="auto"/>
                <w:lang w:val="ru-RU"/>
              </w:rPr>
              <w:t>своевременное выявление факторов, оказывающих негативное влияние на состояние антитеррористической защищенности объектов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8E7F99">
            <w:pPr>
              <w:jc w:val="center"/>
              <w:rPr>
                <w:color w:val="000000" w:themeColor="text1"/>
              </w:rPr>
            </w:pPr>
            <w:r w:rsidRPr="00C061D8">
              <w:rPr>
                <w:rFonts w:eastAsia="Times New Roman"/>
                <w:color w:val="auto"/>
              </w:rPr>
              <w:lastRenderedPageBreak/>
              <w:t>5.</w:t>
            </w:r>
            <w:r w:rsidRPr="00C061D8">
              <w:rPr>
                <w:rFonts w:eastAsia="Times New Roman"/>
                <w:color w:val="auto"/>
                <w:lang w:val="ru-RU"/>
              </w:rPr>
              <w:t>6</w:t>
            </w:r>
            <w:r w:rsidRPr="00C061D8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784C51" w:rsidRDefault="00210373" w:rsidP="006A6C65">
            <w:pPr>
              <w:jc w:val="both"/>
              <w:rPr>
                <w:color w:val="000000" w:themeColor="text1"/>
                <w:lang w:val="ru-RU"/>
              </w:rPr>
            </w:pPr>
            <w:r w:rsidRPr="00784C51">
              <w:rPr>
                <w:rFonts w:eastAsia="Times New Roman"/>
                <w:color w:val="000000" w:themeColor="text1"/>
                <w:lang w:val="ru-RU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ТЭК, находящихся в районе, на соответствие требованиям федерального законодательства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784C51" w:rsidRDefault="00784C51" w:rsidP="006A6C65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Управление по жилищно-коммунальному хозяйству</w:t>
            </w:r>
            <w:r w:rsidR="00210373" w:rsidRPr="00784C51">
              <w:rPr>
                <w:rFonts w:eastAsia="Times New Roman"/>
                <w:color w:val="000000" w:themeColor="text1"/>
                <w:lang w:val="ru-RU"/>
              </w:rPr>
              <w:t xml:space="preserve"> (правообладатели) объектов (по согласованию)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784C51" w:rsidRDefault="00210373" w:rsidP="00D14298">
            <w:pPr>
              <w:jc w:val="center"/>
              <w:rPr>
                <w:color w:val="000000" w:themeColor="text1"/>
                <w:lang w:val="ru-RU"/>
              </w:rPr>
            </w:pPr>
            <w:r w:rsidRPr="00784C51">
              <w:rPr>
                <w:rFonts w:eastAsia="Times New Roman"/>
                <w:color w:val="000000" w:themeColor="text1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784C51" w:rsidRDefault="00210373" w:rsidP="00D14298">
            <w:pPr>
              <w:jc w:val="center"/>
              <w:rPr>
                <w:color w:val="000000" w:themeColor="text1"/>
                <w:lang w:val="ru-RU"/>
              </w:rPr>
            </w:pPr>
            <w:r w:rsidRPr="00784C51">
              <w:rPr>
                <w:rFonts w:eastAsia="Times New Roman"/>
                <w:color w:val="000000" w:themeColor="text1"/>
                <w:lang w:val="ru-RU"/>
              </w:rPr>
              <w:t>до 25 июня и до 15 октября 2021 года,</w:t>
            </w:r>
          </w:p>
          <w:p w:rsidR="00210373" w:rsidRPr="00784C51" w:rsidRDefault="00210373" w:rsidP="00D14298">
            <w:pPr>
              <w:jc w:val="center"/>
              <w:rPr>
                <w:color w:val="000000" w:themeColor="text1"/>
                <w:lang w:val="ru-RU"/>
              </w:rPr>
            </w:pPr>
            <w:r w:rsidRPr="00784C51">
              <w:rPr>
                <w:rFonts w:eastAsia="Times New Roman"/>
                <w:color w:val="000000" w:themeColor="text1"/>
                <w:lang w:val="ru-RU"/>
              </w:rPr>
              <w:t>до 25 июня и до 15 октября 2022 года,</w:t>
            </w:r>
          </w:p>
          <w:p w:rsidR="00210373" w:rsidRPr="00784C51" w:rsidRDefault="00210373" w:rsidP="00D14298">
            <w:pPr>
              <w:jc w:val="center"/>
              <w:rPr>
                <w:color w:val="000000" w:themeColor="text1"/>
                <w:lang w:val="ru-RU"/>
              </w:rPr>
            </w:pPr>
            <w:r w:rsidRPr="00784C51">
              <w:rPr>
                <w:rFonts w:eastAsia="Times New Roman"/>
                <w:color w:val="000000" w:themeColor="text1"/>
                <w:lang w:val="ru-RU"/>
              </w:rPr>
              <w:t>до 25 июня и до 15 октября 2023 года,</w:t>
            </w:r>
          </w:p>
          <w:p w:rsidR="00210373" w:rsidRPr="00784C51" w:rsidRDefault="00210373" w:rsidP="00D14298">
            <w:pPr>
              <w:jc w:val="center"/>
              <w:rPr>
                <w:color w:val="000000" w:themeColor="text1"/>
                <w:lang w:val="ru-RU"/>
              </w:rPr>
            </w:pPr>
            <w:r w:rsidRPr="00784C51">
              <w:rPr>
                <w:rFonts w:eastAsia="Times New Roman"/>
                <w:color w:val="000000" w:themeColor="text1"/>
                <w:lang w:val="ru-RU"/>
              </w:rPr>
              <w:t>до 25 июня и до 15 октября 2024 года,</w:t>
            </w:r>
          </w:p>
          <w:p w:rsidR="00210373" w:rsidRPr="00784C51" w:rsidRDefault="00210373" w:rsidP="00D14298">
            <w:pPr>
              <w:jc w:val="center"/>
              <w:rPr>
                <w:color w:val="000000" w:themeColor="text1"/>
                <w:lang w:val="ru-RU"/>
              </w:rPr>
            </w:pPr>
            <w:r w:rsidRPr="00784C51">
              <w:rPr>
                <w:rFonts w:eastAsia="Times New Roman"/>
                <w:color w:val="000000" w:themeColor="text1"/>
                <w:lang w:val="ru-RU"/>
              </w:rPr>
              <w:t>до 25 июня и до 15 октября 2025 года</w:t>
            </w:r>
          </w:p>
          <w:p w:rsidR="00210373" w:rsidRPr="00784C51" w:rsidRDefault="00210373" w:rsidP="00D14298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784C51" w:rsidRDefault="00210373" w:rsidP="00D14298">
            <w:pPr>
              <w:jc w:val="center"/>
              <w:rPr>
                <w:color w:val="000000" w:themeColor="text1"/>
              </w:rPr>
            </w:pPr>
            <w:r w:rsidRPr="00784C51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784C51" w:rsidRDefault="00210373" w:rsidP="00D14298">
            <w:pPr>
              <w:jc w:val="center"/>
              <w:rPr>
                <w:color w:val="000000" w:themeColor="text1"/>
              </w:rPr>
            </w:pPr>
            <w:r w:rsidRPr="00784C51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784C51" w:rsidRDefault="00210373" w:rsidP="00D14298">
            <w:pPr>
              <w:jc w:val="center"/>
              <w:rPr>
                <w:color w:val="000000" w:themeColor="text1"/>
              </w:rPr>
            </w:pPr>
            <w:r w:rsidRPr="00784C51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784C51" w:rsidRDefault="00210373" w:rsidP="00D14298">
            <w:pPr>
              <w:jc w:val="center"/>
              <w:rPr>
                <w:color w:val="000000" w:themeColor="text1"/>
              </w:rPr>
            </w:pPr>
            <w:r w:rsidRPr="00784C51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784C51" w:rsidRDefault="00210373" w:rsidP="00D14298">
            <w:pPr>
              <w:jc w:val="center"/>
              <w:rPr>
                <w:color w:val="000000" w:themeColor="text1"/>
              </w:rPr>
            </w:pPr>
            <w:r w:rsidRPr="00784C51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784C51" w:rsidRDefault="00210373" w:rsidP="00D14298">
            <w:pPr>
              <w:rPr>
                <w:color w:val="000000" w:themeColor="text1"/>
                <w:lang w:val="ru-RU"/>
              </w:rPr>
            </w:pPr>
            <w:r w:rsidRPr="00784C51">
              <w:rPr>
                <w:rFonts w:eastAsia="Times New Roman"/>
                <w:color w:val="000000" w:themeColor="text1"/>
                <w:lang w:val="ru-RU"/>
              </w:rPr>
              <w:t>своевременное выявление факторов, оказывающих негативное влияние на состояние антитеррористической защищенности объектов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210373" w:rsidRDefault="00210373" w:rsidP="00D14298">
            <w:pPr>
              <w:jc w:val="center"/>
              <w:rPr>
                <w:color w:val="auto"/>
              </w:rPr>
            </w:pPr>
            <w:r w:rsidRPr="00C061D8">
              <w:rPr>
                <w:rFonts w:eastAsia="Times New Roman"/>
                <w:color w:val="auto"/>
              </w:rPr>
              <w:t>5.7.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Проведение тренировочных занятий по эвакуации учащихся, воспитанников, работников и посетителей объектов образовательного и социально-культурного назначения в случае </w:t>
            </w:r>
            <w:r w:rsidRPr="00315DF9">
              <w:rPr>
                <w:rFonts w:eastAsia="Times New Roman"/>
                <w:color w:val="auto"/>
                <w:lang w:val="ru-RU"/>
              </w:rPr>
              <w:lastRenderedPageBreak/>
              <w:t>возникновения чрезвычайной ситуации.</w:t>
            </w:r>
          </w:p>
          <w:p w:rsidR="00210373" w:rsidRPr="00315DF9" w:rsidRDefault="00210373" w:rsidP="00D14298">
            <w:pPr>
              <w:jc w:val="both"/>
              <w:rPr>
                <w:color w:val="auto"/>
                <w:lang w:val="ru-RU"/>
              </w:rPr>
            </w:pPr>
            <w:bookmarkStart w:id="24" w:name="__UnoMark__5725_604028372"/>
            <w:bookmarkEnd w:id="24"/>
            <w:r w:rsidRPr="00315DF9">
              <w:rPr>
                <w:rFonts w:eastAsia="Times New Roman"/>
                <w:color w:val="auto"/>
                <w:lang w:val="ru-RU"/>
              </w:rPr>
              <w:t>Моделирование в ходе проведения занятий различных ситуаций с дальнейшим наращиванием (осложнением) обстановки (изменение маршрутов и районов эвакуации, видов и места возникновения чрезвычайной ситуации, изменения климатических и временных условий), а также проработки вопросов размещения, обогрева и питания эвакуируемых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784C51" w:rsidP="00134EF1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lastRenderedPageBreak/>
              <w:t xml:space="preserve">Комитет образования </w:t>
            </w:r>
            <w:r w:rsidR="00210373" w:rsidRPr="00315DF9">
              <w:rPr>
                <w:rFonts w:eastAsia="Times New Roman"/>
                <w:color w:val="auto"/>
                <w:lang w:val="ru-RU"/>
              </w:rPr>
              <w:t xml:space="preserve">администрации района, </w:t>
            </w:r>
            <w:r w:rsidRPr="00315DF9">
              <w:rPr>
                <w:rFonts w:eastAsia="Times New Roman"/>
                <w:color w:val="auto"/>
                <w:lang w:val="ru-RU"/>
              </w:rPr>
              <w:t>комитет спорта и молодежной политики</w:t>
            </w:r>
            <w:r w:rsidR="00210373" w:rsidRPr="00315DF9">
              <w:rPr>
                <w:rFonts w:eastAsia="Times New Roman"/>
                <w:color w:val="auto"/>
                <w:lang w:val="ru-RU"/>
              </w:rPr>
              <w:t xml:space="preserve"> администрации района, </w:t>
            </w:r>
            <w:r w:rsidRPr="00315DF9">
              <w:rPr>
                <w:rFonts w:eastAsia="Times New Roman"/>
                <w:color w:val="auto"/>
                <w:lang w:val="ru-RU"/>
              </w:rPr>
              <w:t>МКУ «Управление гражданской защиты населения»</w:t>
            </w:r>
            <w:r w:rsidR="00E23045" w:rsidRPr="00315DF9">
              <w:rPr>
                <w:rFonts w:eastAsia="Times New Roman"/>
                <w:color w:val="auto"/>
                <w:lang w:val="ru-RU"/>
              </w:rPr>
              <w:t xml:space="preserve">, </w:t>
            </w:r>
            <w:r w:rsidR="000D6F20" w:rsidRPr="00315DF9">
              <w:rPr>
                <w:rFonts w:eastAsia="Times New Roman"/>
                <w:color w:val="auto"/>
                <w:lang w:val="ru-RU"/>
              </w:rPr>
              <w:t xml:space="preserve">главы </w:t>
            </w:r>
            <w:r w:rsidR="000D6F20" w:rsidRPr="00315DF9">
              <w:rPr>
                <w:rFonts w:eastAsia="Times New Roman"/>
                <w:color w:val="auto"/>
                <w:lang w:val="ru-RU"/>
              </w:rPr>
              <w:lastRenderedPageBreak/>
              <w:t>городских и сельских поселений</w:t>
            </w:r>
          </w:p>
          <w:p w:rsidR="00E23045" w:rsidRPr="00315DF9" w:rsidRDefault="00E23045" w:rsidP="00134EF1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lastRenderedPageBreak/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82751E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25 июня и до 15 октября 2021 года,</w:t>
            </w:r>
          </w:p>
          <w:p w:rsidR="00210373" w:rsidRPr="00315DF9" w:rsidRDefault="00210373" w:rsidP="0082751E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25 июня и до 15 октября 2022 года,</w:t>
            </w:r>
          </w:p>
          <w:p w:rsidR="00210373" w:rsidRPr="00315DF9" w:rsidRDefault="00210373" w:rsidP="0082751E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25 июня и до 15 октября 2023 года,</w:t>
            </w:r>
          </w:p>
          <w:p w:rsidR="00210373" w:rsidRPr="00315DF9" w:rsidRDefault="00210373" w:rsidP="0082751E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25 июня и до </w:t>
            </w:r>
            <w:r w:rsidRPr="00315DF9">
              <w:rPr>
                <w:rFonts w:eastAsia="Times New Roman"/>
                <w:color w:val="auto"/>
                <w:lang w:val="ru-RU"/>
              </w:rPr>
              <w:lastRenderedPageBreak/>
              <w:t>15 октября 2024 года,</w:t>
            </w:r>
          </w:p>
          <w:p w:rsidR="00210373" w:rsidRPr="00315DF9" w:rsidRDefault="00210373" w:rsidP="0082751E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25 июня и до 15 октября 2025 года</w:t>
            </w:r>
          </w:p>
          <w:p w:rsidR="00210373" w:rsidRPr="00315DF9" w:rsidRDefault="00210373" w:rsidP="00D14298">
            <w:pPr>
              <w:jc w:val="center"/>
              <w:rPr>
                <w:rFonts w:eastAsia="Times New Roman"/>
                <w:color w:val="auto"/>
                <w:lang w:val="ru-RU"/>
              </w:rPr>
            </w:pPr>
            <w:bookmarkStart w:id="25" w:name="__UnoMark__5731_604028372"/>
            <w:bookmarkEnd w:id="25"/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минимизация последствий террористических актов, снижение количества пострадавших при совершении теракта</w:t>
            </w:r>
          </w:p>
        </w:tc>
      </w:tr>
      <w:tr w:rsidR="00210373" w:rsidRPr="00210373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lastRenderedPageBreak/>
              <w:t>5.8.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0D6F20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Проведение учений и тренировок на критически важных, потенциально опасных объектах, объектах жизнеобеспечения, и массового пребывания граждан, находящихся в</w:t>
            </w:r>
            <w:r w:rsidR="000D6F20" w:rsidRPr="00315DF9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315DF9">
              <w:rPr>
                <w:rFonts w:eastAsia="Times New Roman"/>
                <w:color w:val="auto"/>
                <w:lang w:val="ru-RU"/>
              </w:rPr>
              <w:t xml:space="preserve">районе, по отработке действий при угрозе и совершении террористических </w:t>
            </w:r>
            <w:r w:rsidRPr="00315DF9">
              <w:rPr>
                <w:rFonts w:eastAsia="Times New Roman"/>
                <w:color w:val="auto"/>
                <w:lang w:val="ru-RU"/>
              </w:rPr>
              <w:lastRenderedPageBreak/>
              <w:t>актов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2879E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lastRenderedPageBreak/>
              <w:t xml:space="preserve">Аппарат АТК района </w:t>
            </w:r>
          </w:p>
          <w:p w:rsidR="000D6F20" w:rsidRPr="00315DF9" w:rsidRDefault="00210373" w:rsidP="002879E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(по согласованию),</w:t>
            </w:r>
            <w:r w:rsidR="000D6F20" w:rsidRPr="00315DF9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784C51" w:rsidRPr="00315DF9">
              <w:rPr>
                <w:rFonts w:eastAsia="Times New Roman"/>
                <w:color w:val="000000" w:themeColor="text1"/>
                <w:lang w:val="ru-RU"/>
              </w:rPr>
              <w:t>МКУ «Управление гражданской защиты населения»,</w:t>
            </w:r>
          </w:p>
          <w:p w:rsidR="00210373" w:rsidRPr="00315DF9" w:rsidRDefault="00210373" w:rsidP="002879E0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 руководители (правообладатели) и персонал объектов проведения учений (тренировок) (по согласованию)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2879E0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210373" w:rsidRPr="00315DF9" w:rsidRDefault="00210373" w:rsidP="002879E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315DF9" w:rsidRDefault="00210373" w:rsidP="002879E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315DF9" w:rsidRDefault="00210373" w:rsidP="002879E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315DF9" w:rsidRDefault="00210373" w:rsidP="002879E0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31 декабря 2025 года </w:t>
            </w:r>
            <w:bookmarkStart w:id="26" w:name="__UnoMark__5755_604028372"/>
            <w:bookmarkEnd w:id="26"/>
            <w:r w:rsidRPr="00315DF9">
              <w:rPr>
                <w:rFonts w:eastAsia="Times New Roman"/>
                <w:color w:val="auto"/>
                <w:lang w:val="ru-RU"/>
              </w:rPr>
              <w:t xml:space="preserve">(в соответствии с планом работы </w:t>
            </w:r>
            <w:r w:rsidRPr="00315DF9">
              <w:rPr>
                <w:rFonts w:eastAsia="Times New Roman"/>
                <w:color w:val="auto"/>
                <w:lang w:val="ru-RU"/>
              </w:rPr>
              <w:lastRenderedPageBreak/>
              <w:t>ОШ и ОГ в муниципальных образованиях автономного округа)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повышение готовности органов управления и личного состава группировки сил и сре</w:t>
            </w:r>
            <w:proofErr w:type="gramStart"/>
            <w:r w:rsidRPr="00315DF9">
              <w:rPr>
                <w:rFonts w:eastAsia="Times New Roman"/>
                <w:color w:val="auto"/>
                <w:lang w:val="ru-RU"/>
              </w:rPr>
              <w:t>дств к пр</w:t>
            </w:r>
            <w:proofErr w:type="gramEnd"/>
            <w:r w:rsidRPr="00315DF9">
              <w:rPr>
                <w:rFonts w:eastAsia="Times New Roman"/>
                <w:color w:val="auto"/>
                <w:lang w:val="ru-RU"/>
              </w:rPr>
              <w:t xml:space="preserve">оведению </w:t>
            </w:r>
            <w:r w:rsidRPr="00315DF9">
              <w:rPr>
                <w:rFonts w:eastAsia="Times New Roman"/>
                <w:color w:val="auto"/>
              </w:rPr>
              <w:t xml:space="preserve">КТО </w:t>
            </w:r>
            <w:proofErr w:type="spellStart"/>
            <w:r w:rsidRPr="00315DF9">
              <w:rPr>
                <w:rFonts w:eastAsia="Times New Roman"/>
                <w:color w:val="auto"/>
              </w:rPr>
              <w:t>на</w:t>
            </w:r>
            <w:proofErr w:type="spellEnd"/>
            <w:r w:rsidRPr="00315DF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15DF9">
              <w:rPr>
                <w:rFonts w:eastAsia="Times New Roman"/>
                <w:color w:val="auto"/>
              </w:rPr>
              <w:t>объектах</w:t>
            </w:r>
            <w:proofErr w:type="spellEnd"/>
            <w:r w:rsidRPr="00315DF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15DF9">
              <w:rPr>
                <w:rFonts w:eastAsia="Times New Roman"/>
                <w:color w:val="auto"/>
              </w:rPr>
              <w:t>различных</w:t>
            </w:r>
            <w:proofErr w:type="spellEnd"/>
            <w:r w:rsidRPr="00315DF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15DF9">
              <w:rPr>
                <w:rFonts w:eastAsia="Times New Roman"/>
                <w:color w:val="auto"/>
              </w:rPr>
              <w:t>категорий</w:t>
            </w:r>
            <w:proofErr w:type="spellEnd"/>
          </w:p>
        </w:tc>
      </w:tr>
      <w:tr w:rsidR="004807C5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D14298">
            <w:pPr>
              <w:jc w:val="center"/>
              <w:rPr>
                <w:color w:val="000000" w:themeColor="text1"/>
              </w:rPr>
            </w:pPr>
            <w:r w:rsidRPr="00315DF9">
              <w:rPr>
                <w:rFonts w:eastAsia="Times New Roman"/>
                <w:color w:val="auto"/>
              </w:rPr>
              <w:lastRenderedPageBreak/>
              <w:t>5.9.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5A2B96">
            <w:pPr>
              <w:jc w:val="both"/>
              <w:rPr>
                <w:color w:val="000000" w:themeColor="text1"/>
                <w:lang w:val="ru-RU"/>
              </w:rPr>
            </w:pPr>
            <w:r w:rsidRPr="00315DF9">
              <w:rPr>
                <w:rFonts w:eastAsia="Times New Roman"/>
                <w:color w:val="000000" w:themeColor="text1"/>
                <w:lang w:val="ru-RU"/>
              </w:rPr>
              <w:t xml:space="preserve">Обеспечение функционирования и развития систем видеонаблюдения в сфере общественного порядка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4F7810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color w:val="000000" w:themeColor="text1"/>
                <w:lang w:val="ru-RU"/>
              </w:rPr>
              <w:t xml:space="preserve">Отдел по организации деятельности комиссий администрации района, МКУ «Управление гражданской защиты населения», </w:t>
            </w:r>
            <w:r w:rsidRPr="00315DF9">
              <w:rPr>
                <w:rFonts w:eastAsia="Times New Roman"/>
                <w:color w:val="auto"/>
                <w:lang w:val="ru-RU"/>
              </w:rPr>
              <w:t>главы городских и сельских поселений</w:t>
            </w:r>
          </w:p>
          <w:p w:rsidR="004807C5" w:rsidRPr="00315DF9" w:rsidRDefault="004807C5" w:rsidP="00D14298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0D6F20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315DF9">
              <w:rPr>
                <w:rFonts w:eastAsia="Times New Roman"/>
                <w:color w:val="000000" w:themeColor="text1"/>
                <w:lang w:val="ru-RU"/>
              </w:rPr>
              <w:t>бюджет автономного округа</w:t>
            </w:r>
            <w:bookmarkStart w:id="27" w:name="__UnoMark__5801_604028372"/>
            <w:bookmarkEnd w:id="27"/>
            <w:r w:rsidRPr="00315DF9">
              <w:rPr>
                <w:rFonts w:eastAsia="Times New Roman"/>
                <w:color w:val="000000" w:themeColor="text1"/>
                <w:lang w:val="ru-RU"/>
              </w:rPr>
              <w:t xml:space="preserve">, </w:t>
            </w:r>
            <w:bookmarkStart w:id="28" w:name="__UnoMark__5777_604028372"/>
            <w:bookmarkStart w:id="29" w:name="__UnoMark__5825_604028372"/>
            <w:bookmarkEnd w:id="28"/>
            <w:bookmarkEnd w:id="29"/>
            <w:r w:rsidRPr="00315DF9">
              <w:rPr>
                <w:rFonts w:eastAsia="Times New Roman"/>
                <w:color w:val="000000" w:themeColor="text1"/>
                <w:lang w:val="ru-RU"/>
              </w:rPr>
              <w:t>бюджет Березовского района</w:t>
            </w:r>
          </w:p>
          <w:p w:rsidR="004807C5" w:rsidRPr="00315DF9" w:rsidRDefault="004807C5" w:rsidP="000D6F20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D14298">
            <w:pPr>
              <w:jc w:val="center"/>
              <w:rPr>
                <w:color w:val="000000" w:themeColor="text1"/>
                <w:lang w:val="ru-RU"/>
              </w:rPr>
            </w:pPr>
            <w:r w:rsidRPr="00315DF9">
              <w:rPr>
                <w:rFonts w:eastAsia="Times New Roman"/>
                <w:color w:val="000000" w:themeColor="text1"/>
                <w:lang w:val="ru-RU"/>
              </w:rPr>
              <w:t xml:space="preserve">до 31 декабря 2021 года, </w:t>
            </w:r>
          </w:p>
          <w:p w:rsidR="004807C5" w:rsidRPr="00315DF9" w:rsidRDefault="004807C5" w:rsidP="00D14298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315DF9">
              <w:rPr>
                <w:rFonts w:eastAsia="Times New Roman"/>
                <w:color w:val="000000" w:themeColor="text1"/>
                <w:lang w:val="ru-RU"/>
              </w:rPr>
              <w:t>до 31 декабря 2022 года,</w:t>
            </w:r>
          </w:p>
          <w:p w:rsidR="004807C5" w:rsidRPr="00315DF9" w:rsidRDefault="004807C5" w:rsidP="00D14298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315DF9">
              <w:rPr>
                <w:rFonts w:eastAsia="Times New Roman"/>
                <w:color w:val="000000" w:themeColor="text1"/>
                <w:lang w:val="ru-RU"/>
              </w:rPr>
              <w:t>до 31 декабря 2023 года,</w:t>
            </w:r>
          </w:p>
          <w:p w:rsidR="004807C5" w:rsidRPr="00315DF9" w:rsidRDefault="004807C5" w:rsidP="00D14298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315DF9">
              <w:rPr>
                <w:rFonts w:eastAsia="Times New Roman"/>
                <w:color w:val="000000" w:themeColor="text1"/>
                <w:lang w:val="ru-RU"/>
              </w:rPr>
              <w:t>до 31 декабря 2024 года,</w:t>
            </w:r>
          </w:p>
          <w:p w:rsidR="004807C5" w:rsidRPr="00315DF9" w:rsidRDefault="004807C5" w:rsidP="00D14298">
            <w:pPr>
              <w:jc w:val="center"/>
              <w:rPr>
                <w:color w:val="000000" w:themeColor="text1"/>
                <w:lang w:val="ru-RU"/>
              </w:rPr>
            </w:pPr>
            <w:r w:rsidRPr="00315DF9">
              <w:rPr>
                <w:rFonts w:eastAsia="Times New Roman"/>
                <w:color w:val="000000" w:themeColor="text1"/>
                <w:lang w:val="ru-RU"/>
              </w:rPr>
              <w:t>до 31 декабря 2025 года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4807C5" w:rsidRPr="00315DF9" w:rsidRDefault="00DA0B9E" w:rsidP="00221309">
            <w:pPr>
              <w:jc w:val="both"/>
              <w:rPr>
                <w:color w:val="000000" w:themeColor="text1"/>
                <w:lang w:val="ru-RU"/>
              </w:rPr>
            </w:pPr>
            <w:bookmarkStart w:id="30" w:name="__UnoMark__5789_604028372"/>
            <w:bookmarkEnd w:id="30"/>
            <w:r>
              <w:rPr>
                <w:color w:val="000000" w:themeColor="text1"/>
                <w:lang w:val="ru-RU"/>
              </w:rPr>
              <w:t>131,0</w:t>
            </w:r>
          </w:p>
        </w:tc>
        <w:tc>
          <w:tcPr>
            <w:tcW w:w="870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DA0B9E" w:rsidP="00221309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1874,5</w:t>
            </w:r>
          </w:p>
        </w:tc>
        <w:tc>
          <w:tcPr>
            <w:tcW w:w="858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DA0B9E" w:rsidP="00221309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1874,5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DA0B9E" w:rsidP="00221309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1874,5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DA0B9E" w:rsidP="00221309">
            <w:pPr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1874,5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07C5" w:rsidRPr="00315DF9" w:rsidRDefault="004807C5" w:rsidP="00C061D8">
            <w:pPr>
              <w:jc w:val="both"/>
              <w:rPr>
                <w:lang w:val="ru-RU"/>
              </w:rPr>
            </w:pPr>
            <w:r w:rsidRPr="00315DF9">
              <w:rPr>
                <w:rFonts w:eastAsia="Times New Roman"/>
                <w:lang w:val="ru-RU"/>
              </w:rPr>
              <w:t>совершенствование системы предупредительно-профилактических мер, направленных на обеспечение безопасности при проведении массовых и публичных мероприятий</w:t>
            </w:r>
          </w:p>
        </w:tc>
      </w:tr>
      <w:tr w:rsidR="004807C5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C061D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5.1</w:t>
            </w:r>
            <w:r w:rsidRPr="00315DF9">
              <w:rPr>
                <w:rFonts w:eastAsia="Times New Roman"/>
                <w:color w:val="auto"/>
                <w:lang w:val="ru-RU"/>
              </w:rPr>
              <w:t>0</w:t>
            </w:r>
            <w:r w:rsidRPr="00315DF9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5F7935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Обеспечение комплексной безопасности образовательных организаций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221309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color w:val="auto"/>
                <w:lang w:val="ru-RU"/>
              </w:rPr>
              <w:t>Комитет образования администрации района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221309">
            <w:pPr>
              <w:jc w:val="center"/>
              <w:rPr>
                <w:color w:val="auto"/>
              </w:rPr>
            </w:pPr>
            <w:bookmarkStart w:id="31" w:name="__UnoMark__5873_604028372"/>
            <w:bookmarkEnd w:id="31"/>
            <w:proofErr w:type="spellStart"/>
            <w:r w:rsidRPr="00315DF9">
              <w:rPr>
                <w:rStyle w:val="-"/>
                <w:rFonts w:eastAsia="Times New Roman"/>
                <w:color w:val="auto"/>
                <w:u w:val="none"/>
              </w:rPr>
              <w:t>бюджет</w:t>
            </w:r>
            <w:proofErr w:type="spellEnd"/>
            <w:r w:rsidRPr="00315DF9">
              <w:rPr>
                <w:rStyle w:val="-"/>
                <w:rFonts w:eastAsia="Times New Roman"/>
                <w:color w:val="auto"/>
                <w:u w:val="none"/>
              </w:rPr>
              <w:t xml:space="preserve"> </w:t>
            </w:r>
            <w:r w:rsidRPr="00315DF9">
              <w:rPr>
                <w:rStyle w:val="-"/>
                <w:rFonts w:eastAsia="Times New Roman"/>
                <w:color w:val="auto"/>
                <w:u w:val="none"/>
                <w:lang w:val="ru-RU"/>
              </w:rPr>
              <w:t>Березовского</w:t>
            </w:r>
            <w:r w:rsidRPr="00315DF9">
              <w:rPr>
                <w:rStyle w:val="-"/>
                <w:rFonts w:eastAsia="Times New Roman"/>
                <w:color w:val="auto"/>
                <w:u w:val="none"/>
              </w:rPr>
              <w:t xml:space="preserve"> </w:t>
            </w:r>
            <w:proofErr w:type="spellStart"/>
            <w:r w:rsidRPr="00315DF9">
              <w:rPr>
                <w:rStyle w:val="-"/>
                <w:rFonts w:eastAsia="Times New Roman"/>
                <w:color w:val="auto"/>
                <w:u w:val="none"/>
              </w:rPr>
              <w:t>района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5158D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4807C5" w:rsidRPr="00315DF9" w:rsidRDefault="004807C5" w:rsidP="005158D8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4807C5" w:rsidRPr="00315DF9" w:rsidRDefault="004807C5" w:rsidP="005158D8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4807C5" w:rsidRPr="00315DF9" w:rsidRDefault="004807C5" w:rsidP="005158D8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4807C5" w:rsidRPr="00315DF9" w:rsidRDefault="004807C5" w:rsidP="005158D8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2025 года</w:t>
            </w:r>
            <w:bookmarkStart w:id="32" w:name="__UnoMark__5875_604028372"/>
            <w:bookmarkEnd w:id="32"/>
            <w:r w:rsidRPr="00315DF9">
              <w:rPr>
                <w:rFonts w:eastAsia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4807C5" w:rsidRPr="00315DF9" w:rsidRDefault="003D2CE0" w:rsidP="003D2CE0">
            <w:pPr>
              <w:pStyle w:val="ConsPlusTitle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10634,0</w:t>
            </w:r>
          </w:p>
        </w:tc>
        <w:tc>
          <w:tcPr>
            <w:tcW w:w="870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3D2CE0" w:rsidP="003D2CE0">
            <w:pPr>
              <w:pStyle w:val="ConsPlusTitle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20000,0</w:t>
            </w:r>
          </w:p>
        </w:tc>
        <w:tc>
          <w:tcPr>
            <w:tcW w:w="858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3D2CE0" w:rsidP="003D2CE0">
            <w:pPr>
              <w:pStyle w:val="ConsPlusTitle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20000,0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3D2CE0" w:rsidP="003D2CE0">
            <w:pPr>
              <w:pStyle w:val="ConsPlusTitle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20000,0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3D2CE0" w:rsidP="003D2CE0">
            <w:pPr>
              <w:pStyle w:val="ConsPlusTitle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20000,0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07C5" w:rsidRPr="00315DF9" w:rsidRDefault="004807C5" w:rsidP="00C061D8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снижение факторов риска совершения террористических актов на объектах образовательных организаций</w:t>
            </w:r>
          </w:p>
        </w:tc>
      </w:tr>
      <w:tr w:rsidR="004807C5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C061D8">
            <w:pPr>
              <w:jc w:val="center"/>
              <w:rPr>
                <w:color w:val="auto"/>
              </w:rPr>
            </w:pPr>
            <w:r w:rsidRPr="00315DF9">
              <w:rPr>
                <w:color w:val="auto"/>
              </w:rPr>
              <w:t>5.1</w:t>
            </w:r>
            <w:r w:rsidRPr="00315DF9">
              <w:rPr>
                <w:color w:val="auto"/>
                <w:lang w:val="ru-RU"/>
              </w:rPr>
              <w:t>1</w:t>
            </w:r>
            <w:r w:rsidRPr="00315DF9">
              <w:rPr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D14298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rStyle w:val="-"/>
                <w:rFonts w:eastAsia="Times New Roman"/>
                <w:color w:val="auto"/>
                <w:u w:val="none"/>
                <w:lang w:val="ru-RU"/>
              </w:rPr>
              <w:t>Обеспечение комплексной безопасности в учреждениях спорта</w:t>
            </w:r>
            <w:r w:rsidR="005F7935">
              <w:rPr>
                <w:rStyle w:val="-"/>
                <w:rFonts w:eastAsia="Times New Roman"/>
                <w:color w:val="auto"/>
                <w:u w:val="none"/>
                <w:lang w:val="ru-RU"/>
              </w:rPr>
              <w:t xml:space="preserve"> </w:t>
            </w:r>
          </w:p>
          <w:p w:rsidR="004807C5" w:rsidRPr="00315DF9" w:rsidRDefault="004807C5" w:rsidP="00D14298">
            <w:pPr>
              <w:jc w:val="both"/>
              <w:rPr>
                <w:color w:val="auto"/>
                <w:lang w:val="ru-RU"/>
              </w:rPr>
            </w:pP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color w:val="auto"/>
                <w:lang w:val="ru-RU"/>
              </w:rPr>
              <w:t xml:space="preserve">Комитет спорта и молодежной политики администрации района, главы </w:t>
            </w:r>
            <w:r w:rsidRPr="00315DF9">
              <w:rPr>
                <w:color w:val="auto"/>
                <w:lang w:val="ru-RU"/>
              </w:rPr>
              <w:lastRenderedPageBreak/>
              <w:t>городских и сельских поселений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CB47F9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color w:val="auto"/>
                <w:lang w:val="ru-RU"/>
              </w:rPr>
              <w:lastRenderedPageBreak/>
              <w:t xml:space="preserve">бюджет Березовского района, бюджет поселений </w:t>
            </w:r>
            <w:r w:rsidRPr="00315DF9">
              <w:rPr>
                <w:color w:val="auto"/>
                <w:lang w:val="ru-RU"/>
              </w:rPr>
              <w:lastRenderedPageBreak/>
              <w:t>района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A649AA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lastRenderedPageBreak/>
              <w:t xml:space="preserve">до 31 декабря 2021 года, </w:t>
            </w:r>
          </w:p>
          <w:p w:rsidR="004807C5" w:rsidRPr="00315DF9" w:rsidRDefault="004807C5" w:rsidP="00A649AA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4807C5" w:rsidRPr="00315DF9" w:rsidRDefault="004807C5" w:rsidP="00A649AA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31 декабря </w:t>
            </w:r>
            <w:r w:rsidRPr="00315DF9">
              <w:rPr>
                <w:rFonts w:eastAsia="Times New Roman"/>
                <w:color w:val="auto"/>
                <w:lang w:val="ru-RU"/>
              </w:rPr>
              <w:lastRenderedPageBreak/>
              <w:t>2023 года,</w:t>
            </w:r>
          </w:p>
          <w:p w:rsidR="004807C5" w:rsidRPr="00315DF9" w:rsidRDefault="004807C5" w:rsidP="00A649AA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4807C5" w:rsidRPr="00315DF9" w:rsidRDefault="004807C5" w:rsidP="00A649AA">
            <w:pPr>
              <w:jc w:val="center"/>
              <w:rPr>
                <w:rFonts w:eastAsia="Times New Roman"/>
                <w:strike/>
                <w:color w:val="auto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31 декабря 2025 года </w:t>
            </w:r>
            <w:bookmarkStart w:id="33" w:name="__UnoMark__5899_604028372"/>
            <w:bookmarkEnd w:id="33"/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4807C5" w:rsidRPr="00315DF9" w:rsidRDefault="003D2CE0" w:rsidP="003D2CE0">
            <w:pPr>
              <w:jc w:val="both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lastRenderedPageBreak/>
              <w:t>1244,7</w:t>
            </w:r>
          </w:p>
        </w:tc>
        <w:tc>
          <w:tcPr>
            <w:tcW w:w="870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3D2CE0" w:rsidP="003D2CE0">
            <w:pPr>
              <w:jc w:val="both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708,9</w:t>
            </w:r>
          </w:p>
        </w:tc>
        <w:tc>
          <w:tcPr>
            <w:tcW w:w="858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3D2CE0" w:rsidP="003D2CE0">
            <w:pPr>
              <w:jc w:val="both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1537,8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3D2CE0" w:rsidP="003D2CE0">
            <w:pPr>
              <w:jc w:val="both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1537,8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3D2CE0" w:rsidP="003D2CE0">
            <w:pPr>
              <w:jc w:val="both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1537,8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07C5" w:rsidRPr="00315DF9" w:rsidRDefault="004807C5" w:rsidP="00C061D8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снижение факторов риска совершения террористических актов на объектах спорта</w:t>
            </w:r>
          </w:p>
        </w:tc>
      </w:tr>
      <w:tr w:rsidR="004807C5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C061D8">
            <w:pPr>
              <w:jc w:val="center"/>
              <w:rPr>
                <w:color w:val="auto"/>
              </w:rPr>
            </w:pPr>
            <w:r w:rsidRPr="00315DF9">
              <w:rPr>
                <w:color w:val="auto"/>
              </w:rPr>
              <w:lastRenderedPageBreak/>
              <w:t>5.1</w:t>
            </w:r>
            <w:r w:rsidRPr="00315DF9">
              <w:rPr>
                <w:color w:val="auto"/>
                <w:lang w:val="ru-RU"/>
              </w:rPr>
              <w:t>2</w:t>
            </w:r>
            <w:r w:rsidRPr="00315DF9">
              <w:rPr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295907">
            <w:pPr>
              <w:jc w:val="both"/>
              <w:rPr>
                <w:color w:val="auto"/>
                <w:lang w:val="ru-RU"/>
              </w:rPr>
            </w:pPr>
            <w:bookmarkStart w:id="34" w:name="__DdeLink__15602_38409796311"/>
            <w:r w:rsidRPr="00315DF9">
              <w:rPr>
                <w:rStyle w:val="FontStyle15"/>
                <w:rFonts w:eastAsia="Times New Roman" w:cs="Mangal"/>
                <w:color w:val="auto"/>
                <w:sz w:val="24"/>
                <w:szCs w:val="24"/>
                <w:lang w:val="ru-RU" w:eastAsia="zh-CN" w:bidi="hi-IN"/>
              </w:rPr>
              <w:t>Оснащение (дооснащение) подведомственных администрации района объектов культуры</w:t>
            </w:r>
            <w:bookmarkEnd w:id="34"/>
            <w:r w:rsidRPr="00315DF9">
              <w:rPr>
                <w:rStyle w:val="FontStyle15"/>
                <w:rFonts w:eastAsia="Times New Roman" w:cs="Mangal"/>
                <w:color w:val="auto"/>
                <w:sz w:val="24"/>
                <w:szCs w:val="24"/>
                <w:lang w:val="ru-RU" w:eastAsia="zh-CN" w:bidi="hi-IN"/>
              </w:rPr>
              <w:t xml:space="preserve">  средствами инженерной защиты, инженерно-техническими средствами охраны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color w:val="auto"/>
                <w:lang w:val="ru-RU"/>
              </w:rPr>
              <w:t>Комитет культуры администрации района, главы городских и сельских поселений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295907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бюджет Березовского района, бюджет поселений района </w:t>
            </w:r>
          </w:p>
          <w:p w:rsidR="004807C5" w:rsidRPr="00315DF9" w:rsidRDefault="004807C5" w:rsidP="00D14298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8A65B1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4807C5" w:rsidRDefault="004807C5" w:rsidP="00DE1DBD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2022 года</w:t>
            </w:r>
          </w:p>
          <w:p w:rsidR="004807C5" w:rsidRPr="004807C5" w:rsidRDefault="004807C5" w:rsidP="004807C5">
            <w:pPr>
              <w:jc w:val="center"/>
              <w:rPr>
                <w:color w:val="auto"/>
                <w:lang w:val="ru-RU"/>
              </w:rPr>
            </w:pPr>
            <w:r w:rsidRPr="004807C5">
              <w:rPr>
                <w:color w:val="auto"/>
                <w:lang w:val="ru-RU"/>
              </w:rPr>
              <w:t>до 31 декабря 2023 года,</w:t>
            </w:r>
          </w:p>
          <w:p w:rsidR="004807C5" w:rsidRPr="004807C5" w:rsidRDefault="004807C5" w:rsidP="004807C5">
            <w:pPr>
              <w:jc w:val="center"/>
              <w:rPr>
                <w:color w:val="auto"/>
                <w:lang w:val="ru-RU"/>
              </w:rPr>
            </w:pPr>
            <w:r w:rsidRPr="004807C5">
              <w:rPr>
                <w:color w:val="auto"/>
                <w:lang w:val="ru-RU"/>
              </w:rPr>
              <w:t>до 31 декабря 2024 года,</w:t>
            </w:r>
          </w:p>
          <w:p w:rsidR="004807C5" w:rsidRPr="00315DF9" w:rsidRDefault="004807C5" w:rsidP="004807C5">
            <w:pPr>
              <w:jc w:val="center"/>
              <w:rPr>
                <w:color w:val="auto"/>
                <w:lang w:val="ru-RU"/>
              </w:rPr>
            </w:pPr>
            <w:r w:rsidRPr="004807C5">
              <w:rPr>
                <w:color w:val="auto"/>
                <w:lang w:val="ru-RU"/>
              </w:rPr>
              <w:t>до 31 декабря 2025 года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4807C5" w:rsidRPr="00315DF9" w:rsidRDefault="004807C5" w:rsidP="003D2CE0">
            <w:pPr>
              <w:tabs>
                <w:tab w:val="left" w:pos="2250"/>
                <w:tab w:val="center" w:pos="2307"/>
              </w:tabs>
              <w:ind w:firstLine="2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3500,0</w:t>
            </w:r>
          </w:p>
        </w:tc>
        <w:tc>
          <w:tcPr>
            <w:tcW w:w="881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3D2CE0">
            <w:pPr>
              <w:tabs>
                <w:tab w:val="left" w:pos="2250"/>
                <w:tab w:val="center" w:pos="2307"/>
              </w:tabs>
              <w:ind w:firstLine="3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3500,0</w:t>
            </w:r>
          </w:p>
        </w:tc>
        <w:tc>
          <w:tcPr>
            <w:tcW w:w="847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3D2CE0">
            <w:pPr>
              <w:tabs>
                <w:tab w:val="left" w:pos="2250"/>
                <w:tab w:val="center" w:pos="2307"/>
              </w:tabs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4000,0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3D2CE0">
            <w:pPr>
              <w:tabs>
                <w:tab w:val="left" w:pos="2250"/>
                <w:tab w:val="center" w:pos="2307"/>
              </w:tabs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4000,0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4807C5" w:rsidRPr="00315DF9" w:rsidRDefault="004807C5" w:rsidP="003D2CE0">
            <w:pPr>
              <w:tabs>
                <w:tab w:val="left" w:pos="2250"/>
                <w:tab w:val="center" w:pos="2307"/>
              </w:tabs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4000,0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07C5" w:rsidRPr="00315DF9" w:rsidRDefault="004807C5" w:rsidP="004807C5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снижение факторов риска совершения террористических актов на объектах культуры</w:t>
            </w:r>
          </w:p>
        </w:tc>
      </w:tr>
      <w:tr w:rsidR="00CD71D5" w:rsidRPr="00CD71D5" w:rsidTr="00CD71D5">
        <w:tc>
          <w:tcPr>
            <w:tcW w:w="87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D71D5" w:rsidRPr="00315DF9" w:rsidRDefault="00CD71D5" w:rsidP="00CD71D5">
            <w:pPr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Итого на 2021-2025 гг.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:rsidR="00CD71D5" w:rsidRDefault="00CD71D5" w:rsidP="003D2CE0">
            <w:pPr>
              <w:tabs>
                <w:tab w:val="left" w:pos="2250"/>
                <w:tab w:val="center" w:pos="2307"/>
              </w:tabs>
              <w:ind w:firstLine="2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15509,7</w:t>
            </w:r>
          </w:p>
        </w:tc>
        <w:tc>
          <w:tcPr>
            <w:tcW w:w="881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CD71D5" w:rsidRDefault="00CD71D5" w:rsidP="003D2CE0">
            <w:pPr>
              <w:tabs>
                <w:tab w:val="left" w:pos="2250"/>
                <w:tab w:val="center" w:pos="2307"/>
              </w:tabs>
              <w:ind w:firstLine="3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26083,4</w:t>
            </w:r>
          </w:p>
        </w:tc>
        <w:tc>
          <w:tcPr>
            <w:tcW w:w="847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CD71D5" w:rsidRDefault="00CD71D5" w:rsidP="003D2CE0">
            <w:pPr>
              <w:tabs>
                <w:tab w:val="left" w:pos="2250"/>
                <w:tab w:val="center" w:pos="2307"/>
              </w:tabs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27412,3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CD71D5" w:rsidRDefault="00CD71D5" w:rsidP="003D2CE0">
            <w:pPr>
              <w:tabs>
                <w:tab w:val="left" w:pos="2250"/>
                <w:tab w:val="center" w:pos="2307"/>
              </w:tabs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27412,3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CD71D5" w:rsidRDefault="00CD71D5" w:rsidP="003D2CE0">
            <w:pPr>
              <w:tabs>
                <w:tab w:val="left" w:pos="2250"/>
                <w:tab w:val="center" w:pos="2307"/>
              </w:tabs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27412,3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D71D5" w:rsidRPr="00315DF9" w:rsidRDefault="00CD71D5" w:rsidP="004807C5">
            <w:pPr>
              <w:jc w:val="both"/>
              <w:rPr>
                <w:rFonts w:eastAsia="Times New Roman"/>
                <w:color w:val="auto"/>
                <w:lang w:val="ru-RU"/>
              </w:rPr>
            </w:pPr>
          </w:p>
        </w:tc>
      </w:tr>
      <w:tr w:rsidR="00D14298" w:rsidRPr="008B6077" w:rsidTr="004807C5">
        <w:tc>
          <w:tcPr>
            <w:tcW w:w="1545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14298" w:rsidRPr="00210373" w:rsidRDefault="00D14298" w:rsidP="00D14298">
            <w:pPr>
              <w:jc w:val="center"/>
              <w:rPr>
                <w:color w:val="000000"/>
                <w:lang w:val="ru-RU"/>
              </w:rPr>
            </w:pPr>
            <w:r w:rsidRPr="00210373">
              <w:rPr>
                <w:rFonts w:eastAsia="Times New Roman"/>
                <w:color w:val="000000"/>
                <w:lang w:val="ru-RU"/>
              </w:rPr>
              <w:t>6. Обеспечение антитеррористической безопасности объектов транспортной инфраструктуры и транспортных средств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6.1.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Проведение комплексных обследований состояния инженерно-технической укрепленности и антитеррористической защищенности объектов транспортной инфраструктуры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CB47F9" w:rsidP="00D7083A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ОМВД России по Березовскому району</w:t>
            </w:r>
            <w:r w:rsidR="00210373" w:rsidRPr="00315DF9">
              <w:rPr>
                <w:rFonts w:eastAsia="Times New Roman"/>
                <w:color w:val="auto"/>
                <w:lang w:val="ru-RU"/>
              </w:rPr>
              <w:t xml:space="preserve"> (по согласованию), </w:t>
            </w:r>
            <w:r w:rsidRPr="00315DF9">
              <w:rPr>
                <w:rFonts w:eastAsia="Times New Roman"/>
                <w:color w:val="auto"/>
                <w:lang w:val="ru-RU"/>
              </w:rPr>
              <w:t xml:space="preserve">Березовское отделение ФГКУ «УВО ВНГ России по ХМАО-Югре» </w:t>
            </w:r>
            <w:r w:rsidR="00210373" w:rsidRPr="00315DF9">
              <w:rPr>
                <w:rFonts w:eastAsia="Times New Roman"/>
                <w:color w:val="auto"/>
                <w:lang w:val="ru-RU"/>
              </w:rPr>
              <w:t xml:space="preserve"> (по согласованию), (по согласованию), ОНД и </w:t>
            </w:r>
            <w:proofErr w:type="gramStart"/>
            <w:r w:rsidR="00210373" w:rsidRPr="00315DF9">
              <w:rPr>
                <w:rFonts w:eastAsia="Times New Roman"/>
                <w:color w:val="auto"/>
                <w:lang w:val="ru-RU"/>
              </w:rPr>
              <w:t>ПР</w:t>
            </w:r>
            <w:proofErr w:type="gramEnd"/>
            <w:r w:rsidR="00210373" w:rsidRPr="00315DF9">
              <w:rPr>
                <w:rFonts w:eastAsia="Times New Roman"/>
                <w:color w:val="auto"/>
                <w:lang w:val="ru-RU"/>
              </w:rPr>
              <w:t xml:space="preserve"> по </w:t>
            </w:r>
            <w:r w:rsidRPr="00315DF9">
              <w:rPr>
                <w:rFonts w:eastAsia="Times New Roman"/>
                <w:color w:val="auto"/>
                <w:lang w:val="ru-RU"/>
              </w:rPr>
              <w:t>Березовскому</w:t>
            </w:r>
            <w:r w:rsidR="00210373" w:rsidRPr="00315DF9">
              <w:rPr>
                <w:rFonts w:eastAsia="Times New Roman"/>
                <w:color w:val="auto"/>
                <w:lang w:val="ru-RU"/>
              </w:rPr>
              <w:t xml:space="preserve"> району ГУ МЧС по автономному округу (по согласованию), Аппарат АТК района </w:t>
            </w:r>
            <w:r w:rsidR="00210373" w:rsidRPr="00315DF9">
              <w:rPr>
                <w:rFonts w:eastAsia="Times New Roman"/>
                <w:color w:val="auto"/>
                <w:lang w:val="ru-RU"/>
              </w:rPr>
              <w:lastRenderedPageBreak/>
              <w:t>(по согласованию)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lastRenderedPageBreak/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076684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210373" w:rsidRPr="00315DF9" w:rsidRDefault="00210373" w:rsidP="0007668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315DF9" w:rsidRDefault="00210373" w:rsidP="0007668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315DF9" w:rsidRDefault="00210373" w:rsidP="0007668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315DF9" w:rsidRDefault="00210373" w:rsidP="00076684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2025 года</w:t>
            </w:r>
            <w:bookmarkStart w:id="35" w:name="__UnoMark__6047_604028372"/>
            <w:bookmarkEnd w:id="35"/>
            <w:r w:rsidRPr="00315DF9">
              <w:rPr>
                <w:rFonts w:eastAsia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315DF9" w:rsidRDefault="00210373" w:rsidP="00C061D8">
            <w:pPr>
              <w:pStyle w:val="a9"/>
              <w:jc w:val="both"/>
              <w:rPr>
                <w:color w:val="auto"/>
                <w:lang w:val="ru-RU"/>
              </w:rPr>
            </w:pPr>
            <w:r w:rsidRPr="00315DF9">
              <w:rPr>
                <w:color w:val="auto"/>
                <w:lang w:val="ru-RU"/>
              </w:rPr>
              <w:t>оценка фактического состояния инженерно-технической укрепленности и антитеррористической защищенности объектов транспортной инфраструктуры, разработка корректирующих мероприятий</w:t>
            </w:r>
          </w:p>
        </w:tc>
      </w:tr>
      <w:tr w:rsidR="00210373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C8507E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lastRenderedPageBreak/>
              <w:t>6.</w:t>
            </w:r>
            <w:r w:rsidRPr="00315DF9">
              <w:rPr>
                <w:rFonts w:eastAsia="Times New Roman"/>
                <w:color w:val="auto"/>
                <w:lang w:val="ru-RU"/>
              </w:rPr>
              <w:t>2</w:t>
            </w:r>
            <w:r w:rsidRPr="00315DF9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4F7810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Проведение мониторинга обеспечения транспортной безопасности  на объектах транспортной инфраструктуры и трансп</w:t>
            </w:r>
            <w:r w:rsidR="004F7810" w:rsidRPr="00315DF9">
              <w:rPr>
                <w:rFonts w:eastAsia="Times New Roman"/>
                <w:color w:val="auto"/>
                <w:lang w:val="ru-RU"/>
              </w:rPr>
              <w:t>ортных средствах, находящихся на территории района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Отдел транспорта администрации района, </w:t>
            </w:r>
          </w:p>
          <w:p w:rsidR="00210373" w:rsidRPr="00315DF9" w:rsidRDefault="00210373" w:rsidP="00D14298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руководители (правообладатели) объектов </w:t>
            </w:r>
          </w:p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(по согласованию)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25 июня и до 15 октября </w:t>
            </w:r>
          </w:p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2021 года,</w:t>
            </w:r>
          </w:p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25 июня и до 15 октября </w:t>
            </w:r>
          </w:p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2022 года,</w:t>
            </w:r>
          </w:p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25 июня и до 15 октября </w:t>
            </w:r>
          </w:p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2023 года,</w:t>
            </w:r>
          </w:p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25 июня и до 15 октября </w:t>
            </w:r>
          </w:p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2024 года,</w:t>
            </w:r>
          </w:p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25 июня и до 15 октября </w:t>
            </w:r>
          </w:p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2025 года</w:t>
            </w:r>
          </w:p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315DF9" w:rsidRDefault="00210373" w:rsidP="00C061D8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своевременное выявление факторов, оказывающих негативное влияние на состояние антитеррористической защищенности объектов транспортного комплекса</w:t>
            </w:r>
          </w:p>
        </w:tc>
      </w:tr>
      <w:tr w:rsidR="00210373" w:rsidRPr="00210373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6.3.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Проведение учений и тренировок на объектах транспортной инфраструктуры по отработке действий при угрозе и совершении террористических актов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D7083A" w:rsidP="00D7083A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ОМВД России по Березовскому району (по согласованию), Березовское отделение ФГКУ «УВО ВНГ России по ХМАО-Югре»  (по согласованию), (по согласованию), ОНД и </w:t>
            </w:r>
            <w:proofErr w:type="gramStart"/>
            <w:r w:rsidRPr="00315DF9">
              <w:rPr>
                <w:rFonts w:eastAsia="Times New Roman"/>
                <w:color w:val="auto"/>
                <w:lang w:val="ru-RU"/>
              </w:rPr>
              <w:t>ПР</w:t>
            </w:r>
            <w:proofErr w:type="gramEnd"/>
            <w:r w:rsidRPr="00315DF9">
              <w:rPr>
                <w:rFonts w:eastAsia="Times New Roman"/>
                <w:color w:val="auto"/>
                <w:lang w:val="ru-RU"/>
              </w:rPr>
              <w:t xml:space="preserve"> по Березовскому району ГУ МЧС по автономному округу (по согласованию), Аппарат АТК района (по согласованию)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54585D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31 декабря 2021 года, </w:t>
            </w:r>
          </w:p>
          <w:p w:rsidR="00210373" w:rsidRPr="00315DF9" w:rsidRDefault="00210373" w:rsidP="0054585D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210373" w:rsidRPr="00315DF9" w:rsidRDefault="00210373" w:rsidP="0054585D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210373" w:rsidRPr="00315DF9" w:rsidRDefault="00210373" w:rsidP="0054585D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210373" w:rsidRPr="00315DF9" w:rsidRDefault="00210373" w:rsidP="00040E26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до 31 декабря 2025 года </w:t>
            </w:r>
            <w:bookmarkStart w:id="36" w:name="__UnoMark__6119_604028372"/>
            <w:bookmarkEnd w:id="36"/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10373" w:rsidRPr="00315DF9" w:rsidRDefault="00210373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10373" w:rsidRPr="00315DF9" w:rsidRDefault="00210373" w:rsidP="00C061D8">
            <w:pPr>
              <w:jc w:val="both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повышение готовности органов управления и личного состава группировки сил и сре</w:t>
            </w:r>
            <w:proofErr w:type="gramStart"/>
            <w:r w:rsidRPr="00315DF9">
              <w:rPr>
                <w:rFonts w:eastAsia="Times New Roman"/>
                <w:color w:val="auto"/>
                <w:lang w:val="ru-RU"/>
              </w:rPr>
              <w:t>дств к пр</w:t>
            </w:r>
            <w:proofErr w:type="gramEnd"/>
            <w:r w:rsidRPr="00315DF9">
              <w:rPr>
                <w:rFonts w:eastAsia="Times New Roman"/>
                <w:color w:val="auto"/>
                <w:lang w:val="ru-RU"/>
              </w:rPr>
              <w:t xml:space="preserve">оведению </w:t>
            </w:r>
            <w:r w:rsidRPr="00315DF9">
              <w:rPr>
                <w:rFonts w:eastAsia="Times New Roman"/>
                <w:color w:val="auto"/>
              </w:rPr>
              <w:t xml:space="preserve">КТО </w:t>
            </w:r>
            <w:proofErr w:type="spellStart"/>
            <w:r w:rsidRPr="00315DF9">
              <w:rPr>
                <w:rFonts w:eastAsia="Times New Roman"/>
                <w:color w:val="auto"/>
              </w:rPr>
              <w:t>на</w:t>
            </w:r>
            <w:proofErr w:type="spellEnd"/>
            <w:r w:rsidRPr="00315DF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15DF9">
              <w:rPr>
                <w:rFonts w:eastAsia="Times New Roman"/>
                <w:color w:val="auto"/>
              </w:rPr>
              <w:t>объектах</w:t>
            </w:r>
            <w:proofErr w:type="spellEnd"/>
            <w:r w:rsidRPr="00315DF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15DF9">
              <w:rPr>
                <w:rFonts w:eastAsia="Times New Roman"/>
                <w:color w:val="auto"/>
              </w:rPr>
              <w:t>транспортной</w:t>
            </w:r>
            <w:proofErr w:type="spellEnd"/>
            <w:r w:rsidRPr="00315DF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15DF9">
              <w:rPr>
                <w:rFonts w:eastAsia="Times New Roman"/>
                <w:color w:val="auto"/>
              </w:rPr>
              <w:t>инфраструктуры</w:t>
            </w:r>
            <w:proofErr w:type="spellEnd"/>
          </w:p>
        </w:tc>
      </w:tr>
      <w:tr w:rsidR="00D14298" w:rsidRPr="008B6077" w:rsidTr="004807C5">
        <w:tc>
          <w:tcPr>
            <w:tcW w:w="15455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14298" w:rsidRPr="00315DF9" w:rsidRDefault="00D14298" w:rsidP="00D14298">
            <w:pPr>
              <w:jc w:val="center"/>
              <w:rPr>
                <w:color w:val="000000"/>
                <w:lang w:val="ru-RU"/>
              </w:rPr>
            </w:pPr>
            <w:r w:rsidRPr="00315DF9">
              <w:rPr>
                <w:rFonts w:eastAsia="Times New Roman"/>
                <w:color w:val="000000"/>
                <w:lang w:val="ru-RU"/>
              </w:rPr>
              <w:lastRenderedPageBreak/>
              <w:t>7. Укрепление технической оснащенности подразделений, привлекаемых для минимизации и ликвидации последствий террористических актов</w:t>
            </w:r>
          </w:p>
        </w:tc>
      </w:tr>
      <w:tr w:rsidR="00C061D8" w:rsidRPr="008B6077" w:rsidTr="004807C5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061D8" w:rsidRPr="00315DF9" w:rsidRDefault="00C061D8" w:rsidP="00D14298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</w:rPr>
              <w:t>7.1.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061D8" w:rsidRPr="00315DF9" w:rsidRDefault="00C061D8" w:rsidP="00BB0FC5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color w:val="auto"/>
                <w:lang w:val="ru-RU"/>
              </w:rPr>
              <w:t xml:space="preserve">Мероприятие по проведению работ, направленных на предупреждение и ликвидацию </w:t>
            </w:r>
            <w:r w:rsidR="00BB0FC5" w:rsidRPr="00315DF9">
              <w:rPr>
                <w:color w:val="auto"/>
                <w:lang w:val="ru-RU"/>
              </w:rPr>
              <w:t>с</w:t>
            </w:r>
            <w:r w:rsidRPr="00315DF9">
              <w:rPr>
                <w:color w:val="auto"/>
                <w:lang w:val="ru-RU"/>
              </w:rPr>
              <w:t>тихийных бедствий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061D8" w:rsidRPr="00315DF9" w:rsidRDefault="00C061D8" w:rsidP="008136F3">
            <w:pPr>
              <w:jc w:val="center"/>
              <w:rPr>
                <w:rFonts w:eastAsia="Times New Roman"/>
                <w:color w:val="auto"/>
                <w:lang w:val="ru-RU"/>
              </w:rPr>
            </w:pPr>
            <w:bookmarkStart w:id="37" w:name="__UnoMark__6215_604028372"/>
            <w:bookmarkEnd w:id="37"/>
            <w:r w:rsidRPr="00315DF9">
              <w:rPr>
                <w:rFonts w:eastAsia="Times New Roman"/>
                <w:color w:val="auto"/>
                <w:lang w:val="ru-RU"/>
              </w:rPr>
              <w:t xml:space="preserve">МКУ </w:t>
            </w:r>
            <w:r w:rsidR="008136F3" w:rsidRPr="00315DF9">
              <w:rPr>
                <w:rFonts w:eastAsia="Times New Roman"/>
                <w:color w:val="auto"/>
                <w:lang w:val="ru-RU"/>
              </w:rPr>
              <w:t>«Управление гражданской защиты населения»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061D8" w:rsidRPr="00315DF9" w:rsidRDefault="00C061D8" w:rsidP="008136F3">
            <w:pPr>
              <w:jc w:val="center"/>
              <w:rPr>
                <w:color w:val="auto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 xml:space="preserve">бюджет </w:t>
            </w:r>
            <w:r w:rsidR="008136F3" w:rsidRPr="00315DF9">
              <w:rPr>
                <w:rFonts w:eastAsia="Times New Roman"/>
                <w:color w:val="auto"/>
                <w:lang w:val="ru-RU"/>
              </w:rPr>
              <w:t>Березовского</w:t>
            </w:r>
            <w:r w:rsidRPr="00315DF9">
              <w:rPr>
                <w:rFonts w:eastAsia="Times New Roman"/>
                <w:color w:val="auto"/>
                <w:lang w:val="ru-RU"/>
              </w:rPr>
              <w:t xml:space="preserve"> района,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061D8" w:rsidRPr="00315DF9" w:rsidRDefault="00C061D8" w:rsidP="00D14298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2022 года,</w:t>
            </w:r>
          </w:p>
          <w:p w:rsidR="00C061D8" w:rsidRPr="00315DF9" w:rsidRDefault="00C061D8" w:rsidP="00D14298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2023 года,</w:t>
            </w:r>
          </w:p>
          <w:p w:rsidR="00C061D8" w:rsidRPr="00315DF9" w:rsidRDefault="00C061D8" w:rsidP="00D14298">
            <w:pPr>
              <w:jc w:val="center"/>
              <w:rPr>
                <w:rFonts w:eastAsia="Times New Roman"/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2024 года,</w:t>
            </w:r>
          </w:p>
          <w:p w:rsidR="00C061D8" w:rsidRPr="00315DF9" w:rsidRDefault="00C061D8" w:rsidP="00D14298">
            <w:pPr>
              <w:jc w:val="center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до 31 декабря 2025 года</w:t>
            </w:r>
          </w:p>
        </w:tc>
        <w:tc>
          <w:tcPr>
            <w:tcW w:w="455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061D8" w:rsidRPr="00315DF9" w:rsidRDefault="00C061D8" w:rsidP="008136F3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color w:val="auto"/>
                <w:lang w:val="ru-RU"/>
              </w:rPr>
              <w:t>В рамках муниципальной программы «</w:t>
            </w:r>
            <w:r w:rsidR="008136F3" w:rsidRPr="00315DF9">
              <w:rPr>
                <w:color w:val="auto"/>
                <w:lang w:val="ru-RU"/>
              </w:rPr>
              <w:t>Безопасность жизнедеятельности на территории Березовского района</w:t>
            </w:r>
            <w:r w:rsidRPr="00315DF9">
              <w:rPr>
                <w:color w:val="auto"/>
                <w:lang w:val="ru-RU"/>
              </w:rPr>
              <w:t>»</w:t>
            </w:r>
            <w:r w:rsidRPr="00315DF9">
              <w:rPr>
                <w:rFonts w:cs="Times New Roman"/>
                <w:bCs/>
                <w:color w:val="auto"/>
                <w:lang w:val="ru-RU"/>
              </w:rPr>
              <w:t xml:space="preserve"> утверждена постановлением администрации </w:t>
            </w:r>
            <w:r w:rsidR="008136F3" w:rsidRPr="00315DF9">
              <w:rPr>
                <w:rFonts w:cs="Times New Roman"/>
                <w:bCs/>
                <w:color w:val="auto"/>
                <w:lang w:val="ru-RU"/>
              </w:rPr>
              <w:t>Березовского</w:t>
            </w:r>
            <w:r w:rsidRPr="00315DF9">
              <w:rPr>
                <w:rFonts w:cs="Times New Roman"/>
                <w:bCs/>
                <w:color w:val="auto"/>
                <w:lang w:val="ru-RU"/>
              </w:rPr>
              <w:t xml:space="preserve"> района от </w:t>
            </w:r>
            <w:r w:rsidR="008136F3" w:rsidRPr="00315DF9">
              <w:rPr>
                <w:rFonts w:cs="Times New Roman"/>
                <w:bCs/>
                <w:color w:val="auto"/>
                <w:lang w:val="ru-RU"/>
              </w:rPr>
              <w:t>29 октября 2018 года № 936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061D8" w:rsidRPr="00315DF9" w:rsidRDefault="00C061D8" w:rsidP="00D14298">
            <w:pPr>
              <w:jc w:val="both"/>
              <w:rPr>
                <w:color w:val="auto"/>
                <w:lang w:val="ru-RU"/>
              </w:rPr>
            </w:pPr>
            <w:r w:rsidRPr="00315DF9">
              <w:rPr>
                <w:rFonts w:eastAsia="Times New Roman"/>
                <w:color w:val="auto"/>
                <w:lang w:val="ru-RU"/>
              </w:rPr>
              <w:t>создание условий для повышения эффективности мер защиты населения и территории района от чрезвычайных ситуаций</w:t>
            </w:r>
          </w:p>
          <w:p w:rsidR="00C061D8" w:rsidRPr="00315DF9" w:rsidRDefault="00C061D8" w:rsidP="00D14298">
            <w:pPr>
              <w:rPr>
                <w:rFonts w:eastAsia="Times New Roman"/>
                <w:color w:val="auto"/>
                <w:lang w:val="ru-RU"/>
              </w:rPr>
            </w:pPr>
            <w:bookmarkStart w:id="38" w:name="__UnoMark__6231_604028372"/>
            <w:bookmarkEnd w:id="38"/>
          </w:p>
        </w:tc>
      </w:tr>
    </w:tbl>
    <w:p w:rsidR="00C9343A" w:rsidRPr="00C061D8" w:rsidRDefault="00C9343A">
      <w:pPr>
        <w:tabs>
          <w:tab w:val="left" w:pos="1134"/>
        </w:tabs>
        <w:ind w:firstLine="737"/>
        <w:jc w:val="center"/>
        <w:rPr>
          <w:lang w:val="ru-RU"/>
        </w:rPr>
      </w:pPr>
    </w:p>
    <w:p w:rsidR="00C9343A" w:rsidRPr="00210373" w:rsidRDefault="00D66BC4">
      <w:pPr>
        <w:rPr>
          <w:lang w:val="ru-RU"/>
        </w:rPr>
      </w:pPr>
      <w:r w:rsidRPr="00210373">
        <w:rPr>
          <w:lang w:val="ru-RU"/>
        </w:rPr>
        <w:t>Примечание:</w:t>
      </w:r>
    </w:p>
    <w:p w:rsidR="00C9343A" w:rsidRPr="00210373" w:rsidRDefault="00D66BC4">
      <w:pPr>
        <w:jc w:val="both"/>
        <w:rPr>
          <w:lang w:val="ru-RU"/>
        </w:rPr>
      </w:pPr>
      <w:r w:rsidRPr="00210373">
        <w:rPr>
          <w:lang w:val="ru-RU"/>
        </w:rPr>
        <w:t xml:space="preserve">* Фактический объем финансовых средств, реализованных в текущем году на мероприятия по профилактике террористических проявлений, уточняется по результатам реализации программных мероприятий </w:t>
      </w:r>
      <w:r w:rsidR="00000658" w:rsidRPr="00210373">
        <w:rPr>
          <w:lang w:val="ru-RU"/>
        </w:rPr>
        <w:t xml:space="preserve">муниципальных программ района </w:t>
      </w:r>
      <w:r w:rsidRPr="00210373">
        <w:rPr>
          <w:lang w:val="ru-RU"/>
        </w:rPr>
        <w:t>и Плана в посл</w:t>
      </w:r>
      <w:r w:rsidR="00057FBA" w:rsidRPr="00210373">
        <w:rPr>
          <w:lang w:val="ru-RU"/>
        </w:rPr>
        <w:t>едней декаде календарного года.</w:t>
      </w:r>
    </w:p>
    <w:p w:rsidR="00C9343A" w:rsidRDefault="00C9343A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</w:pPr>
    </w:p>
    <w:p w:rsidR="008B6077" w:rsidRPr="00210373" w:rsidRDefault="008B6077">
      <w:pPr>
        <w:jc w:val="both"/>
        <w:rPr>
          <w:lang w:val="ru-RU"/>
        </w:rPr>
      </w:pPr>
    </w:p>
    <w:p w:rsidR="008B6077" w:rsidRDefault="008B6077">
      <w:pPr>
        <w:jc w:val="both"/>
        <w:rPr>
          <w:lang w:val="ru-RU"/>
        </w:rPr>
        <w:sectPr w:rsidR="008B6077" w:rsidSect="00C061D8">
          <w:headerReference w:type="default" r:id="rId10"/>
          <w:pgSz w:w="16838" w:h="11906" w:orient="landscape"/>
          <w:pgMar w:top="1418" w:right="1276" w:bottom="993" w:left="1559" w:header="629" w:footer="0" w:gutter="0"/>
          <w:cols w:space="720"/>
          <w:formProt w:val="0"/>
          <w:docGrid w:linePitch="100"/>
        </w:sectPr>
      </w:pPr>
    </w:p>
    <w:p w:rsidR="00362C71" w:rsidRPr="00210373" w:rsidRDefault="00362C71">
      <w:pPr>
        <w:jc w:val="both"/>
        <w:rPr>
          <w:lang w:val="ru-RU"/>
        </w:rPr>
      </w:pPr>
    </w:p>
    <w:sectPr w:rsidR="00362C71" w:rsidRPr="00210373" w:rsidSect="007B5310">
      <w:headerReference w:type="default" r:id="rId11"/>
      <w:pgSz w:w="11906" w:h="16838"/>
      <w:pgMar w:top="1134" w:right="284" w:bottom="1134" w:left="28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C0" w:rsidRDefault="00822FC0">
      <w:r>
        <w:separator/>
      </w:r>
    </w:p>
  </w:endnote>
  <w:endnote w:type="continuationSeparator" w:id="0">
    <w:p w:rsidR="00822FC0" w:rsidRDefault="008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C0" w:rsidRDefault="00822FC0">
      <w:r>
        <w:separator/>
      </w:r>
    </w:p>
  </w:footnote>
  <w:footnote w:type="continuationSeparator" w:id="0">
    <w:p w:rsidR="00822FC0" w:rsidRDefault="0082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35" w:rsidRDefault="005F7935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B6077">
      <w:rPr>
        <w:noProof/>
      </w:rPr>
      <w:t>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428024"/>
      <w:docPartObj>
        <w:docPartGallery w:val="Page Numbers (Top of Page)"/>
        <w:docPartUnique/>
      </w:docPartObj>
    </w:sdtPr>
    <w:sdtEndPr/>
    <w:sdtContent>
      <w:p w:rsidR="005F7935" w:rsidRDefault="005F7935">
        <w:pPr>
          <w:pStyle w:val="ab"/>
          <w:jc w:val="center"/>
        </w:pPr>
      </w:p>
      <w:p w:rsidR="005F7935" w:rsidRDefault="005F79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77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8EE"/>
    <w:multiLevelType w:val="multilevel"/>
    <w:tmpl w:val="039E0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9827F7"/>
    <w:multiLevelType w:val="multilevel"/>
    <w:tmpl w:val="DEEEF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3A"/>
    <w:rsid w:val="00000658"/>
    <w:rsid w:val="00040E26"/>
    <w:rsid w:val="000414FD"/>
    <w:rsid w:val="000546BC"/>
    <w:rsid w:val="00057FBA"/>
    <w:rsid w:val="00076684"/>
    <w:rsid w:val="000817DF"/>
    <w:rsid w:val="000D6F20"/>
    <w:rsid w:val="000E3EB6"/>
    <w:rsid w:val="00126E17"/>
    <w:rsid w:val="00134EF1"/>
    <w:rsid w:val="00142066"/>
    <w:rsid w:val="001434CB"/>
    <w:rsid w:val="00144FA6"/>
    <w:rsid w:val="0015526B"/>
    <w:rsid w:val="001816D6"/>
    <w:rsid w:val="00182E7E"/>
    <w:rsid w:val="0018578A"/>
    <w:rsid w:val="00196A95"/>
    <w:rsid w:val="001C3CAD"/>
    <w:rsid w:val="001D6B5C"/>
    <w:rsid w:val="001E6394"/>
    <w:rsid w:val="00200B39"/>
    <w:rsid w:val="00210373"/>
    <w:rsid w:val="00221309"/>
    <w:rsid w:val="002308E2"/>
    <w:rsid w:val="00236FB2"/>
    <w:rsid w:val="002472B3"/>
    <w:rsid w:val="0025500B"/>
    <w:rsid w:val="00265064"/>
    <w:rsid w:val="002879E0"/>
    <w:rsid w:val="00295907"/>
    <w:rsid w:val="002A734A"/>
    <w:rsid w:val="002B18DF"/>
    <w:rsid w:val="002C7A42"/>
    <w:rsid w:val="002D525E"/>
    <w:rsid w:val="00300BC2"/>
    <w:rsid w:val="003031A1"/>
    <w:rsid w:val="003033B0"/>
    <w:rsid w:val="00315DF9"/>
    <w:rsid w:val="00317F37"/>
    <w:rsid w:val="00340C3D"/>
    <w:rsid w:val="0036267D"/>
    <w:rsid w:val="00362C71"/>
    <w:rsid w:val="0037200B"/>
    <w:rsid w:val="00387AE1"/>
    <w:rsid w:val="003D2CE0"/>
    <w:rsid w:val="003E2649"/>
    <w:rsid w:val="003E5A9A"/>
    <w:rsid w:val="003F183A"/>
    <w:rsid w:val="003F3547"/>
    <w:rsid w:val="003F468A"/>
    <w:rsid w:val="003F7D85"/>
    <w:rsid w:val="00403025"/>
    <w:rsid w:val="00453F86"/>
    <w:rsid w:val="00460C08"/>
    <w:rsid w:val="004807C5"/>
    <w:rsid w:val="00492442"/>
    <w:rsid w:val="004963ED"/>
    <w:rsid w:val="004A79BA"/>
    <w:rsid w:val="004C5144"/>
    <w:rsid w:val="004F17A3"/>
    <w:rsid w:val="004F7810"/>
    <w:rsid w:val="00511B1B"/>
    <w:rsid w:val="005158D8"/>
    <w:rsid w:val="005340B0"/>
    <w:rsid w:val="00544B4D"/>
    <w:rsid w:val="0054585D"/>
    <w:rsid w:val="00555F5E"/>
    <w:rsid w:val="00573EFF"/>
    <w:rsid w:val="00583113"/>
    <w:rsid w:val="005A2B96"/>
    <w:rsid w:val="005B1054"/>
    <w:rsid w:val="005B4441"/>
    <w:rsid w:val="005C129E"/>
    <w:rsid w:val="005C22B2"/>
    <w:rsid w:val="005C74E2"/>
    <w:rsid w:val="005D3FBA"/>
    <w:rsid w:val="005F27E4"/>
    <w:rsid w:val="005F4715"/>
    <w:rsid w:val="005F7935"/>
    <w:rsid w:val="00613FD1"/>
    <w:rsid w:val="00643722"/>
    <w:rsid w:val="00647B76"/>
    <w:rsid w:val="00662D3F"/>
    <w:rsid w:val="0066746A"/>
    <w:rsid w:val="00673FF2"/>
    <w:rsid w:val="00680423"/>
    <w:rsid w:val="00682642"/>
    <w:rsid w:val="00685524"/>
    <w:rsid w:val="006A3C03"/>
    <w:rsid w:val="006A6C65"/>
    <w:rsid w:val="006D7C04"/>
    <w:rsid w:val="006F4961"/>
    <w:rsid w:val="006F575E"/>
    <w:rsid w:val="00715E0B"/>
    <w:rsid w:val="00732242"/>
    <w:rsid w:val="00755425"/>
    <w:rsid w:val="00764701"/>
    <w:rsid w:val="00784C51"/>
    <w:rsid w:val="007A48B2"/>
    <w:rsid w:val="007A5A1F"/>
    <w:rsid w:val="007B3E60"/>
    <w:rsid w:val="007B5310"/>
    <w:rsid w:val="007B787E"/>
    <w:rsid w:val="007C6E8D"/>
    <w:rsid w:val="007D3584"/>
    <w:rsid w:val="007F617F"/>
    <w:rsid w:val="008136F3"/>
    <w:rsid w:val="00817A6B"/>
    <w:rsid w:val="00822FC0"/>
    <w:rsid w:val="0082751E"/>
    <w:rsid w:val="00830C28"/>
    <w:rsid w:val="0085225A"/>
    <w:rsid w:val="00855823"/>
    <w:rsid w:val="00863FC1"/>
    <w:rsid w:val="00865814"/>
    <w:rsid w:val="00883125"/>
    <w:rsid w:val="00890620"/>
    <w:rsid w:val="00891783"/>
    <w:rsid w:val="008A2AAD"/>
    <w:rsid w:val="008A4963"/>
    <w:rsid w:val="008A5964"/>
    <w:rsid w:val="008A65B1"/>
    <w:rsid w:val="008B2A30"/>
    <w:rsid w:val="008B42C8"/>
    <w:rsid w:val="008B6077"/>
    <w:rsid w:val="008D01D0"/>
    <w:rsid w:val="008D0BE7"/>
    <w:rsid w:val="008D453E"/>
    <w:rsid w:val="008D5BAB"/>
    <w:rsid w:val="008E423A"/>
    <w:rsid w:val="008E7F99"/>
    <w:rsid w:val="008F3041"/>
    <w:rsid w:val="008F6284"/>
    <w:rsid w:val="009564D4"/>
    <w:rsid w:val="00974CFD"/>
    <w:rsid w:val="00985B30"/>
    <w:rsid w:val="00995811"/>
    <w:rsid w:val="009E3D8D"/>
    <w:rsid w:val="009E5F45"/>
    <w:rsid w:val="00A04522"/>
    <w:rsid w:val="00A21591"/>
    <w:rsid w:val="00A34F94"/>
    <w:rsid w:val="00A42C47"/>
    <w:rsid w:val="00A4554D"/>
    <w:rsid w:val="00A51083"/>
    <w:rsid w:val="00A649AA"/>
    <w:rsid w:val="00A81B7E"/>
    <w:rsid w:val="00A90644"/>
    <w:rsid w:val="00AB01B2"/>
    <w:rsid w:val="00B279A7"/>
    <w:rsid w:val="00B47191"/>
    <w:rsid w:val="00B91546"/>
    <w:rsid w:val="00BB0FC5"/>
    <w:rsid w:val="00BB612D"/>
    <w:rsid w:val="00BC0637"/>
    <w:rsid w:val="00BC1FC2"/>
    <w:rsid w:val="00BE2819"/>
    <w:rsid w:val="00C061D8"/>
    <w:rsid w:val="00C259F8"/>
    <w:rsid w:val="00C261C7"/>
    <w:rsid w:val="00C31B2C"/>
    <w:rsid w:val="00C34B0C"/>
    <w:rsid w:val="00C3678D"/>
    <w:rsid w:val="00C40EA8"/>
    <w:rsid w:val="00C4454B"/>
    <w:rsid w:val="00C71747"/>
    <w:rsid w:val="00C7553D"/>
    <w:rsid w:val="00C838ED"/>
    <w:rsid w:val="00C8507E"/>
    <w:rsid w:val="00C91889"/>
    <w:rsid w:val="00C9343A"/>
    <w:rsid w:val="00C95392"/>
    <w:rsid w:val="00CB47F9"/>
    <w:rsid w:val="00CB7CCA"/>
    <w:rsid w:val="00CD71D5"/>
    <w:rsid w:val="00D040BE"/>
    <w:rsid w:val="00D14298"/>
    <w:rsid w:val="00D30267"/>
    <w:rsid w:val="00D43453"/>
    <w:rsid w:val="00D46FBB"/>
    <w:rsid w:val="00D66BC4"/>
    <w:rsid w:val="00D7083A"/>
    <w:rsid w:val="00D711EF"/>
    <w:rsid w:val="00D96948"/>
    <w:rsid w:val="00DA0B9E"/>
    <w:rsid w:val="00DB728A"/>
    <w:rsid w:val="00DC0310"/>
    <w:rsid w:val="00DE1DBD"/>
    <w:rsid w:val="00DF5786"/>
    <w:rsid w:val="00E016C1"/>
    <w:rsid w:val="00E03B5B"/>
    <w:rsid w:val="00E23045"/>
    <w:rsid w:val="00E30F4F"/>
    <w:rsid w:val="00E51EB6"/>
    <w:rsid w:val="00E57B18"/>
    <w:rsid w:val="00E80008"/>
    <w:rsid w:val="00E83840"/>
    <w:rsid w:val="00E8571C"/>
    <w:rsid w:val="00E953A0"/>
    <w:rsid w:val="00EA1E92"/>
    <w:rsid w:val="00EB4D7C"/>
    <w:rsid w:val="00EC3710"/>
    <w:rsid w:val="00EC5651"/>
    <w:rsid w:val="00ED09BB"/>
    <w:rsid w:val="00ED2690"/>
    <w:rsid w:val="00ED2DA4"/>
    <w:rsid w:val="00EE7B9D"/>
    <w:rsid w:val="00F02C25"/>
    <w:rsid w:val="00F04AD9"/>
    <w:rsid w:val="00F53A0E"/>
    <w:rsid w:val="00F566CC"/>
    <w:rsid w:val="00F75555"/>
    <w:rsid w:val="00F80306"/>
    <w:rsid w:val="00FA1F94"/>
    <w:rsid w:val="00FA596A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next w:val="a"/>
    <w:link w:val="10"/>
    <w:uiPriority w:val="9"/>
    <w:qFormat/>
    <w:rsid w:val="00362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5">
    <w:name w:val="ListLabel 5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FontStyle15">
    <w:name w:val="Font Style15"/>
    <w:basedOn w:val="a1"/>
    <w:qFormat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5">
    <w:name w:val="ListLabel 25"/>
    <w:qFormat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26">
    <w:name w:val="ListLabel 26"/>
    <w:qFormat/>
    <w:rPr>
      <w:rFonts w:eastAsia="Times New Roman"/>
      <w:color w:val="0000FF"/>
      <w:sz w:val="16"/>
      <w:szCs w:val="16"/>
    </w:rPr>
  </w:style>
  <w:style w:type="character" w:customStyle="1" w:styleId="ListLabel27">
    <w:name w:val="ListLabel 27"/>
    <w:qFormat/>
    <w:rPr>
      <w:rFonts w:eastAsia="Times New Roman"/>
      <w:sz w:val="16"/>
      <w:szCs w:val="16"/>
    </w:rPr>
  </w:style>
  <w:style w:type="character" w:customStyle="1" w:styleId="ListLabel28">
    <w:name w:val="ListLabel 28"/>
    <w:qFormat/>
    <w:rPr>
      <w:rFonts w:eastAsia="Times New Roman"/>
      <w:sz w:val="16"/>
      <w:szCs w:val="16"/>
      <w:lang w:val="ru-RU"/>
    </w:rPr>
  </w:style>
  <w:style w:type="character" w:customStyle="1" w:styleId="ListLabel29">
    <w:name w:val="ListLabel 29"/>
    <w:qFormat/>
    <w:rPr>
      <w:rFonts w:eastAsia="Times New Roman"/>
      <w:color w:val="0000FF"/>
      <w:sz w:val="16"/>
      <w:szCs w:val="16"/>
      <w:lang w:val="ru-RU"/>
    </w:rPr>
  </w:style>
  <w:style w:type="character" w:customStyle="1" w:styleId="ListLabel30">
    <w:name w:val="ListLabel 30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31">
    <w:name w:val="ListLabel 31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32">
    <w:name w:val="ListLabel 32"/>
    <w:qFormat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33">
    <w:name w:val="ListLabel 33"/>
    <w:qFormat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34">
    <w:name w:val="ListLabel 34"/>
    <w:qFormat/>
    <w:rPr>
      <w:rFonts w:eastAsia="Times New Roman"/>
      <w:color w:val="0000FF"/>
      <w:sz w:val="16"/>
      <w:szCs w:val="16"/>
      <w:highlight w:val="yellow"/>
    </w:rPr>
  </w:style>
  <w:style w:type="character" w:customStyle="1" w:styleId="ListLabel35">
    <w:name w:val="ListLabel 35"/>
    <w:qFormat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6">
    <w:name w:val="ListLabel 36"/>
    <w:qFormat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37">
    <w:name w:val="ListLabel 37"/>
    <w:qFormat/>
    <w:rPr>
      <w:rFonts w:ascii="Times New Roman" w:eastAsia="Times New Roman" w:hAnsi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8">
    <w:name w:val="ListLabel 38"/>
    <w:qFormat/>
    <w:rPr>
      <w:rFonts w:eastAsia="Times New Roman"/>
      <w:sz w:val="16"/>
      <w:szCs w:val="16"/>
      <w:highlight w:val="yellow"/>
    </w:rPr>
  </w:style>
  <w:style w:type="character" w:customStyle="1" w:styleId="ListLabel39">
    <w:name w:val="ListLabel 39"/>
    <w:qFormat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40">
    <w:name w:val="ListLabel 40"/>
    <w:qFormat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41">
    <w:name w:val="ListLabel 41"/>
    <w:qFormat/>
    <w:rPr>
      <w:rFonts w:eastAsia="Times New Roman"/>
      <w:sz w:val="16"/>
      <w:szCs w:val="16"/>
    </w:rPr>
  </w:style>
  <w:style w:type="character" w:customStyle="1" w:styleId="ListLabel42">
    <w:name w:val="ListLabel 42"/>
    <w:qFormat/>
    <w:rPr>
      <w:rFonts w:eastAsia="Times New Roman"/>
      <w:sz w:val="16"/>
      <w:szCs w:val="16"/>
      <w:lang w:val="ru-RU"/>
    </w:rPr>
  </w:style>
  <w:style w:type="character" w:customStyle="1" w:styleId="ListLabel43">
    <w:name w:val="ListLabel 43"/>
    <w:qFormat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44">
    <w:name w:val="ListLabel 44"/>
    <w:qFormat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45">
    <w:name w:val="ListLabel 45"/>
    <w:qFormat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46">
    <w:name w:val="ListLabel 46"/>
    <w:qFormat/>
    <w:rPr>
      <w:rFonts w:eastAsia="Times New Roman"/>
      <w:sz w:val="16"/>
      <w:szCs w:val="16"/>
      <w:highlight w:val="yellow"/>
      <w:lang w:val="ru-RU"/>
    </w:rPr>
  </w:style>
  <w:style w:type="character" w:customStyle="1" w:styleId="ListLabel47">
    <w:name w:val="ListLabel 47"/>
    <w:qFormat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48">
    <w:name w:val="ListLabel 48"/>
    <w:qFormat/>
    <w:rPr>
      <w:rFonts w:eastAsia="Times New Roman"/>
      <w:color w:val="0000FF"/>
      <w:sz w:val="16"/>
      <w:szCs w:val="16"/>
    </w:rPr>
  </w:style>
  <w:style w:type="character" w:customStyle="1" w:styleId="ListLabel49">
    <w:name w:val="ListLabel 49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50">
    <w:name w:val="ListLabel 50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51">
    <w:name w:val="ListLabel 51"/>
    <w:qFormat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52">
    <w:name w:val="ListLabel 52"/>
    <w:qFormat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53">
    <w:name w:val="ListLabel 53"/>
    <w:qFormat/>
    <w:rPr>
      <w:rFonts w:eastAsia="Times New Roman"/>
      <w:color w:val="0000FF"/>
      <w:sz w:val="16"/>
      <w:szCs w:val="16"/>
      <w:highlight w:val="yellow"/>
    </w:rPr>
  </w:style>
  <w:style w:type="character" w:customStyle="1" w:styleId="ListLabel54">
    <w:name w:val="ListLabel 54"/>
    <w:qFormat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55">
    <w:name w:val="ListLabel 55"/>
    <w:qFormat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56">
    <w:name w:val="ListLabel 56"/>
    <w:qFormat/>
    <w:rPr>
      <w:rFonts w:eastAsia="Times New Roman"/>
      <w:sz w:val="16"/>
      <w:szCs w:val="16"/>
      <w:highlight w:val="yellow"/>
    </w:rPr>
  </w:style>
  <w:style w:type="character" w:customStyle="1" w:styleId="ListLabel57">
    <w:name w:val="ListLabel 57"/>
    <w:qFormat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58">
    <w:name w:val="ListLabel 58"/>
    <w:qFormat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59">
    <w:name w:val="ListLabel 59"/>
    <w:qFormat/>
    <w:rPr>
      <w:rFonts w:eastAsia="Times New Roman"/>
      <w:sz w:val="16"/>
      <w:szCs w:val="16"/>
    </w:rPr>
  </w:style>
  <w:style w:type="character" w:customStyle="1" w:styleId="ListLabel60">
    <w:name w:val="ListLabel 60"/>
    <w:qFormat/>
    <w:rPr>
      <w:rFonts w:eastAsia="Times New Roman"/>
      <w:sz w:val="16"/>
      <w:szCs w:val="16"/>
      <w:lang w:val="ru-RU"/>
    </w:rPr>
  </w:style>
  <w:style w:type="character" w:customStyle="1" w:styleId="ListLabel61">
    <w:name w:val="ListLabel 61"/>
    <w:qFormat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62">
    <w:name w:val="ListLabel 62"/>
    <w:qFormat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63">
    <w:name w:val="ListLabel 63"/>
    <w:qFormat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64">
    <w:name w:val="ListLabel 64"/>
    <w:qFormat/>
    <w:rPr>
      <w:rFonts w:eastAsia="Times New Roman"/>
      <w:sz w:val="16"/>
      <w:szCs w:val="16"/>
      <w:highlight w:val="yellow"/>
      <w:lang w:val="ru-RU"/>
    </w:rPr>
  </w:style>
  <w:style w:type="character" w:customStyle="1" w:styleId="ListLabel65">
    <w:name w:val="ListLabel 65"/>
    <w:qFormat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66">
    <w:name w:val="ListLabel 66"/>
    <w:qFormat/>
    <w:rPr>
      <w:rFonts w:eastAsia="Times New Roman"/>
      <w:color w:val="0000FF"/>
      <w:sz w:val="16"/>
      <w:szCs w:val="16"/>
    </w:rPr>
  </w:style>
  <w:style w:type="character" w:customStyle="1" w:styleId="ListLabel67">
    <w:name w:val="ListLabel 67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68">
    <w:name w:val="ListLabel 68"/>
    <w:qFormat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69">
    <w:name w:val="ListLabel 69"/>
    <w:qFormat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70">
    <w:name w:val="ListLabel 70"/>
    <w:qFormat/>
    <w:rPr>
      <w:rFonts w:eastAsia="Times New Roman"/>
      <w:color w:val="0000FF"/>
      <w:sz w:val="16"/>
      <w:szCs w:val="16"/>
      <w:highlight w:val="yellow"/>
    </w:rPr>
  </w:style>
  <w:style w:type="character" w:customStyle="1" w:styleId="ListLabel71">
    <w:name w:val="ListLabel 71"/>
    <w:qFormat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72">
    <w:name w:val="ListLabel 72"/>
    <w:qFormat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73">
    <w:name w:val="ListLabel 73"/>
    <w:qFormat/>
    <w:rPr>
      <w:rFonts w:eastAsia="Times New Roman"/>
      <w:sz w:val="16"/>
      <w:szCs w:val="16"/>
      <w:highlight w:val="yellow"/>
    </w:rPr>
  </w:style>
  <w:style w:type="character" w:customStyle="1" w:styleId="ListLabel74">
    <w:name w:val="ListLabel 74"/>
    <w:qFormat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75">
    <w:name w:val="ListLabel 75"/>
    <w:qFormat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76">
    <w:name w:val="ListLabel 76"/>
    <w:qFormat/>
    <w:rPr>
      <w:rFonts w:eastAsia="Times New Roman"/>
      <w:sz w:val="16"/>
      <w:szCs w:val="16"/>
    </w:rPr>
  </w:style>
  <w:style w:type="character" w:customStyle="1" w:styleId="ListLabel77">
    <w:name w:val="ListLabel 77"/>
    <w:qFormat/>
    <w:rPr>
      <w:rFonts w:eastAsia="Times New Roman"/>
      <w:sz w:val="16"/>
      <w:szCs w:val="16"/>
      <w:highlight w:val="yellow"/>
      <w:lang w:val="ru-RU"/>
    </w:rPr>
  </w:style>
  <w:style w:type="character" w:customStyle="1" w:styleId="ListLabel78">
    <w:name w:val="ListLabel 78"/>
    <w:qFormat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79">
    <w:name w:val="ListLabel 79"/>
    <w:qFormat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80">
    <w:name w:val="ListLabel 80"/>
    <w:qFormat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81">
    <w:name w:val="ListLabel 81"/>
    <w:qFormat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82">
    <w:name w:val="ListLabel 82"/>
    <w:qFormat/>
    <w:rPr>
      <w:rFonts w:eastAsia="Times New Roman"/>
      <w:color w:val="0000FF"/>
      <w:sz w:val="16"/>
      <w:szCs w:val="16"/>
    </w:rPr>
  </w:style>
  <w:style w:type="character" w:customStyle="1" w:styleId="ListLabel83">
    <w:name w:val="ListLabel 83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84">
    <w:name w:val="ListLabel 84"/>
    <w:qFormat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85">
    <w:name w:val="ListLabel 85"/>
    <w:qFormat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86">
    <w:name w:val="ListLabel 86"/>
    <w:qFormat/>
    <w:rPr>
      <w:rFonts w:eastAsia="Times New Roman"/>
      <w:color w:val="0000FF"/>
      <w:sz w:val="16"/>
      <w:szCs w:val="16"/>
      <w:highlight w:val="yellow"/>
    </w:rPr>
  </w:style>
  <w:style w:type="character" w:customStyle="1" w:styleId="ListLabel87">
    <w:name w:val="ListLabel 87"/>
    <w:qFormat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88">
    <w:name w:val="ListLabel 88"/>
    <w:qFormat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89">
    <w:name w:val="ListLabel 89"/>
    <w:qFormat/>
    <w:rPr>
      <w:rFonts w:eastAsia="Times New Roman"/>
      <w:sz w:val="16"/>
      <w:szCs w:val="16"/>
      <w:highlight w:val="yellow"/>
    </w:rPr>
  </w:style>
  <w:style w:type="character" w:customStyle="1" w:styleId="ListLabel90">
    <w:name w:val="ListLabel 90"/>
    <w:qFormat/>
    <w:rPr>
      <w:rFonts w:eastAsia="Times New Roman"/>
      <w:sz w:val="16"/>
      <w:szCs w:val="16"/>
      <w:highlight w:val="yellow"/>
      <w:lang w:val="ru-RU"/>
    </w:rPr>
  </w:style>
  <w:style w:type="character" w:customStyle="1" w:styleId="ListLabel91">
    <w:name w:val="ListLabel 91"/>
    <w:qFormat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92">
    <w:name w:val="ListLabel 92"/>
    <w:qFormat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93">
    <w:name w:val="ListLabel 93"/>
    <w:qFormat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94">
    <w:name w:val="ListLabel 94"/>
    <w:qFormat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95">
    <w:name w:val="ListLabel 95"/>
    <w:qFormat/>
    <w:rPr>
      <w:rFonts w:eastAsia="Times New Roman"/>
      <w:color w:val="0000FF"/>
      <w:sz w:val="16"/>
      <w:szCs w:val="16"/>
    </w:rPr>
  </w:style>
  <w:style w:type="character" w:customStyle="1" w:styleId="ListLabel96">
    <w:name w:val="ListLabel 96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97">
    <w:name w:val="ListLabel 97"/>
    <w:qFormat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98">
    <w:name w:val="ListLabel 98"/>
    <w:qFormat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99">
    <w:name w:val="ListLabel 99"/>
    <w:qFormat/>
    <w:rPr>
      <w:rFonts w:eastAsia="Times New Roman"/>
      <w:color w:val="0000FF"/>
      <w:sz w:val="16"/>
      <w:szCs w:val="16"/>
      <w:highlight w:val="yellow"/>
    </w:rPr>
  </w:style>
  <w:style w:type="character" w:customStyle="1" w:styleId="ListLabel100">
    <w:name w:val="ListLabel 100"/>
    <w:qFormat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101">
    <w:name w:val="ListLabel 101"/>
    <w:qFormat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102">
    <w:name w:val="ListLabel 102"/>
    <w:qFormat/>
    <w:rPr>
      <w:rFonts w:eastAsia="Times New Roman"/>
      <w:sz w:val="16"/>
      <w:szCs w:val="16"/>
      <w:highlight w:val="yellow"/>
    </w:rPr>
  </w:style>
  <w:style w:type="character" w:customStyle="1" w:styleId="ListLabel103">
    <w:name w:val="ListLabel 103"/>
    <w:qFormat/>
    <w:rPr>
      <w:rFonts w:eastAsia="Times New Roman"/>
      <w:sz w:val="16"/>
      <w:szCs w:val="16"/>
      <w:highlight w:val="yellow"/>
      <w:lang w:val="ru-RU"/>
    </w:rPr>
  </w:style>
  <w:style w:type="character" w:customStyle="1" w:styleId="ListLabel104">
    <w:name w:val="ListLabel 104"/>
    <w:qFormat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105">
    <w:name w:val="ListLabel 105"/>
    <w:qFormat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106">
    <w:name w:val="ListLabel 106"/>
    <w:qFormat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107">
    <w:name w:val="ListLabel 107"/>
    <w:qFormat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108">
    <w:name w:val="ListLabel 108"/>
    <w:qFormat/>
    <w:rPr>
      <w:rFonts w:eastAsia="Times New Roman"/>
      <w:color w:val="0000FF"/>
      <w:sz w:val="16"/>
      <w:szCs w:val="16"/>
    </w:rPr>
  </w:style>
  <w:style w:type="character" w:customStyle="1" w:styleId="ListLabel109">
    <w:name w:val="ListLabel 109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38">
    <w:name w:val="ListLabel 138"/>
    <w:qFormat/>
    <w:rPr>
      <w:rFonts w:eastAsia="Times New Roman"/>
      <w:color w:val="0000FF"/>
      <w:sz w:val="16"/>
      <w:szCs w:val="16"/>
      <w:highlight w:val="yellow"/>
    </w:rPr>
  </w:style>
  <w:style w:type="character" w:customStyle="1" w:styleId="ListLabel139">
    <w:name w:val="ListLabel 139"/>
    <w:qFormat/>
    <w:rPr>
      <w:rFonts w:eastAsia="Times New Roman"/>
      <w:b w:val="0"/>
      <w:bCs w:val="0"/>
      <w:color w:val="000000"/>
      <w:sz w:val="16"/>
      <w:szCs w:val="16"/>
      <w:u w:val="none"/>
      <w:lang w:val="ru-RU"/>
    </w:rPr>
  </w:style>
  <w:style w:type="character" w:customStyle="1" w:styleId="ListLabel140">
    <w:name w:val="ListLabel 140"/>
    <w:qFormat/>
    <w:rPr>
      <w:rFonts w:eastAsia="Times New Roman"/>
      <w:color w:val="0000FF"/>
      <w:sz w:val="16"/>
      <w:szCs w:val="16"/>
    </w:rPr>
  </w:style>
  <w:style w:type="character" w:customStyle="1" w:styleId="ListLabel141">
    <w:name w:val="ListLabel 141"/>
    <w:qFormat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42">
    <w:name w:val="ListLabel 142"/>
    <w:qFormat/>
    <w:rPr>
      <w:rFonts w:eastAsia="Times New Roman"/>
      <w:b w:val="0"/>
      <w:bCs w:val="0"/>
      <w:strike w:val="0"/>
      <w:dstrike w:val="0"/>
      <w:color w:val="000000"/>
      <w:sz w:val="16"/>
      <w:szCs w:val="16"/>
      <w:u w:val="none"/>
      <w:lang w:val="ru-RU"/>
    </w:rPr>
  </w:style>
  <w:style w:type="character" w:customStyle="1" w:styleId="ListLabel143">
    <w:name w:val="ListLabel 143"/>
    <w:qFormat/>
    <w:rPr>
      <w:rFonts w:eastAsia="Times New Roman"/>
      <w:b w:val="0"/>
      <w:bCs w:val="0"/>
      <w:color w:val="0000FF"/>
      <w:sz w:val="16"/>
      <w:szCs w:val="16"/>
    </w:rPr>
  </w:style>
  <w:style w:type="character" w:customStyle="1" w:styleId="ListLabel144">
    <w:name w:val="ListLabel 144"/>
    <w:qFormat/>
    <w:rPr>
      <w:rFonts w:eastAsia="Times New Roman"/>
      <w:b w:val="0"/>
      <w:bCs w:val="0"/>
      <w:sz w:val="16"/>
      <w:szCs w:val="16"/>
    </w:rPr>
  </w:style>
  <w:style w:type="character" w:customStyle="1" w:styleId="ListLabel145">
    <w:name w:val="ListLabel 145"/>
    <w:qFormat/>
    <w:rPr>
      <w:rFonts w:eastAsia="Times New Roman"/>
      <w:sz w:val="16"/>
      <w:szCs w:val="16"/>
      <w:lang w:val="ru-RU"/>
    </w:rPr>
  </w:style>
  <w:style w:type="character" w:customStyle="1" w:styleId="ListLabel146">
    <w:name w:val="ListLabel 146"/>
    <w:qFormat/>
    <w:rPr>
      <w:rFonts w:eastAsia="Times New Roman"/>
      <w:sz w:val="16"/>
      <w:szCs w:val="16"/>
    </w:rPr>
  </w:style>
  <w:style w:type="character" w:customStyle="1" w:styleId="ListLabel147">
    <w:name w:val="ListLabel 147"/>
    <w:qFormat/>
    <w:rPr>
      <w:rFonts w:eastAsia="Times New Roman"/>
      <w:b w:val="0"/>
      <w:bCs w:val="0"/>
      <w:color w:val="0000FF"/>
      <w:sz w:val="16"/>
      <w:szCs w:val="16"/>
      <w:lang w:val="ru-RU"/>
    </w:rPr>
  </w:style>
  <w:style w:type="character" w:customStyle="1" w:styleId="ListLabel148">
    <w:name w:val="ListLabel 148"/>
    <w:qFormat/>
    <w:rPr>
      <w:rFonts w:eastAsia="Times New Roman"/>
      <w:color w:val="0000FF"/>
      <w:sz w:val="16"/>
      <w:szCs w:val="16"/>
      <w:lang w:val="ru-RU"/>
    </w:rPr>
  </w:style>
  <w:style w:type="character" w:customStyle="1" w:styleId="ListLabel149">
    <w:name w:val="ListLabel 149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50">
    <w:name w:val="ListLabel 150"/>
    <w:qFormat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51">
    <w:name w:val="ListLabel 151"/>
    <w:qFormat/>
    <w:rPr>
      <w:rFonts w:eastAsia="Times New Roman"/>
      <w:color w:val="0000FF"/>
      <w:sz w:val="16"/>
      <w:szCs w:val="16"/>
      <w:u w:val="none"/>
    </w:rPr>
  </w:style>
  <w:style w:type="character" w:customStyle="1" w:styleId="ListLabel152">
    <w:name w:val="ListLabel 152"/>
    <w:qFormat/>
    <w:rPr>
      <w:rFonts w:eastAsia="Times New Roman"/>
      <w:sz w:val="16"/>
      <w:szCs w:val="16"/>
      <w:u w:val="none"/>
    </w:rPr>
  </w:style>
  <w:style w:type="character" w:customStyle="1" w:styleId="ListLabel153">
    <w:name w:val="ListLabel 153"/>
    <w:qFormat/>
    <w:rPr>
      <w:rFonts w:eastAsia="Times New Roman"/>
      <w:sz w:val="16"/>
      <w:szCs w:val="16"/>
      <w:u w:val="none"/>
      <w:lang w:val="ru-RU"/>
    </w:rPr>
  </w:style>
  <w:style w:type="character" w:customStyle="1" w:styleId="ListLabel154">
    <w:name w:val="ListLabel 154"/>
    <w:qFormat/>
    <w:rPr>
      <w:rFonts w:eastAsia="Times New Roman"/>
      <w:color w:val="0000FF"/>
      <w:sz w:val="16"/>
      <w:szCs w:val="16"/>
      <w:u w:val="none"/>
      <w:lang w:val="ru-RU"/>
    </w:rPr>
  </w:style>
  <w:style w:type="character" w:customStyle="1" w:styleId="ListLabel155">
    <w:name w:val="ListLabel 155"/>
    <w:qFormat/>
    <w:rPr>
      <w:rFonts w:cs="Times New Roman"/>
      <w:bCs/>
      <w:color w:val="000000"/>
      <w:sz w:val="28"/>
      <w:szCs w:val="28"/>
      <w:u w:val="none"/>
      <w:lang w:val="ru-RU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Calibri"/>
      <w:b/>
      <w:bCs/>
      <w:color w:val="00000A"/>
      <w:sz w:val="24"/>
      <w:lang w:val="ru-RU" w:eastAsia="zh-CN" w:bidi="hi-IN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ConsPlusNormal">
    <w:name w:val="ConsPlusNormal"/>
    <w:link w:val="ConsPlusNormal0"/>
    <w:qFormat/>
    <w:rsid w:val="00A21591"/>
    <w:pPr>
      <w:widowControl w:val="0"/>
      <w:autoSpaceDE w:val="0"/>
      <w:autoSpaceDN w:val="0"/>
      <w:adjustRightInd w:val="0"/>
    </w:pPr>
    <w:rPr>
      <w:rFonts w:eastAsiaTheme="minorEastAsia" w:cs="Times New Roman"/>
      <w:kern w:val="0"/>
      <w:sz w:val="24"/>
      <w:lang w:val="ru-RU" w:eastAsia="ru-RU" w:bidi="ar-SA"/>
    </w:rPr>
  </w:style>
  <w:style w:type="character" w:styleId="ad">
    <w:name w:val="annotation reference"/>
    <w:basedOn w:val="a1"/>
    <w:uiPriority w:val="99"/>
    <w:semiHidden/>
    <w:unhideWhenUsed/>
    <w:rsid w:val="00FA1F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1F9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A1F94"/>
    <w:rPr>
      <w:color w:val="00000A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1F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1F94"/>
    <w:rPr>
      <w:b/>
      <w:bCs/>
      <w:color w:val="00000A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A1F9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A1F94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362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c">
    <w:name w:val="Верхний колонтитул Знак"/>
    <w:basedOn w:val="a1"/>
    <w:link w:val="ab"/>
    <w:uiPriority w:val="99"/>
    <w:rsid w:val="00362C71"/>
    <w:rPr>
      <w:color w:val="00000A"/>
      <w:sz w:val="24"/>
    </w:rPr>
  </w:style>
  <w:style w:type="paragraph" w:styleId="af4">
    <w:name w:val="Title"/>
    <w:basedOn w:val="a"/>
    <w:link w:val="af5"/>
    <w:qFormat/>
    <w:rsid w:val="00362C71"/>
    <w:pPr>
      <w:widowControl/>
      <w:jc w:val="center"/>
    </w:pPr>
    <w:rPr>
      <w:rFonts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customStyle="1" w:styleId="af5">
    <w:name w:val="Название Знак"/>
    <w:basedOn w:val="a1"/>
    <w:link w:val="af4"/>
    <w:rsid w:val="00362C71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62C71"/>
    <w:rPr>
      <w:rFonts w:eastAsiaTheme="minorEastAsia" w:cs="Times New Roman"/>
      <w:kern w:val="0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next w:val="a"/>
    <w:link w:val="10"/>
    <w:uiPriority w:val="9"/>
    <w:qFormat/>
    <w:rsid w:val="00362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5">
    <w:name w:val="ListLabel 5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FontStyle15">
    <w:name w:val="Font Style15"/>
    <w:basedOn w:val="a1"/>
    <w:qFormat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25">
    <w:name w:val="ListLabel 25"/>
    <w:qFormat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26">
    <w:name w:val="ListLabel 26"/>
    <w:qFormat/>
    <w:rPr>
      <w:rFonts w:eastAsia="Times New Roman"/>
      <w:color w:val="0000FF"/>
      <w:sz w:val="16"/>
      <w:szCs w:val="16"/>
    </w:rPr>
  </w:style>
  <w:style w:type="character" w:customStyle="1" w:styleId="ListLabel27">
    <w:name w:val="ListLabel 27"/>
    <w:qFormat/>
    <w:rPr>
      <w:rFonts w:eastAsia="Times New Roman"/>
      <w:sz w:val="16"/>
      <w:szCs w:val="16"/>
    </w:rPr>
  </w:style>
  <w:style w:type="character" w:customStyle="1" w:styleId="ListLabel28">
    <w:name w:val="ListLabel 28"/>
    <w:qFormat/>
    <w:rPr>
      <w:rFonts w:eastAsia="Times New Roman"/>
      <w:sz w:val="16"/>
      <w:szCs w:val="16"/>
      <w:lang w:val="ru-RU"/>
    </w:rPr>
  </w:style>
  <w:style w:type="character" w:customStyle="1" w:styleId="ListLabel29">
    <w:name w:val="ListLabel 29"/>
    <w:qFormat/>
    <w:rPr>
      <w:rFonts w:eastAsia="Times New Roman"/>
      <w:color w:val="0000FF"/>
      <w:sz w:val="16"/>
      <w:szCs w:val="16"/>
      <w:lang w:val="ru-RU"/>
    </w:rPr>
  </w:style>
  <w:style w:type="character" w:customStyle="1" w:styleId="ListLabel30">
    <w:name w:val="ListLabel 30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31">
    <w:name w:val="ListLabel 31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32">
    <w:name w:val="ListLabel 32"/>
    <w:qFormat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33">
    <w:name w:val="ListLabel 33"/>
    <w:qFormat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34">
    <w:name w:val="ListLabel 34"/>
    <w:qFormat/>
    <w:rPr>
      <w:rFonts w:eastAsia="Times New Roman"/>
      <w:color w:val="0000FF"/>
      <w:sz w:val="16"/>
      <w:szCs w:val="16"/>
      <w:highlight w:val="yellow"/>
    </w:rPr>
  </w:style>
  <w:style w:type="character" w:customStyle="1" w:styleId="ListLabel35">
    <w:name w:val="ListLabel 35"/>
    <w:qFormat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6">
    <w:name w:val="ListLabel 36"/>
    <w:qFormat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37">
    <w:name w:val="ListLabel 37"/>
    <w:qFormat/>
    <w:rPr>
      <w:rFonts w:ascii="Times New Roman" w:eastAsia="Times New Roman" w:hAnsi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38">
    <w:name w:val="ListLabel 38"/>
    <w:qFormat/>
    <w:rPr>
      <w:rFonts w:eastAsia="Times New Roman"/>
      <w:sz w:val="16"/>
      <w:szCs w:val="16"/>
      <w:highlight w:val="yellow"/>
    </w:rPr>
  </w:style>
  <w:style w:type="character" w:customStyle="1" w:styleId="ListLabel39">
    <w:name w:val="ListLabel 39"/>
    <w:qFormat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40">
    <w:name w:val="ListLabel 40"/>
    <w:qFormat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41">
    <w:name w:val="ListLabel 41"/>
    <w:qFormat/>
    <w:rPr>
      <w:rFonts w:eastAsia="Times New Roman"/>
      <w:sz w:val="16"/>
      <w:szCs w:val="16"/>
    </w:rPr>
  </w:style>
  <w:style w:type="character" w:customStyle="1" w:styleId="ListLabel42">
    <w:name w:val="ListLabel 42"/>
    <w:qFormat/>
    <w:rPr>
      <w:rFonts w:eastAsia="Times New Roman"/>
      <w:sz w:val="16"/>
      <w:szCs w:val="16"/>
      <w:lang w:val="ru-RU"/>
    </w:rPr>
  </w:style>
  <w:style w:type="character" w:customStyle="1" w:styleId="ListLabel43">
    <w:name w:val="ListLabel 43"/>
    <w:qFormat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44">
    <w:name w:val="ListLabel 44"/>
    <w:qFormat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45">
    <w:name w:val="ListLabel 45"/>
    <w:qFormat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46">
    <w:name w:val="ListLabel 46"/>
    <w:qFormat/>
    <w:rPr>
      <w:rFonts w:eastAsia="Times New Roman"/>
      <w:sz w:val="16"/>
      <w:szCs w:val="16"/>
      <w:highlight w:val="yellow"/>
      <w:lang w:val="ru-RU"/>
    </w:rPr>
  </w:style>
  <w:style w:type="character" w:customStyle="1" w:styleId="ListLabel47">
    <w:name w:val="ListLabel 47"/>
    <w:qFormat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48">
    <w:name w:val="ListLabel 48"/>
    <w:qFormat/>
    <w:rPr>
      <w:rFonts w:eastAsia="Times New Roman"/>
      <w:color w:val="0000FF"/>
      <w:sz w:val="16"/>
      <w:szCs w:val="16"/>
    </w:rPr>
  </w:style>
  <w:style w:type="character" w:customStyle="1" w:styleId="ListLabel49">
    <w:name w:val="ListLabel 49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50">
    <w:name w:val="ListLabel 50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51">
    <w:name w:val="ListLabel 51"/>
    <w:qFormat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52">
    <w:name w:val="ListLabel 52"/>
    <w:qFormat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53">
    <w:name w:val="ListLabel 53"/>
    <w:qFormat/>
    <w:rPr>
      <w:rFonts w:eastAsia="Times New Roman"/>
      <w:color w:val="0000FF"/>
      <w:sz w:val="16"/>
      <w:szCs w:val="16"/>
      <w:highlight w:val="yellow"/>
    </w:rPr>
  </w:style>
  <w:style w:type="character" w:customStyle="1" w:styleId="ListLabel54">
    <w:name w:val="ListLabel 54"/>
    <w:qFormat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55">
    <w:name w:val="ListLabel 55"/>
    <w:qFormat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56">
    <w:name w:val="ListLabel 56"/>
    <w:qFormat/>
    <w:rPr>
      <w:rFonts w:eastAsia="Times New Roman"/>
      <w:sz w:val="16"/>
      <w:szCs w:val="16"/>
      <w:highlight w:val="yellow"/>
    </w:rPr>
  </w:style>
  <w:style w:type="character" w:customStyle="1" w:styleId="ListLabel57">
    <w:name w:val="ListLabel 57"/>
    <w:qFormat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58">
    <w:name w:val="ListLabel 58"/>
    <w:qFormat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59">
    <w:name w:val="ListLabel 59"/>
    <w:qFormat/>
    <w:rPr>
      <w:rFonts w:eastAsia="Times New Roman"/>
      <w:sz w:val="16"/>
      <w:szCs w:val="16"/>
    </w:rPr>
  </w:style>
  <w:style w:type="character" w:customStyle="1" w:styleId="ListLabel60">
    <w:name w:val="ListLabel 60"/>
    <w:qFormat/>
    <w:rPr>
      <w:rFonts w:eastAsia="Times New Roman"/>
      <w:sz w:val="16"/>
      <w:szCs w:val="16"/>
      <w:lang w:val="ru-RU"/>
    </w:rPr>
  </w:style>
  <w:style w:type="character" w:customStyle="1" w:styleId="ListLabel61">
    <w:name w:val="ListLabel 61"/>
    <w:qFormat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62">
    <w:name w:val="ListLabel 62"/>
    <w:qFormat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63">
    <w:name w:val="ListLabel 63"/>
    <w:qFormat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64">
    <w:name w:val="ListLabel 64"/>
    <w:qFormat/>
    <w:rPr>
      <w:rFonts w:eastAsia="Times New Roman"/>
      <w:sz w:val="16"/>
      <w:szCs w:val="16"/>
      <w:highlight w:val="yellow"/>
      <w:lang w:val="ru-RU"/>
    </w:rPr>
  </w:style>
  <w:style w:type="character" w:customStyle="1" w:styleId="ListLabel65">
    <w:name w:val="ListLabel 65"/>
    <w:qFormat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66">
    <w:name w:val="ListLabel 66"/>
    <w:qFormat/>
    <w:rPr>
      <w:rFonts w:eastAsia="Times New Roman"/>
      <w:color w:val="0000FF"/>
      <w:sz w:val="16"/>
      <w:szCs w:val="16"/>
    </w:rPr>
  </w:style>
  <w:style w:type="character" w:customStyle="1" w:styleId="ListLabel67">
    <w:name w:val="ListLabel 67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68">
    <w:name w:val="ListLabel 68"/>
    <w:qFormat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69">
    <w:name w:val="ListLabel 69"/>
    <w:qFormat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70">
    <w:name w:val="ListLabel 70"/>
    <w:qFormat/>
    <w:rPr>
      <w:rFonts w:eastAsia="Times New Roman"/>
      <w:color w:val="0000FF"/>
      <w:sz w:val="16"/>
      <w:szCs w:val="16"/>
      <w:highlight w:val="yellow"/>
    </w:rPr>
  </w:style>
  <w:style w:type="character" w:customStyle="1" w:styleId="ListLabel71">
    <w:name w:val="ListLabel 71"/>
    <w:qFormat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72">
    <w:name w:val="ListLabel 72"/>
    <w:qFormat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73">
    <w:name w:val="ListLabel 73"/>
    <w:qFormat/>
    <w:rPr>
      <w:rFonts w:eastAsia="Times New Roman"/>
      <w:sz w:val="16"/>
      <w:szCs w:val="16"/>
      <w:highlight w:val="yellow"/>
    </w:rPr>
  </w:style>
  <w:style w:type="character" w:customStyle="1" w:styleId="ListLabel74">
    <w:name w:val="ListLabel 74"/>
    <w:qFormat/>
    <w:rPr>
      <w:rFonts w:eastAsia="Times New Roman"/>
      <w:strike/>
      <w:color w:val="000000"/>
      <w:sz w:val="16"/>
      <w:szCs w:val="16"/>
      <w:u w:val="none"/>
      <w:lang w:val="ru-RU"/>
    </w:rPr>
  </w:style>
  <w:style w:type="character" w:customStyle="1" w:styleId="ListLabel75">
    <w:name w:val="ListLabel 75"/>
    <w:qFormat/>
    <w:rPr>
      <w:rFonts w:eastAsia="Times New Roman"/>
      <w:b/>
      <w:bCs/>
      <w:strike/>
      <w:color w:val="000000"/>
      <w:sz w:val="16"/>
      <w:szCs w:val="16"/>
      <w:u w:val="none"/>
      <w:lang w:val="ru-RU"/>
    </w:rPr>
  </w:style>
  <w:style w:type="character" w:customStyle="1" w:styleId="ListLabel76">
    <w:name w:val="ListLabel 76"/>
    <w:qFormat/>
    <w:rPr>
      <w:rFonts w:eastAsia="Times New Roman"/>
      <w:sz w:val="16"/>
      <w:szCs w:val="16"/>
    </w:rPr>
  </w:style>
  <w:style w:type="character" w:customStyle="1" w:styleId="ListLabel77">
    <w:name w:val="ListLabel 77"/>
    <w:qFormat/>
    <w:rPr>
      <w:rFonts w:eastAsia="Times New Roman"/>
      <w:sz w:val="16"/>
      <w:szCs w:val="16"/>
      <w:highlight w:val="yellow"/>
      <w:lang w:val="ru-RU"/>
    </w:rPr>
  </w:style>
  <w:style w:type="character" w:customStyle="1" w:styleId="ListLabel78">
    <w:name w:val="ListLabel 78"/>
    <w:qFormat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79">
    <w:name w:val="ListLabel 79"/>
    <w:qFormat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80">
    <w:name w:val="ListLabel 80"/>
    <w:qFormat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81">
    <w:name w:val="ListLabel 81"/>
    <w:qFormat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82">
    <w:name w:val="ListLabel 82"/>
    <w:qFormat/>
    <w:rPr>
      <w:rFonts w:eastAsia="Times New Roman"/>
      <w:color w:val="0000FF"/>
      <w:sz w:val="16"/>
      <w:szCs w:val="16"/>
    </w:rPr>
  </w:style>
  <w:style w:type="character" w:customStyle="1" w:styleId="ListLabel83">
    <w:name w:val="ListLabel 83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84">
    <w:name w:val="ListLabel 84"/>
    <w:qFormat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85">
    <w:name w:val="ListLabel 85"/>
    <w:qFormat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86">
    <w:name w:val="ListLabel 86"/>
    <w:qFormat/>
    <w:rPr>
      <w:rFonts w:eastAsia="Times New Roman"/>
      <w:color w:val="0000FF"/>
      <w:sz w:val="16"/>
      <w:szCs w:val="16"/>
      <w:highlight w:val="yellow"/>
    </w:rPr>
  </w:style>
  <w:style w:type="character" w:customStyle="1" w:styleId="ListLabel87">
    <w:name w:val="ListLabel 87"/>
    <w:qFormat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88">
    <w:name w:val="ListLabel 88"/>
    <w:qFormat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89">
    <w:name w:val="ListLabel 89"/>
    <w:qFormat/>
    <w:rPr>
      <w:rFonts w:eastAsia="Times New Roman"/>
      <w:sz w:val="16"/>
      <w:szCs w:val="16"/>
      <w:highlight w:val="yellow"/>
    </w:rPr>
  </w:style>
  <w:style w:type="character" w:customStyle="1" w:styleId="ListLabel90">
    <w:name w:val="ListLabel 90"/>
    <w:qFormat/>
    <w:rPr>
      <w:rFonts w:eastAsia="Times New Roman"/>
      <w:sz w:val="16"/>
      <w:szCs w:val="16"/>
      <w:highlight w:val="yellow"/>
      <w:lang w:val="ru-RU"/>
    </w:rPr>
  </w:style>
  <w:style w:type="character" w:customStyle="1" w:styleId="ListLabel91">
    <w:name w:val="ListLabel 91"/>
    <w:qFormat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92">
    <w:name w:val="ListLabel 92"/>
    <w:qFormat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93">
    <w:name w:val="ListLabel 93"/>
    <w:qFormat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94">
    <w:name w:val="ListLabel 94"/>
    <w:qFormat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95">
    <w:name w:val="ListLabel 95"/>
    <w:qFormat/>
    <w:rPr>
      <w:rFonts w:eastAsia="Times New Roman"/>
      <w:color w:val="0000FF"/>
      <w:sz w:val="16"/>
      <w:szCs w:val="16"/>
    </w:rPr>
  </w:style>
  <w:style w:type="character" w:customStyle="1" w:styleId="ListLabel96">
    <w:name w:val="ListLabel 96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97">
    <w:name w:val="ListLabel 97"/>
    <w:qFormat/>
    <w:rPr>
      <w:rFonts w:eastAsia="Times New Roman"/>
      <w:strike/>
      <w:color w:val="000000"/>
      <w:sz w:val="16"/>
      <w:szCs w:val="16"/>
      <w:highlight w:val="yellow"/>
      <w:u w:val="none"/>
      <w:lang w:val="ru-RU"/>
    </w:rPr>
  </w:style>
  <w:style w:type="character" w:customStyle="1" w:styleId="ListLabel98">
    <w:name w:val="ListLabel 98"/>
    <w:qFormat/>
    <w:rPr>
      <w:rFonts w:eastAsia="Times New Roman"/>
      <w:b/>
      <w:bCs/>
      <w:color w:val="000000"/>
      <w:sz w:val="16"/>
      <w:szCs w:val="16"/>
      <w:highlight w:val="yellow"/>
      <w:u w:val="none"/>
      <w:lang w:val="ru-RU"/>
    </w:rPr>
  </w:style>
  <w:style w:type="character" w:customStyle="1" w:styleId="ListLabel99">
    <w:name w:val="ListLabel 99"/>
    <w:qFormat/>
    <w:rPr>
      <w:rFonts w:eastAsia="Times New Roman"/>
      <w:color w:val="0000FF"/>
      <w:sz w:val="16"/>
      <w:szCs w:val="16"/>
      <w:highlight w:val="yellow"/>
    </w:rPr>
  </w:style>
  <w:style w:type="character" w:customStyle="1" w:styleId="ListLabel100">
    <w:name w:val="ListLabel 100"/>
    <w:qFormat/>
    <w:rPr>
      <w:rFonts w:eastAsia="Times New Roman"/>
      <w:b/>
      <w:bCs/>
      <w:strike w:val="0"/>
      <w:dstrike w:val="0"/>
      <w:color w:val="000000"/>
      <w:sz w:val="16"/>
      <w:szCs w:val="16"/>
      <w:highlight w:val="yellow"/>
      <w:u w:val="none"/>
      <w:lang w:val="ru-RU"/>
    </w:rPr>
  </w:style>
  <w:style w:type="character" w:customStyle="1" w:styleId="ListLabel101">
    <w:name w:val="ListLabel 101"/>
    <w:qFormat/>
    <w:rPr>
      <w:rFonts w:eastAsia="Times New Roman"/>
      <w:color w:val="000000"/>
      <w:sz w:val="16"/>
      <w:szCs w:val="16"/>
      <w:highlight w:val="yellow"/>
      <w:u w:val="none"/>
      <w:lang w:val="ru-RU"/>
    </w:rPr>
  </w:style>
  <w:style w:type="character" w:customStyle="1" w:styleId="ListLabel102">
    <w:name w:val="ListLabel 102"/>
    <w:qFormat/>
    <w:rPr>
      <w:rFonts w:eastAsia="Times New Roman"/>
      <w:sz w:val="16"/>
      <w:szCs w:val="16"/>
      <w:highlight w:val="yellow"/>
    </w:rPr>
  </w:style>
  <w:style w:type="character" w:customStyle="1" w:styleId="ListLabel103">
    <w:name w:val="ListLabel 103"/>
    <w:qFormat/>
    <w:rPr>
      <w:rFonts w:eastAsia="Times New Roman"/>
      <w:sz w:val="16"/>
      <w:szCs w:val="16"/>
      <w:highlight w:val="yellow"/>
      <w:lang w:val="ru-RU"/>
    </w:rPr>
  </w:style>
  <w:style w:type="character" w:customStyle="1" w:styleId="ListLabel104">
    <w:name w:val="ListLabel 104"/>
    <w:qFormat/>
    <w:rPr>
      <w:rFonts w:eastAsia="Times New Roman" w:cs="Tahoma"/>
      <w:b/>
      <w:bCs/>
      <w:strike w:val="0"/>
      <w:dstrike w:val="0"/>
      <w:color w:val="000000"/>
      <w:kern w:val="2"/>
      <w:sz w:val="16"/>
      <w:szCs w:val="16"/>
      <w:highlight w:val="yellow"/>
      <w:u w:val="none"/>
      <w:lang w:val="ru-RU" w:eastAsia="en-US" w:bidi="en-US"/>
    </w:rPr>
  </w:style>
  <w:style w:type="character" w:customStyle="1" w:styleId="ListLabel105">
    <w:name w:val="ListLabel 105"/>
    <w:qFormat/>
    <w:rPr>
      <w:rFonts w:eastAsia="Times New Roman"/>
      <w:b/>
      <w:bCs/>
      <w:color w:val="0000FF"/>
      <w:sz w:val="16"/>
      <w:szCs w:val="16"/>
      <w:highlight w:val="yellow"/>
    </w:rPr>
  </w:style>
  <w:style w:type="character" w:customStyle="1" w:styleId="ListLabel106">
    <w:name w:val="ListLabel 106"/>
    <w:qFormat/>
    <w:rPr>
      <w:rFonts w:eastAsia="Times New Roman"/>
      <w:strike/>
      <w:color w:val="0000FF"/>
      <w:sz w:val="16"/>
      <w:szCs w:val="16"/>
      <w:highlight w:val="yellow"/>
    </w:rPr>
  </w:style>
  <w:style w:type="character" w:customStyle="1" w:styleId="ListLabel107">
    <w:name w:val="ListLabel 107"/>
    <w:qFormat/>
    <w:rPr>
      <w:rFonts w:eastAsia="Times New Roman"/>
      <w:color w:val="0000FF"/>
      <w:sz w:val="16"/>
      <w:szCs w:val="16"/>
      <w:highlight w:val="yellow"/>
      <w:lang w:val="ru-RU"/>
    </w:rPr>
  </w:style>
  <w:style w:type="character" w:customStyle="1" w:styleId="ListLabel108">
    <w:name w:val="ListLabel 108"/>
    <w:qFormat/>
    <w:rPr>
      <w:rFonts w:eastAsia="Times New Roman"/>
      <w:color w:val="0000FF"/>
      <w:sz w:val="16"/>
      <w:szCs w:val="16"/>
    </w:rPr>
  </w:style>
  <w:style w:type="character" w:customStyle="1" w:styleId="ListLabel109">
    <w:name w:val="ListLabel 109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38">
    <w:name w:val="ListLabel 138"/>
    <w:qFormat/>
    <w:rPr>
      <w:rFonts w:eastAsia="Times New Roman"/>
      <w:color w:val="0000FF"/>
      <w:sz w:val="16"/>
      <w:szCs w:val="16"/>
      <w:highlight w:val="yellow"/>
    </w:rPr>
  </w:style>
  <w:style w:type="character" w:customStyle="1" w:styleId="ListLabel139">
    <w:name w:val="ListLabel 139"/>
    <w:qFormat/>
    <w:rPr>
      <w:rFonts w:eastAsia="Times New Roman"/>
      <w:b w:val="0"/>
      <w:bCs w:val="0"/>
      <w:color w:val="000000"/>
      <w:sz w:val="16"/>
      <w:szCs w:val="16"/>
      <w:u w:val="none"/>
      <w:lang w:val="ru-RU"/>
    </w:rPr>
  </w:style>
  <w:style w:type="character" w:customStyle="1" w:styleId="ListLabel140">
    <w:name w:val="ListLabel 140"/>
    <w:qFormat/>
    <w:rPr>
      <w:rFonts w:eastAsia="Times New Roman"/>
      <w:color w:val="0000FF"/>
      <w:sz w:val="16"/>
      <w:szCs w:val="16"/>
    </w:rPr>
  </w:style>
  <w:style w:type="character" w:customStyle="1" w:styleId="ListLabel141">
    <w:name w:val="ListLabel 141"/>
    <w:qFormat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42">
    <w:name w:val="ListLabel 142"/>
    <w:qFormat/>
    <w:rPr>
      <w:rFonts w:eastAsia="Times New Roman"/>
      <w:b w:val="0"/>
      <w:bCs w:val="0"/>
      <w:strike w:val="0"/>
      <w:dstrike w:val="0"/>
      <w:color w:val="000000"/>
      <w:sz w:val="16"/>
      <w:szCs w:val="16"/>
      <w:u w:val="none"/>
      <w:lang w:val="ru-RU"/>
    </w:rPr>
  </w:style>
  <w:style w:type="character" w:customStyle="1" w:styleId="ListLabel143">
    <w:name w:val="ListLabel 143"/>
    <w:qFormat/>
    <w:rPr>
      <w:rFonts w:eastAsia="Times New Roman"/>
      <w:b w:val="0"/>
      <w:bCs w:val="0"/>
      <w:color w:val="0000FF"/>
      <w:sz w:val="16"/>
      <w:szCs w:val="16"/>
    </w:rPr>
  </w:style>
  <w:style w:type="character" w:customStyle="1" w:styleId="ListLabel144">
    <w:name w:val="ListLabel 144"/>
    <w:qFormat/>
    <w:rPr>
      <w:rFonts w:eastAsia="Times New Roman"/>
      <w:b w:val="0"/>
      <w:bCs w:val="0"/>
      <w:sz w:val="16"/>
      <w:szCs w:val="16"/>
    </w:rPr>
  </w:style>
  <w:style w:type="character" w:customStyle="1" w:styleId="ListLabel145">
    <w:name w:val="ListLabel 145"/>
    <w:qFormat/>
    <w:rPr>
      <w:rFonts w:eastAsia="Times New Roman"/>
      <w:sz w:val="16"/>
      <w:szCs w:val="16"/>
      <w:lang w:val="ru-RU"/>
    </w:rPr>
  </w:style>
  <w:style w:type="character" w:customStyle="1" w:styleId="ListLabel146">
    <w:name w:val="ListLabel 146"/>
    <w:qFormat/>
    <w:rPr>
      <w:rFonts w:eastAsia="Times New Roman"/>
      <w:sz w:val="16"/>
      <w:szCs w:val="16"/>
    </w:rPr>
  </w:style>
  <w:style w:type="character" w:customStyle="1" w:styleId="ListLabel147">
    <w:name w:val="ListLabel 147"/>
    <w:qFormat/>
    <w:rPr>
      <w:rFonts w:eastAsia="Times New Roman"/>
      <w:b w:val="0"/>
      <w:bCs w:val="0"/>
      <w:color w:val="0000FF"/>
      <w:sz w:val="16"/>
      <w:szCs w:val="16"/>
      <w:lang w:val="ru-RU"/>
    </w:rPr>
  </w:style>
  <w:style w:type="character" w:customStyle="1" w:styleId="ListLabel148">
    <w:name w:val="ListLabel 148"/>
    <w:qFormat/>
    <w:rPr>
      <w:rFonts w:eastAsia="Times New Roman"/>
      <w:color w:val="0000FF"/>
      <w:sz w:val="16"/>
      <w:szCs w:val="16"/>
      <w:lang w:val="ru-RU"/>
    </w:rPr>
  </w:style>
  <w:style w:type="character" w:customStyle="1" w:styleId="ListLabel149">
    <w:name w:val="ListLabel 149"/>
    <w:qFormat/>
    <w:rPr>
      <w:rFonts w:cs="Times New Roman"/>
      <w:bCs/>
      <w:color w:val="000000"/>
      <w:sz w:val="28"/>
      <w:szCs w:val="28"/>
      <w:u w:val="none"/>
      <w:lang w:val="ru-RU"/>
    </w:rPr>
  </w:style>
  <w:style w:type="character" w:customStyle="1" w:styleId="ListLabel150">
    <w:name w:val="ListLabel 150"/>
    <w:qFormat/>
    <w:rPr>
      <w:rFonts w:eastAsia="Times New Roman"/>
      <w:color w:val="000000"/>
      <w:sz w:val="16"/>
      <w:szCs w:val="16"/>
      <w:u w:val="none"/>
      <w:lang w:val="ru-RU"/>
    </w:rPr>
  </w:style>
  <w:style w:type="character" w:customStyle="1" w:styleId="ListLabel151">
    <w:name w:val="ListLabel 151"/>
    <w:qFormat/>
    <w:rPr>
      <w:rFonts w:eastAsia="Times New Roman"/>
      <w:color w:val="0000FF"/>
      <w:sz w:val="16"/>
      <w:szCs w:val="16"/>
      <w:u w:val="none"/>
    </w:rPr>
  </w:style>
  <w:style w:type="character" w:customStyle="1" w:styleId="ListLabel152">
    <w:name w:val="ListLabel 152"/>
    <w:qFormat/>
    <w:rPr>
      <w:rFonts w:eastAsia="Times New Roman"/>
      <w:sz w:val="16"/>
      <w:szCs w:val="16"/>
      <w:u w:val="none"/>
    </w:rPr>
  </w:style>
  <w:style w:type="character" w:customStyle="1" w:styleId="ListLabel153">
    <w:name w:val="ListLabel 153"/>
    <w:qFormat/>
    <w:rPr>
      <w:rFonts w:eastAsia="Times New Roman"/>
      <w:sz w:val="16"/>
      <w:szCs w:val="16"/>
      <w:u w:val="none"/>
      <w:lang w:val="ru-RU"/>
    </w:rPr>
  </w:style>
  <w:style w:type="character" w:customStyle="1" w:styleId="ListLabel154">
    <w:name w:val="ListLabel 154"/>
    <w:qFormat/>
    <w:rPr>
      <w:rFonts w:eastAsia="Times New Roman"/>
      <w:color w:val="0000FF"/>
      <w:sz w:val="16"/>
      <w:szCs w:val="16"/>
      <w:u w:val="none"/>
      <w:lang w:val="ru-RU"/>
    </w:rPr>
  </w:style>
  <w:style w:type="character" w:customStyle="1" w:styleId="ListLabel155">
    <w:name w:val="ListLabel 155"/>
    <w:qFormat/>
    <w:rPr>
      <w:rFonts w:cs="Times New Roman"/>
      <w:bCs/>
      <w:color w:val="000000"/>
      <w:sz w:val="28"/>
      <w:szCs w:val="28"/>
      <w:u w:val="none"/>
      <w:lang w:val="ru-RU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Calibri"/>
      <w:b/>
      <w:bCs/>
      <w:color w:val="00000A"/>
      <w:sz w:val="24"/>
      <w:lang w:val="ru-RU" w:eastAsia="zh-CN" w:bidi="hi-IN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ConsPlusNormal">
    <w:name w:val="ConsPlusNormal"/>
    <w:link w:val="ConsPlusNormal0"/>
    <w:qFormat/>
    <w:rsid w:val="00A21591"/>
    <w:pPr>
      <w:widowControl w:val="0"/>
      <w:autoSpaceDE w:val="0"/>
      <w:autoSpaceDN w:val="0"/>
      <w:adjustRightInd w:val="0"/>
    </w:pPr>
    <w:rPr>
      <w:rFonts w:eastAsiaTheme="minorEastAsia" w:cs="Times New Roman"/>
      <w:kern w:val="0"/>
      <w:sz w:val="24"/>
      <w:lang w:val="ru-RU" w:eastAsia="ru-RU" w:bidi="ar-SA"/>
    </w:rPr>
  </w:style>
  <w:style w:type="character" w:styleId="ad">
    <w:name w:val="annotation reference"/>
    <w:basedOn w:val="a1"/>
    <w:uiPriority w:val="99"/>
    <w:semiHidden/>
    <w:unhideWhenUsed/>
    <w:rsid w:val="00FA1F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1F9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A1F94"/>
    <w:rPr>
      <w:color w:val="00000A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1F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1F94"/>
    <w:rPr>
      <w:b/>
      <w:bCs/>
      <w:color w:val="00000A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A1F9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A1F94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362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c">
    <w:name w:val="Верхний колонтитул Знак"/>
    <w:basedOn w:val="a1"/>
    <w:link w:val="ab"/>
    <w:uiPriority w:val="99"/>
    <w:rsid w:val="00362C71"/>
    <w:rPr>
      <w:color w:val="00000A"/>
      <w:sz w:val="24"/>
    </w:rPr>
  </w:style>
  <w:style w:type="paragraph" w:styleId="af4">
    <w:name w:val="Title"/>
    <w:basedOn w:val="a"/>
    <w:link w:val="af5"/>
    <w:qFormat/>
    <w:rsid w:val="00362C71"/>
    <w:pPr>
      <w:widowControl/>
      <w:jc w:val="center"/>
    </w:pPr>
    <w:rPr>
      <w:rFonts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customStyle="1" w:styleId="af5">
    <w:name w:val="Название Знак"/>
    <w:basedOn w:val="a1"/>
    <w:link w:val="af4"/>
    <w:rsid w:val="00362C71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62C71"/>
    <w:rPr>
      <w:rFonts w:eastAsiaTheme="minorEastAsia" w:cs="Times New Roman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C35FB05C4BD4645B21B2319552907646C20A28D6A13A3880F1DB6EhC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20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Губернатора ХМАО - Югры от 29.05.2014 N 297-рг(ред. от 27.04.2018)"О Плане комплексных мероприятий по профилактике терроризма и реализации в Ханты-Мансийском автономном округе - Югре Концепции противодействия терроризму в Российской Федерации</vt:lpstr>
    </vt:vector>
  </TitlesOfParts>
  <Company>КонсультантПлюс Версия 4018.00.18</Company>
  <LinksUpToDate>false</LinksUpToDate>
  <CharactersWithSpaces>26603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ХМАО - Югры от 29.05.2014 N 297-рг(ред. от 27.04.2018)"О Плане комплексных мероприятий по профилактике терроризма и реализации в Ханты-Мансийском автономном округе - Югре Концепции противодействия терроризму в Российской Федерации на 2018 - 2020 годы"</dc:title>
  <dc:subject/>
  <dc:creator>Румянцев Дмитрий Анатольевич</dc:creator>
  <dc:description/>
  <cp:lastModifiedBy>пользователь</cp:lastModifiedBy>
  <cp:revision>45</cp:revision>
  <cp:lastPrinted>2021-01-11T06:15:00Z</cp:lastPrinted>
  <dcterms:created xsi:type="dcterms:W3CDTF">2020-11-25T09:34:00Z</dcterms:created>
  <dcterms:modified xsi:type="dcterms:W3CDTF">2021-01-11T06:15:00Z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